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AEF" w:rsidRDefault="004E5AEF" w:rsidP="004E5AEF">
      <w:pPr>
        <w:pStyle w:val="bpuBill"/>
      </w:pPr>
      <w:bookmarkStart w:id="0" w:name="bpuFrontPg"/>
      <w:bookmarkStart w:id="1" w:name="_GoBack"/>
      <w:bookmarkEnd w:id="0"/>
      <w:bookmarkEnd w:id="1"/>
      <w:r>
        <w:t xml:space="preserve">ASSEMBLY, No. 3889 </w:t>
      </w:r>
    </w:p>
    <w:p w:rsidR="004E5AEF" w:rsidRPr="009D38FF" w:rsidRDefault="004E5AEF" w:rsidP="004E5A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8422" r:id="rId7"/>
        </w:object>
      </w:r>
    </w:p>
    <w:p w:rsidR="004E5AEF" w:rsidRDefault="004E5AEF" w:rsidP="004E5AEF">
      <w:pPr>
        <w:pStyle w:val="bpuState"/>
      </w:pPr>
      <w:r>
        <w:t>STATE OF NEW JERSEY</w:t>
      </w:r>
    </w:p>
    <w:p w:rsidR="004E5AEF" w:rsidRDefault="004E5AEF" w:rsidP="004E5AEF">
      <w:pPr>
        <w:pStyle w:val="bpuLegislature"/>
      </w:pPr>
      <w:r>
        <w:t>219th LEGISLATURE</w:t>
      </w:r>
    </w:p>
    <w:p w:rsidR="004E5AEF" w:rsidRDefault="004E5AEF" w:rsidP="004E5AEF">
      <w:pPr>
        <w:pStyle w:val="bpuWpGraphic"/>
      </w:pPr>
      <w:r>
        <w:object w:dxaOrig="8985" w:dyaOrig="255">
          <v:shape id="_x0000_i1026" type="#_x0000_t75" style="width:6in;height:11.8pt" o:ole="">
            <v:imagedata r:id="rId6" o:title=""/>
          </v:shape>
          <o:OLEObject Type="Embed" ProgID="WPWin6.1" ShapeID="_x0000_i1026" DrawAspect="Content" ObjectID="_1649508423" r:id="rId8"/>
        </w:object>
      </w:r>
      <w:r>
        <w:t xml:space="preserve">  </w:t>
      </w:r>
    </w:p>
    <w:p w:rsidR="004E5AEF" w:rsidRDefault="004E5AEF" w:rsidP="004E5AEF">
      <w:pPr>
        <w:pStyle w:val="bpuIntro"/>
      </w:pPr>
      <w:r>
        <w:t>INTRODUCED MARCH 23, 2020</w:t>
      </w:r>
    </w:p>
    <w:p w:rsidR="004E5AEF" w:rsidRDefault="004E5AEF" w:rsidP="004E5AEF">
      <w:pPr>
        <w:pStyle w:val="bpuIntro"/>
      </w:pPr>
    </w:p>
    <w:p w:rsidR="004E5AEF" w:rsidRDefault="004E5AEF" w:rsidP="004E5AEF">
      <w:pPr>
        <w:pStyle w:val="bpuIntro"/>
        <w:sectPr w:rsidR="004E5AEF" w:rsidSect="00F252C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5AEF" w:rsidRDefault="004E5AEF" w:rsidP="004E5AEF">
      <w:pPr>
        <w:pStyle w:val="bpuIntro"/>
      </w:pPr>
    </w:p>
    <w:p w:rsidR="004E5AEF" w:rsidRDefault="004E5AEF" w:rsidP="004E5AEF">
      <w:pPr>
        <w:pStyle w:val="bpuSponsor"/>
      </w:pPr>
      <w:r>
        <w:t>Sponsored by:</w:t>
      </w:r>
    </w:p>
    <w:p w:rsidR="004E5AEF" w:rsidRDefault="004E5AEF" w:rsidP="004E5AEF">
      <w:pPr>
        <w:pStyle w:val="bpuSponsor"/>
      </w:pPr>
      <w:r>
        <w:t>Assemblywoman  VERLINA REYNOLDS-JACKSON</w:t>
      </w:r>
    </w:p>
    <w:p w:rsidR="004E5AEF" w:rsidRDefault="004E5AEF" w:rsidP="004E5AEF">
      <w:pPr>
        <w:pStyle w:val="bpuSponsor"/>
      </w:pPr>
      <w:r>
        <w:t>District 15 (Hunterdon and Mercer)</w:t>
      </w:r>
    </w:p>
    <w:p w:rsidR="004E5AEF" w:rsidRDefault="004E5AEF" w:rsidP="004E5AEF">
      <w:pPr>
        <w:pStyle w:val="bpuSponsor"/>
      </w:pPr>
      <w:r>
        <w:t>Assemblyman  ANTHONY S. VERRELLI</w:t>
      </w:r>
    </w:p>
    <w:p w:rsidR="004E5AEF" w:rsidRDefault="004E5AEF" w:rsidP="004E5AEF">
      <w:pPr>
        <w:pStyle w:val="bpuSponsor"/>
      </w:pPr>
      <w:r>
        <w:t>District 15 (Hunterdon and Mercer)</w:t>
      </w:r>
    </w:p>
    <w:p w:rsidR="004E5AEF" w:rsidRDefault="004E5AEF" w:rsidP="004E5AEF">
      <w:pPr>
        <w:pStyle w:val="bpuSponsor"/>
      </w:pPr>
      <w:r>
        <w:t>Assemblyman  BENJIE E. WIMBERLY</w:t>
      </w:r>
    </w:p>
    <w:p w:rsidR="004E5AEF" w:rsidRDefault="004E5AEF" w:rsidP="004E5AEF">
      <w:pPr>
        <w:pStyle w:val="bpuSponsor"/>
      </w:pPr>
      <w:r>
        <w:t>District 35 (Bergen and Passaic)</w:t>
      </w:r>
    </w:p>
    <w:p w:rsidR="004E5AEF" w:rsidRDefault="004E5AEF" w:rsidP="004E5AEF">
      <w:pPr>
        <w:pStyle w:val="bpuSponsor"/>
      </w:pPr>
    </w:p>
    <w:p w:rsidR="004E5AEF" w:rsidRDefault="00F252C3" w:rsidP="00F252C3">
      <w:pPr>
        <w:pStyle w:val="bpuSponsor"/>
      </w:pPr>
      <w:r>
        <w:t>Co-Sponsored by:</w:t>
      </w:r>
    </w:p>
    <w:p w:rsidR="00F252C3" w:rsidRDefault="00F252C3" w:rsidP="00F252C3">
      <w:pPr>
        <w:pStyle w:val="bpuSponsor"/>
      </w:pPr>
      <w:r w:rsidRPr="00F252C3">
        <w:t>Assemblywoman McKnight</w:t>
      </w:r>
    </w:p>
    <w:p w:rsidR="00F252C3" w:rsidRDefault="00F252C3" w:rsidP="00F252C3"/>
    <w:p w:rsidR="00F252C3" w:rsidRPr="00F252C3" w:rsidRDefault="00F252C3" w:rsidP="00F252C3"/>
    <w:p w:rsidR="004E5AEF" w:rsidRDefault="004E5AEF" w:rsidP="004E5AEF">
      <w:pPr>
        <w:pStyle w:val="bpuSponsor"/>
      </w:pPr>
    </w:p>
    <w:p w:rsidR="004E5AEF" w:rsidRDefault="004E5AEF" w:rsidP="004E5AEF">
      <w:pPr>
        <w:pStyle w:val="bpuSponsor"/>
      </w:pPr>
    </w:p>
    <w:p w:rsidR="004E5AEF" w:rsidRDefault="004E5AEF" w:rsidP="004E5AEF">
      <w:pPr>
        <w:pStyle w:val="bpuSponsor"/>
      </w:pPr>
      <w:r>
        <w:t>SYNOPSIS</w:t>
      </w:r>
    </w:p>
    <w:p w:rsidR="004E5AEF" w:rsidRDefault="004E5AEF" w:rsidP="004E5AEF">
      <w:pPr>
        <w:pStyle w:val="bpuNormText"/>
      </w:pPr>
      <w:r>
        <w:tab/>
        <w:t xml:space="preserve">Requires landlord to attach certificate of inspection or occupancy to residential lease. </w:t>
      </w:r>
    </w:p>
    <w:p w:rsidR="004E5AEF" w:rsidRDefault="004E5AEF" w:rsidP="004E5AEF">
      <w:pPr>
        <w:pStyle w:val="bpuNormText"/>
      </w:pPr>
    </w:p>
    <w:p w:rsidR="004E5AEF" w:rsidRDefault="004E5AEF" w:rsidP="004E5AEF">
      <w:pPr>
        <w:pStyle w:val="bpuSponsor"/>
      </w:pPr>
      <w:r>
        <w:t xml:space="preserve">CURRENT VERSION OF TEXT </w:t>
      </w:r>
    </w:p>
    <w:p w:rsidR="004E5AEF" w:rsidRDefault="004E5AEF" w:rsidP="004E5AEF">
      <w:pPr>
        <w:pStyle w:val="bpuNormText"/>
      </w:pPr>
      <w:r>
        <w:tab/>
        <w:t>As introduced.</w:t>
      </w:r>
    </w:p>
    <w:p w:rsidR="004E5AEF" w:rsidRDefault="004E5AEF" w:rsidP="004E5A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5AEF" w:rsidRDefault="004E5AEF" w:rsidP="008916EC">
      <w:pPr>
        <w:pStyle w:val="FronterPage"/>
        <w:tabs>
          <w:tab w:val="clear" w:pos="720"/>
          <w:tab w:val="clear" w:pos="1440"/>
          <w:tab w:val="clear" w:pos="2160"/>
          <w:tab w:val="clear" w:pos="2880"/>
          <w:tab w:val="clear" w:pos="3600"/>
          <w:tab w:val="clear" w:pos="4320"/>
          <w:tab w:val="clear" w:pos="5040"/>
        </w:tabs>
        <w:sectPr w:rsidR="004E5AEF" w:rsidSect="004E5AEF">
          <w:type w:val="continuous"/>
          <w:pgSz w:w="12240" w:h="20160" w:code="5"/>
          <w:pgMar w:top="1440" w:right="2275" w:bottom="1440" w:left="2275" w:header="72" w:footer="720" w:gutter="0"/>
          <w:pgNumType w:start="1"/>
          <w:cols w:space="720"/>
          <w:docGrid w:linePitch="360"/>
        </w:sectPr>
      </w:pPr>
    </w:p>
    <w:p w:rsidR="00686AEB" w:rsidRPr="00677316" w:rsidRDefault="00C57F19" w:rsidP="003E47BA">
      <w:pPr>
        <w:pStyle w:val="HangingAnAct"/>
        <w:rPr>
          <w:rStyle w:val="HangingAnActChar"/>
        </w:rPr>
      </w:pPr>
      <w:r>
        <w:rPr>
          <w:rStyle w:val="BillHead"/>
        </w:rPr>
        <w:lastRenderedPageBreak/>
        <w:t>An Act</w:t>
      </w:r>
      <w:r w:rsidR="00686AEB" w:rsidRPr="006B7FA7">
        <w:rPr>
          <w:rStyle w:val="HangingAnActChar"/>
        </w:rPr>
        <w:t xml:space="preserve"> </w:t>
      </w:r>
      <w:r w:rsidR="00084D8D" w:rsidRPr="00084D8D">
        <w:rPr>
          <w:rStyle w:val="HangingAnActChar"/>
        </w:rPr>
        <w:t>concerning lease requirements for rental of certain residential units and supplementing Title 40 of the Revised Statutes.</w:t>
      </w:r>
    </w:p>
    <w:p w:rsidR="000B1054" w:rsidRPr="00D71D68" w:rsidRDefault="000B1054" w:rsidP="000B1054"/>
    <w:p w:rsidR="00686AEB" w:rsidRPr="00AA7880" w:rsidRDefault="00686AEB" w:rsidP="00686AEB">
      <w:r>
        <w:tab/>
      </w:r>
      <w:r w:rsidR="00C57F19">
        <w:rPr>
          <w:rStyle w:val="BillHeading2"/>
        </w:rPr>
        <w:t>Be It Enacted</w:t>
      </w:r>
      <w:r>
        <w:rPr>
          <w:rStyle w:val="BillHeading2"/>
        </w:rPr>
        <w:t xml:space="preserve"> </w:t>
      </w:r>
      <w:r w:rsidR="00C57F19">
        <w:rPr>
          <w:rStyle w:val="BillLanguage"/>
        </w:rPr>
        <w:t>by the Senate and General Assembly of the State of New Jersey:</w:t>
      </w:r>
    </w:p>
    <w:p w:rsidR="00686AEB" w:rsidRDefault="00686AEB" w:rsidP="00686AEB"/>
    <w:p w:rsidR="000A78E9" w:rsidRDefault="003F20EC" w:rsidP="00686AEB">
      <w:r>
        <w:tab/>
        <w:t>1.</w:t>
      </w:r>
      <w:r>
        <w:tab/>
      </w:r>
      <w:r w:rsidR="00B531BB">
        <w:t xml:space="preserve">a.  </w:t>
      </w:r>
      <w:r w:rsidR="000A78E9">
        <w:t xml:space="preserve">An </w:t>
      </w:r>
      <w:r w:rsidR="000A78E9" w:rsidRPr="000A78E9">
        <w:t>owner of residential rental property</w:t>
      </w:r>
      <w:r w:rsidR="000A78E9">
        <w:t xml:space="preserve"> required to </w:t>
      </w:r>
      <w:r w:rsidR="000A78E9" w:rsidRPr="000A78E9">
        <w:t>obtain a certificate of inspection or occupancy</w:t>
      </w:r>
      <w:r w:rsidR="000A78E9">
        <w:t xml:space="preserve"> by ordinance adopted pursuant to P.</w:t>
      </w:r>
      <w:r w:rsidR="000A78E9" w:rsidRPr="000A78E9">
        <w:t>L.1979, c.476</w:t>
      </w:r>
      <w:r w:rsidR="000A78E9">
        <w:t xml:space="preserve"> (C.</w:t>
      </w:r>
      <w:r w:rsidR="000A78E9" w:rsidRPr="000A78E9">
        <w:t>40:48-2.12m</w:t>
      </w:r>
      <w:r w:rsidR="000A78E9">
        <w:t xml:space="preserve">) shall </w:t>
      </w:r>
      <w:r w:rsidR="00016296">
        <w:t xml:space="preserve">attach a copy of the certificate to the lease for the applicable </w:t>
      </w:r>
      <w:r w:rsidR="00542818">
        <w:t xml:space="preserve">dwelling </w:t>
      </w:r>
      <w:r w:rsidR="00016296" w:rsidRPr="00016296">
        <w:t xml:space="preserve">unit </w:t>
      </w:r>
      <w:r w:rsidR="00084D8D">
        <w:t>and deliver a copy of the certificate and lease to the tenant</w:t>
      </w:r>
      <w:r w:rsidR="00B531BB">
        <w:t xml:space="preserve"> at the time of execution of the lease</w:t>
      </w:r>
      <w:r w:rsidR="00016296">
        <w:t xml:space="preserve">. </w:t>
      </w:r>
      <w:r w:rsidR="00084D8D">
        <w:t xml:space="preserve"> The owner shall have the tenant separately acknowledge receipt of the certificate </w:t>
      </w:r>
      <w:r w:rsidR="00B531BB">
        <w:t>by initialing the certificate.</w:t>
      </w:r>
    </w:p>
    <w:p w:rsidR="00B531BB" w:rsidRDefault="003F20EC" w:rsidP="00686AEB">
      <w:r>
        <w:tab/>
        <w:t>b.</w:t>
      </w:r>
      <w:r>
        <w:tab/>
      </w:r>
      <w:r w:rsidR="00B531BB">
        <w:t xml:space="preserve">If an owner fails to comply with the requirements of subsection a. of this section, the owner may cure the deficiency within 30 days after the date of </w:t>
      </w:r>
      <w:r w:rsidR="00B531BB" w:rsidRPr="00B531BB">
        <w:t>execution of the lease</w:t>
      </w:r>
      <w:r w:rsidR="00B531BB">
        <w:t xml:space="preserve"> by delivering a copy of the certificate to the tenant and securing the tenant’s acknowledgement of receipt of the certificate.  </w:t>
      </w:r>
    </w:p>
    <w:p w:rsidR="00542818" w:rsidRDefault="003F20EC" w:rsidP="00686AEB">
      <w:r>
        <w:tab/>
        <w:t>c.</w:t>
      </w:r>
      <w:r>
        <w:tab/>
      </w:r>
      <w:r w:rsidR="00B531BB">
        <w:t xml:space="preserve">Failure of an owner to comply with the requirements of subsection a. or b. of this section shall render the lease voidable at the option of the tenant.  A tenant may exercise </w:t>
      </w:r>
      <w:r w:rsidR="00542818">
        <w:t>the</w:t>
      </w:r>
      <w:r w:rsidR="00B531BB">
        <w:t xml:space="preserve"> option to void a lease pursuant to this subsection by providing written notice to the owner</w:t>
      </w:r>
      <w:r w:rsidR="00542818">
        <w:t xml:space="preserve">, and </w:t>
      </w:r>
      <w:r w:rsidR="00B531BB">
        <w:t>may</w:t>
      </w:r>
      <w:r w:rsidR="00542818">
        <w:t xml:space="preserve"> then</w:t>
      </w:r>
      <w:r w:rsidR="00B531BB">
        <w:t xml:space="preserve"> vacate the dwelling unit with no further financial obligation to the owner.</w:t>
      </w:r>
    </w:p>
    <w:p w:rsidR="009461DD" w:rsidRDefault="003F20EC" w:rsidP="00686AEB">
      <w:r>
        <w:tab/>
        <w:t>d.</w:t>
      </w:r>
      <w:r>
        <w:tab/>
      </w:r>
      <w:r w:rsidR="00542818">
        <w:t xml:space="preserve">Within 30 days after a tenant vacates a dwelling unit pursuant to </w:t>
      </w:r>
      <w:r w:rsidR="00A13DDA">
        <w:t>subsection</w:t>
      </w:r>
      <w:r w:rsidR="00542818">
        <w:t xml:space="preserve"> c. of this section, the owner shall return </w:t>
      </w:r>
      <w:r w:rsidR="009461DD">
        <w:t>to the tenant amounts deposited as security under the lease plus interest</w:t>
      </w:r>
      <w:r w:rsidR="0043541E">
        <w:t>.</w:t>
      </w:r>
      <w:r w:rsidR="009461DD">
        <w:t xml:space="preserve"> </w:t>
      </w:r>
    </w:p>
    <w:p w:rsidR="000A78E9" w:rsidRPr="00D71D68" w:rsidRDefault="000A78E9" w:rsidP="00686AEB"/>
    <w:p w:rsidR="00686AEB" w:rsidRPr="00AA7880" w:rsidRDefault="00686AEB" w:rsidP="00686AEB">
      <w:r>
        <w:tab/>
      </w:r>
      <w:r w:rsidR="0043541E">
        <w:t>2</w:t>
      </w:r>
      <w:r w:rsidR="00C57F19">
        <w:t>.</w:t>
      </w:r>
      <w:r w:rsidR="003F20EC">
        <w:tab/>
      </w:r>
      <w:r w:rsidR="00C57F19">
        <w:t>This act shall take effect</w:t>
      </w:r>
      <w:r w:rsidR="0043541E">
        <w:t xml:space="preserve"> immediately.</w:t>
      </w:r>
    </w:p>
    <w:p w:rsidR="00686AEB" w:rsidRDefault="00686AEB" w:rsidP="00686AEB"/>
    <w:p w:rsidR="00E169BC" w:rsidRPr="00CE7BD8" w:rsidRDefault="00E169BC" w:rsidP="00686AEB"/>
    <w:p w:rsidR="00686AEB" w:rsidRPr="00AA7880" w:rsidRDefault="00686AEB" w:rsidP="00686AEB">
      <w:pPr>
        <w:jc w:val="center"/>
      </w:pPr>
      <w:r w:rsidRPr="00D71D68">
        <w:t>STATEMENT</w:t>
      </w:r>
    </w:p>
    <w:p w:rsidR="00686AEB" w:rsidRDefault="00686AEB" w:rsidP="00686AEB"/>
    <w:p w:rsidR="0043541E" w:rsidRDefault="0043541E" w:rsidP="00686AEB">
      <w:r>
        <w:tab/>
        <w:t xml:space="preserve">This bill would help residential tenants know that the condition of a prospective dwelling unit </w:t>
      </w:r>
      <w:r w:rsidR="00392545">
        <w:t>ha</w:t>
      </w:r>
      <w:r>
        <w:t>s</w:t>
      </w:r>
      <w:r w:rsidR="00392545">
        <w:t xml:space="preserve"> passed a municipal inspection and is safe and habitable.</w:t>
      </w:r>
      <w:r>
        <w:t xml:space="preserve"> </w:t>
      </w:r>
    </w:p>
    <w:p w:rsidR="003423FD" w:rsidRDefault="00D61C90" w:rsidP="00686AEB">
      <w:r>
        <w:tab/>
        <w:t>Under current law, N.J.S.A.</w:t>
      </w:r>
      <w:r w:rsidR="0043541E" w:rsidRPr="0043541E">
        <w:t>40:48-2.12m</w:t>
      </w:r>
      <w:r w:rsidR="0043541E">
        <w:t xml:space="preserve">, a municipality may </w:t>
      </w:r>
      <w:r w:rsidR="0043541E" w:rsidRPr="0043541E">
        <w:t>require the owner of residential rental property, prior to rent</w:t>
      </w:r>
      <w:r w:rsidR="0043541E">
        <w:t xml:space="preserve">ing a dwelling unit to a </w:t>
      </w:r>
      <w:r w:rsidR="0043541E" w:rsidRPr="0043541E">
        <w:t xml:space="preserve">new </w:t>
      </w:r>
      <w:r w:rsidR="0043541E">
        <w:t>tenant</w:t>
      </w:r>
      <w:r w:rsidR="0043541E" w:rsidRPr="0043541E">
        <w:t xml:space="preserve">, to obtain a certificate of inspection or occupancy for the </w:t>
      </w:r>
      <w:r w:rsidR="0043541E">
        <w:t xml:space="preserve">dwelling </w:t>
      </w:r>
      <w:r w:rsidR="0043541E" w:rsidRPr="0043541E">
        <w:t xml:space="preserve">unit.  </w:t>
      </w:r>
      <w:r w:rsidR="0043541E">
        <w:t xml:space="preserve">A </w:t>
      </w:r>
      <w:r w:rsidR="0043541E" w:rsidRPr="0043541E">
        <w:t xml:space="preserve">certificate of inspection or occupancy </w:t>
      </w:r>
      <w:r w:rsidR="0043541E">
        <w:t>is</w:t>
      </w:r>
      <w:r w:rsidR="0043541E" w:rsidRPr="0043541E">
        <w:t xml:space="preserve"> issued by </w:t>
      </w:r>
      <w:r w:rsidR="0043541E">
        <w:t>a</w:t>
      </w:r>
      <w:r w:rsidR="0043541E" w:rsidRPr="0043541E">
        <w:t xml:space="preserve"> municipality </w:t>
      </w:r>
      <w:r w:rsidR="0043541E">
        <w:t xml:space="preserve">after a </w:t>
      </w:r>
      <w:r w:rsidR="0043541E" w:rsidRPr="0043541E">
        <w:t xml:space="preserve">municipal inspector </w:t>
      </w:r>
      <w:r w:rsidR="0043541E">
        <w:t xml:space="preserve">has inspected the dwelling unit and determined the condition of the </w:t>
      </w:r>
      <w:r w:rsidR="0043541E" w:rsidRPr="0043541E">
        <w:t xml:space="preserve">unit meets the standards provided by law.  </w:t>
      </w:r>
    </w:p>
    <w:p w:rsidR="003423FD" w:rsidRDefault="003423FD" w:rsidP="00686AEB">
      <w:r>
        <w:tab/>
      </w:r>
      <w:r w:rsidR="00392545">
        <w:t xml:space="preserve">While current law allows municipalities to require owners to have residential rental units inspected prior to renting the units to new tenants, the law does not require an owner to inform a tenant </w:t>
      </w:r>
      <w:r w:rsidR="00392545">
        <w:lastRenderedPageBreak/>
        <w:t xml:space="preserve">that </w:t>
      </w:r>
      <w:r>
        <w:t>a</w:t>
      </w:r>
      <w:r w:rsidR="00392545">
        <w:t xml:space="preserve"> unit has been inspected and </w:t>
      </w:r>
      <w:r>
        <w:t>c</w:t>
      </w:r>
      <w:r w:rsidR="00392545">
        <w:t>ertified by the municipality.</w:t>
      </w:r>
      <w:r>
        <w:t xml:space="preserve">  Because of this, and because some, but not all, municipalities have adopted </w:t>
      </w:r>
      <w:r w:rsidRPr="003423FD">
        <w:t xml:space="preserve">ordinances regulating the maintenance and condition of </w:t>
      </w:r>
      <w:r>
        <w:t>rental dwelling</w:t>
      </w:r>
      <w:r w:rsidRPr="003423FD">
        <w:t xml:space="preserve"> unit</w:t>
      </w:r>
      <w:r>
        <w:t>s, tenants often do not know whether a prospective dwelling unit has been inspected and certified by a municipality.</w:t>
      </w:r>
    </w:p>
    <w:p w:rsidR="00D65189" w:rsidRDefault="003423FD" w:rsidP="003423FD">
      <w:r>
        <w:tab/>
        <w:t xml:space="preserve">This bill is designed to enhance communication of information concerning the habitability of prospective rental dwelling units by </w:t>
      </w:r>
      <w:r w:rsidR="00A13DDA">
        <w:t>requiring</w:t>
      </w:r>
      <w:r>
        <w:t xml:space="preserve"> a</w:t>
      </w:r>
      <w:r w:rsidR="00392545">
        <w:t xml:space="preserve">n owner of residential rental property </w:t>
      </w:r>
      <w:r>
        <w:t xml:space="preserve">who is </w:t>
      </w:r>
      <w:r w:rsidR="00392545">
        <w:t xml:space="preserve">required to obtain a certificate of inspection or occupancy by ordinance </w:t>
      </w:r>
      <w:r>
        <w:t>to</w:t>
      </w:r>
      <w:r w:rsidR="00392545">
        <w:t xml:space="preserve"> attach a copy of the certificate to the lease for the applicable dwelling unit and deliver a copy of the certificate and lease to the tenant at the time of execution of the lease.  The </w:t>
      </w:r>
      <w:r>
        <w:t xml:space="preserve">bill would require an </w:t>
      </w:r>
      <w:r w:rsidR="00392545">
        <w:t xml:space="preserve">owner </w:t>
      </w:r>
      <w:r>
        <w:t xml:space="preserve">to </w:t>
      </w:r>
      <w:r w:rsidR="00392545">
        <w:t xml:space="preserve">have </w:t>
      </w:r>
      <w:r>
        <w:t>a</w:t>
      </w:r>
      <w:r w:rsidR="00392545">
        <w:t xml:space="preserve"> tenant separately acknowledge receipt of the certificate by initialing the certificate.</w:t>
      </w:r>
      <w:r>
        <w:t xml:space="preserve">  The bill would allow an owner to cure a </w:t>
      </w:r>
      <w:r w:rsidR="00392545">
        <w:t>fail</w:t>
      </w:r>
      <w:r>
        <w:t>ure</w:t>
      </w:r>
      <w:r w:rsidR="00392545">
        <w:t xml:space="preserve"> to comply with th</w:t>
      </w:r>
      <w:r>
        <w:t>is</w:t>
      </w:r>
      <w:r w:rsidR="00392545">
        <w:t xml:space="preserve"> requirement</w:t>
      </w:r>
      <w:r>
        <w:t xml:space="preserve"> </w:t>
      </w:r>
      <w:r w:rsidR="00D65189" w:rsidRPr="00D65189">
        <w:t>by delivering a copy of the certificate to the tenant</w:t>
      </w:r>
      <w:r w:rsidR="00D65189">
        <w:t>,</w:t>
      </w:r>
      <w:r w:rsidR="00D65189" w:rsidRPr="00D65189">
        <w:t xml:space="preserve"> and securing the tenant’s acknowledgement of receipt of the certificate</w:t>
      </w:r>
      <w:r w:rsidR="00D65189">
        <w:t>,</w:t>
      </w:r>
      <w:r>
        <w:t xml:space="preserve"> </w:t>
      </w:r>
      <w:r w:rsidR="00392545">
        <w:t>within 30 days after the date of execution of the lease</w:t>
      </w:r>
      <w:r w:rsidR="00D65189">
        <w:t>.</w:t>
      </w:r>
    </w:p>
    <w:p w:rsidR="00392545" w:rsidRDefault="00392545" w:rsidP="00392545">
      <w:r>
        <w:tab/>
      </w:r>
      <w:r w:rsidR="00D65189">
        <w:t>Under the bill, f</w:t>
      </w:r>
      <w:r>
        <w:t>ailure of an owner to comply with the</w:t>
      </w:r>
      <w:r w:rsidR="00D65189">
        <w:t>se</w:t>
      </w:r>
      <w:r>
        <w:t xml:space="preserve"> requirements </w:t>
      </w:r>
      <w:r w:rsidR="00D65189">
        <w:t>would</w:t>
      </w:r>
      <w:r>
        <w:t xml:space="preserve"> render </w:t>
      </w:r>
      <w:r w:rsidR="00D65189">
        <w:t>a</w:t>
      </w:r>
      <w:r>
        <w:t xml:space="preserve"> lease voidable at the option of the tenant.  A tenant may exercise </w:t>
      </w:r>
      <w:r w:rsidR="00D65189">
        <w:t>an</w:t>
      </w:r>
      <w:r>
        <w:t xml:space="preserve"> option to void a lease by providing written notice to the owner, and may then vacate the dwelling unit with no further financial obligation to the owner.</w:t>
      </w:r>
      <w:r w:rsidR="00D65189">
        <w:t xml:space="preserve">  The bill would require an owner to return </w:t>
      </w:r>
      <w:r w:rsidR="00D65189" w:rsidRPr="00D65189">
        <w:t>amounts deposited as security</w:t>
      </w:r>
      <w:r w:rsidR="00D65189">
        <w:t xml:space="preserve"> by a tenant w</w:t>
      </w:r>
      <w:r>
        <w:t xml:space="preserve">ithin 30 days after </w:t>
      </w:r>
      <w:r w:rsidR="00D65189">
        <w:t>the</w:t>
      </w:r>
      <w:r>
        <w:t xml:space="preserve"> tenant vacates a dwelling unit </w:t>
      </w:r>
      <w:r w:rsidR="00D65189">
        <w:t>under the bill</w:t>
      </w:r>
      <w:r>
        <w:t>.</w:t>
      </w:r>
    </w:p>
    <w:sectPr w:rsidR="00392545" w:rsidSect="004E5A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F66" w:rsidRDefault="00DA0F66">
      <w:r>
        <w:separator/>
      </w:r>
    </w:p>
  </w:endnote>
  <w:endnote w:type="continuationSeparator" w:id="0">
    <w:p w:rsidR="00DA0F66" w:rsidRDefault="00DA0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2C3" w:rsidRDefault="00F252C3" w:rsidP="00F252C3">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F66" w:rsidRDefault="00DA0F66">
      <w:r>
        <w:separator/>
      </w:r>
    </w:p>
  </w:footnote>
  <w:footnote w:type="continuationSeparator" w:id="0">
    <w:p w:rsidR="00DA0F66" w:rsidRDefault="00DA0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37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5AEF" w:rsidRDefault="004E5AEF" w:rsidP="004E5AEF">
    <w:pPr>
      <w:pStyle w:val="bpuHeadSpon"/>
    </w:pPr>
    <w:r w:rsidRPr="004E5AEF">
      <w:rPr>
        <w:rStyle w:val="bpuHeadSponChar"/>
      </w:rPr>
      <w:t>A3889</w:t>
    </w:r>
    <w:r>
      <w:t xml:space="preserve"> REYNOLDS-JACKSON, VERRELLI</w:t>
    </w:r>
  </w:p>
  <w:p w:rsidR="004E5AEF" w:rsidRDefault="004E5AEF" w:rsidP="004E5AEF">
    <w:pPr>
      <w:pStyle w:val="bpuHeadSpon"/>
    </w:pPr>
    <w:r>
      <w:fldChar w:fldCharType="begin"/>
    </w:r>
    <w:r>
      <w:instrText xml:space="preserve"> PAGE  \* MERGEFORMAT </w:instrText>
    </w:r>
    <w:r>
      <w:fldChar w:fldCharType="separate"/>
    </w:r>
    <w:r w:rsidR="00A5374E">
      <w:rPr>
        <w:noProof/>
      </w:rPr>
      <w:t>3</w:t>
    </w:r>
    <w:r>
      <w:fldChar w:fldCharType="end"/>
    </w:r>
  </w:p>
  <w:p w:rsidR="004E5AEF" w:rsidRDefault="004E5AEF" w:rsidP="004E5A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5AEF" w:rsidRDefault="004E5AEF" w:rsidP="004E5AEF">
    <w:pPr>
      <w:pStyle w:val="bpuHeadSpon"/>
    </w:pPr>
    <w:r w:rsidRPr="004E5AEF">
      <w:rPr>
        <w:rStyle w:val="bpuHeadSponChar"/>
      </w:rPr>
      <w:t>A3889</w:t>
    </w:r>
    <w:r>
      <w:t xml:space="preserve"> REYNOLDS-JACKSON, VERRELLI</w:t>
    </w:r>
  </w:p>
  <w:p w:rsidR="004E5AEF" w:rsidRDefault="004E5AEF" w:rsidP="004E5AEF">
    <w:pPr>
      <w:pStyle w:val="bpuHeadSpon"/>
    </w:pPr>
    <w:r>
      <w:fldChar w:fldCharType="begin"/>
    </w:r>
    <w:r>
      <w:instrText xml:space="preserve"> PAGE  \* MERGEFORMAT </w:instrText>
    </w:r>
    <w:r>
      <w:fldChar w:fldCharType="separate"/>
    </w:r>
    <w:r w:rsidR="00A5374E">
      <w:rPr>
        <w:noProof/>
      </w:rPr>
      <w:t>2</w:t>
    </w:r>
    <w:r>
      <w:fldChar w:fldCharType="end"/>
    </w:r>
  </w:p>
  <w:p w:rsidR="004E5AEF" w:rsidRDefault="004E5AEF" w:rsidP="004E5A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F66"/>
    <w:rsid w:val="000051BD"/>
    <w:rsid w:val="000160A5"/>
    <w:rsid w:val="00016296"/>
    <w:rsid w:val="0002335B"/>
    <w:rsid w:val="0003549A"/>
    <w:rsid w:val="000367AE"/>
    <w:rsid w:val="00043B22"/>
    <w:rsid w:val="00054975"/>
    <w:rsid w:val="00057D20"/>
    <w:rsid w:val="0006197C"/>
    <w:rsid w:val="0006281F"/>
    <w:rsid w:val="0008141C"/>
    <w:rsid w:val="00084D8D"/>
    <w:rsid w:val="00094A55"/>
    <w:rsid w:val="000A44A7"/>
    <w:rsid w:val="000A78E9"/>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F2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DD0"/>
    <w:rsid w:val="0034200F"/>
    <w:rsid w:val="003423FD"/>
    <w:rsid w:val="003446A0"/>
    <w:rsid w:val="0034481B"/>
    <w:rsid w:val="00350130"/>
    <w:rsid w:val="00354334"/>
    <w:rsid w:val="0036180C"/>
    <w:rsid w:val="00363CF5"/>
    <w:rsid w:val="00364344"/>
    <w:rsid w:val="003702CA"/>
    <w:rsid w:val="00370617"/>
    <w:rsid w:val="00382F1F"/>
    <w:rsid w:val="00391DA4"/>
    <w:rsid w:val="00392545"/>
    <w:rsid w:val="003A3C64"/>
    <w:rsid w:val="003A3F83"/>
    <w:rsid w:val="003C43EF"/>
    <w:rsid w:val="003C5A6B"/>
    <w:rsid w:val="003C7FB2"/>
    <w:rsid w:val="003D24DE"/>
    <w:rsid w:val="003E26D4"/>
    <w:rsid w:val="003E47BA"/>
    <w:rsid w:val="003F20EC"/>
    <w:rsid w:val="003F3B37"/>
    <w:rsid w:val="0040195A"/>
    <w:rsid w:val="00402DC0"/>
    <w:rsid w:val="00416C4B"/>
    <w:rsid w:val="0041751E"/>
    <w:rsid w:val="004211E5"/>
    <w:rsid w:val="00422091"/>
    <w:rsid w:val="0043386C"/>
    <w:rsid w:val="0043541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AFA"/>
    <w:rsid w:val="004A6940"/>
    <w:rsid w:val="004A77A4"/>
    <w:rsid w:val="004C742C"/>
    <w:rsid w:val="004E1F3E"/>
    <w:rsid w:val="004E5AEF"/>
    <w:rsid w:val="004F21BD"/>
    <w:rsid w:val="004F4F1D"/>
    <w:rsid w:val="004F74DD"/>
    <w:rsid w:val="00501317"/>
    <w:rsid w:val="0050495C"/>
    <w:rsid w:val="00505DC9"/>
    <w:rsid w:val="00506E1E"/>
    <w:rsid w:val="00513C81"/>
    <w:rsid w:val="00527BFB"/>
    <w:rsid w:val="00532A32"/>
    <w:rsid w:val="00540B0B"/>
    <w:rsid w:val="00542818"/>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FC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1D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DA6"/>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DDA"/>
    <w:rsid w:val="00A222C2"/>
    <w:rsid w:val="00A305D6"/>
    <w:rsid w:val="00A342C4"/>
    <w:rsid w:val="00A50F6B"/>
    <w:rsid w:val="00A52237"/>
    <w:rsid w:val="00A5374E"/>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1B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F1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509"/>
    <w:rsid w:val="00D1215F"/>
    <w:rsid w:val="00D16561"/>
    <w:rsid w:val="00D17FF8"/>
    <w:rsid w:val="00D268AC"/>
    <w:rsid w:val="00D27FF3"/>
    <w:rsid w:val="00D343D0"/>
    <w:rsid w:val="00D3664D"/>
    <w:rsid w:val="00D500E9"/>
    <w:rsid w:val="00D507BC"/>
    <w:rsid w:val="00D6090A"/>
    <w:rsid w:val="00D61C90"/>
    <w:rsid w:val="00D62FA3"/>
    <w:rsid w:val="00D63B6F"/>
    <w:rsid w:val="00D64A90"/>
    <w:rsid w:val="00D65189"/>
    <w:rsid w:val="00D91AA7"/>
    <w:rsid w:val="00D9410B"/>
    <w:rsid w:val="00D9695B"/>
    <w:rsid w:val="00DA0F66"/>
    <w:rsid w:val="00DA2417"/>
    <w:rsid w:val="00DA5585"/>
    <w:rsid w:val="00DB02AC"/>
    <w:rsid w:val="00DB6AA2"/>
    <w:rsid w:val="00DC7CF5"/>
    <w:rsid w:val="00DE10D1"/>
    <w:rsid w:val="00DE2514"/>
    <w:rsid w:val="00DE6851"/>
    <w:rsid w:val="00DF03EE"/>
    <w:rsid w:val="00E01B71"/>
    <w:rsid w:val="00E05CC9"/>
    <w:rsid w:val="00E15573"/>
    <w:rsid w:val="00E169BC"/>
    <w:rsid w:val="00E25A5B"/>
    <w:rsid w:val="00E373C7"/>
    <w:rsid w:val="00E4267B"/>
    <w:rsid w:val="00E42F13"/>
    <w:rsid w:val="00E452DF"/>
    <w:rsid w:val="00E543CF"/>
    <w:rsid w:val="00E546FD"/>
    <w:rsid w:val="00E608F1"/>
    <w:rsid w:val="00E611B9"/>
    <w:rsid w:val="00E64DD7"/>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2C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2F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D0847A"/>
  <w15:docId w15:val="{441D1F2A-07EF-40A7-8B37-C73F29306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3D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3DDA"/>
    <w:rPr>
      <w:rFonts w:ascii="Segoe UI" w:hAnsi="Segoe UI" w:cs="Segoe UI"/>
      <w:spacing w:val="4"/>
      <w:sz w:val="18"/>
      <w:szCs w:val="18"/>
    </w:rPr>
  </w:style>
  <w:style w:type="character" w:styleId="LineNumber">
    <w:name w:val="line number"/>
    <w:basedOn w:val="DefaultParagraphFont"/>
    <w:semiHidden/>
    <w:unhideWhenUsed/>
    <w:rsid w:val="004E5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734</Words>
  <Characters>3769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A3889</vt:lpstr>
    </vt:vector>
  </TitlesOfParts>
  <Manager>R225</Manager>
  <Company>NJ Office of Legislative Services</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A3889</dc:title>
  <dc:subject>20GA5311 Reynolds-Jackson</dc:subject>
  <dc:creator>Assemblywoman  REYNOLDS-JACKSON, Assemblyman  VERRELLI</dc:creator>
  <cp:keywords>A3889|3|LG |129|264|252|N|0|</cp:keywords>
  <dc:description>INTRODUCED MARCH 23, 2020</dc:description>
  <cp:lastModifiedBy>Puleo, Roseanne</cp:lastModifiedBy>
  <cp:revision>2</cp:revision>
  <cp:lastPrinted>2020-04-27T19:58:00Z</cp:lastPrinted>
  <dcterms:created xsi:type="dcterms:W3CDTF">2020-04-27T19:59:00Z</dcterms:created>
  <dcterms:modified xsi:type="dcterms:W3CDTF">2020-04-27T19:59:00Z</dcterms:modified>
  <cp:category>s.1: C.40:48-2.12m1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