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801" w:rsidRDefault="00615801" w:rsidP="00615801">
      <w:pPr>
        <w:pStyle w:val="bpuBill"/>
      </w:pPr>
      <w:bookmarkStart w:id="0" w:name="bpuFrontPg"/>
      <w:bookmarkStart w:id="1" w:name="_GoBack"/>
      <w:bookmarkEnd w:id="0"/>
      <w:bookmarkEnd w:id="1"/>
      <w:r>
        <w:t xml:space="preserve">ASSEMBLY, No. 3910 </w:t>
      </w:r>
    </w:p>
    <w:p w:rsidR="00615801" w:rsidRPr="009D38FF" w:rsidRDefault="00615801" w:rsidP="006158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13480" r:id="rId7"/>
        </w:object>
      </w:r>
    </w:p>
    <w:p w:rsidR="00615801" w:rsidRDefault="00615801" w:rsidP="00615801">
      <w:pPr>
        <w:pStyle w:val="bpuState"/>
      </w:pPr>
      <w:r>
        <w:t>STATE OF NEW JERSEY</w:t>
      </w:r>
    </w:p>
    <w:p w:rsidR="00615801" w:rsidRDefault="00615801" w:rsidP="00615801">
      <w:pPr>
        <w:pStyle w:val="bpuLegislature"/>
      </w:pPr>
      <w:r>
        <w:t>219th LEGISLATURE</w:t>
      </w:r>
    </w:p>
    <w:p w:rsidR="00615801" w:rsidRDefault="00615801" w:rsidP="00615801">
      <w:pPr>
        <w:pStyle w:val="bpuWpGraphic"/>
      </w:pPr>
      <w:r>
        <w:object w:dxaOrig="8985" w:dyaOrig="255">
          <v:shape id="_x0000_i1026" type="#_x0000_t75" style="width:6in;height:11.8pt" o:ole="">
            <v:imagedata r:id="rId6" o:title=""/>
          </v:shape>
          <o:OLEObject Type="Embed" ProgID="WPWin6.1" ShapeID="_x0000_i1026" DrawAspect="Content" ObjectID="_1648313481" r:id="rId8"/>
        </w:object>
      </w:r>
      <w:r>
        <w:t xml:space="preserve">  </w:t>
      </w:r>
    </w:p>
    <w:p w:rsidR="00615801" w:rsidRDefault="00615801" w:rsidP="00615801">
      <w:pPr>
        <w:pStyle w:val="bpuIntro"/>
      </w:pPr>
      <w:r>
        <w:t>INTRODUCED APRIL 9, 2020</w:t>
      </w:r>
    </w:p>
    <w:p w:rsidR="00615801" w:rsidRDefault="00615801" w:rsidP="00615801">
      <w:pPr>
        <w:pStyle w:val="bpuIntro"/>
      </w:pPr>
    </w:p>
    <w:p w:rsidR="00615801" w:rsidRDefault="00615801" w:rsidP="00615801">
      <w:pPr>
        <w:pStyle w:val="bpuIntro"/>
        <w:sectPr w:rsidR="00615801" w:rsidSect="00415D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5801" w:rsidRDefault="00615801" w:rsidP="00615801">
      <w:pPr>
        <w:pStyle w:val="bpuIntro"/>
      </w:pPr>
    </w:p>
    <w:p w:rsidR="00615801" w:rsidRDefault="00615801" w:rsidP="00615801">
      <w:pPr>
        <w:pStyle w:val="bpuSponsor"/>
      </w:pPr>
      <w:r>
        <w:t>Sponsored by:</w:t>
      </w:r>
    </w:p>
    <w:p w:rsidR="00615801" w:rsidRDefault="00615801" w:rsidP="00615801">
      <w:pPr>
        <w:pStyle w:val="bpuSponsor"/>
      </w:pPr>
      <w:r>
        <w:t>Assemblyman  JAMES J. KENNEDY</w:t>
      </w:r>
    </w:p>
    <w:p w:rsidR="00615801" w:rsidRDefault="00615801" w:rsidP="00615801">
      <w:pPr>
        <w:pStyle w:val="bpuSponsor"/>
      </w:pPr>
      <w:r>
        <w:t>District 22 (Middlesex, Somerset and Union)</w:t>
      </w:r>
    </w:p>
    <w:p w:rsidR="00615801" w:rsidRDefault="00615801" w:rsidP="00615801">
      <w:pPr>
        <w:pStyle w:val="bpuSponsor"/>
      </w:pPr>
      <w:r>
        <w:t>Assemblyman  JOHN J. BURZICHELLI</w:t>
      </w:r>
    </w:p>
    <w:p w:rsidR="00615801" w:rsidRDefault="00615801" w:rsidP="00615801">
      <w:pPr>
        <w:pStyle w:val="bpuSponsor"/>
      </w:pPr>
      <w:r>
        <w:t>District 3 (Cumberland, Gloucester and Salem)</w:t>
      </w:r>
    </w:p>
    <w:p w:rsidR="00615801" w:rsidRDefault="00615801" w:rsidP="00615801">
      <w:pPr>
        <w:pStyle w:val="bpuSponsor"/>
      </w:pPr>
      <w:r>
        <w:t>Assemblyman  JOHN DIMAIO</w:t>
      </w:r>
    </w:p>
    <w:p w:rsidR="00615801" w:rsidRDefault="00615801" w:rsidP="00615801">
      <w:pPr>
        <w:pStyle w:val="bpuSponsor"/>
      </w:pPr>
      <w:r>
        <w:t>District 23 (Hunterdon, Somerset and Warren)</w:t>
      </w:r>
    </w:p>
    <w:p w:rsidR="00615801" w:rsidRDefault="00615801" w:rsidP="00615801">
      <w:pPr>
        <w:pStyle w:val="bpuSponsor"/>
      </w:pPr>
      <w:r>
        <w:t>Assemblyman  LOUIS D. GREENWALD</w:t>
      </w:r>
    </w:p>
    <w:p w:rsidR="00615801" w:rsidRDefault="00615801" w:rsidP="00615801">
      <w:pPr>
        <w:pStyle w:val="bpuSponsor"/>
      </w:pPr>
      <w:r>
        <w:t>District 6 (Burlington and Camden)</w:t>
      </w:r>
    </w:p>
    <w:p w:rsidR="00615801" w:rsidRDefault="00615801" w:rsidP="00615801">
      <w:pPr>
        <w:pStyle w:val="bpuSponsor"/>
      </w:pPr>
    </w:p>
    <w:p w:rsidR="00615801" w:rsidRDefault="00415D7E" w:rsidP="00415D7E">
      <w:pPr>
        <w:pStyle w:val="bpuSponsor"/>
      </w:pPr>
      <w:r>
        <w:t>Co-Sponsored by:</w:t>
      </w:r>
    </w:p>
    <w:p w:rsidR="00415D7E" w:rsidRDefault="00415D7E" w:rsidP="00415D7E">
      <w:pPr>
        <w:pStyle w:val="bpuSponsor"/>
      </w:pPr>
      <w:r w:rsidRPr="00415D7E">
        <w:t xml:space="preserve">Assemblywoman </w:t>
      </w:r>
      <w:proofErr w:type="spellStart"/>
      <w:r w:rsidRPr="00415D7E">
        <w:t>Pinkin</w:t>
      </w:r>
      <w:proofErr w:type="spellEnd"/>
      <w:r w:rsidRPr="00415D7E">
        <w:t xml:space="preserve">, Assemblyman Tully, Assemblywoman Swain, Assemblymen Space, </w:t>
      </w:r>
      <w:proofErr w:type="spellStart"/>
      <w:r w:rsidRPr="00415D7E">
        <w:t>Wirths</w:t>
      </w:r>
      <w:proofErr w:type="spellEnd"/>
      <w:r w:rsidRPr="00415D7E">
        <w:t xml:space="preserve"> and Assemblywoman </w:t>
      </w:r>
      <w:proofErr w:type="spellStart"/>
      <w:r w:rsidRPr="00415D7E">
        <w:t>DiMaso</w:t>
      </w:r>
      <w:proofErr w:type="spellEnd"/>
    </w:p>
    <w:p w:rsidR="00415D7E" w:rsidRDefault="00415D7E" w:rsidP="00415D7E"/>
    <w:p w:rsidR="00415D7E" w:rsidRPr="00415D7E" w:rsidRDefault="00415D7E" w:rsidP="00415D7E"/>
    <w:p w:rsidR="00615801" w:rsidRDefault="00615801" w:rsidP="00615801">
      <w:pPr>
        <w:pStyle w:val="bpuSponsor"/>
      </w:pPr>
    </w:p>
    <w:p w:rsidR="00615801" w:rsidRDefault="00615801" w:rsidP="00615801">
      <w:pPr>
        <w:pStyle w:val="bpuSponsor"/>
      </w:pPr>
    </w:p>
    <w:p w:rsidR="00615801" w:rsidRDefault="00615801" w:rsidP="00615801">
      <w:pPr>
        <w:pStyle w:val="bpuSponsor"/>
      </w:pPr>
      <w:r>
        <w:t>SYNOPSIS</w:t>
      </w:r>
    </w:p>
    <w:p w:rsidR="00615801" w:rsidRDefault="00615801" w:rsidP="00615801">
      <w:pPr>
        <w:pStyle w:val="bpuNormText"/>
      </w:pPr>
      <w:r>
        <w:tab/>
        <w:t>Provides civil and criminal immunity to certain health care professionals and health care facilities during public health emergency and state of emergency; facilitates issuance of certain temporary licenses and certifications during public health emergency and state of emergency.</w:t>
      </w:r>
    </w:p>
    <w:p w:rsidR="00615801" w:rsidRDefault="00615801" w:rsidP="00615801">
      <w:pPr>
        <w:pStyle w:val="bpuNormText"/>
      </w:pPr>
    </w:p>
    <w:p w:rsidR="00615801" w:rsidRDefault="00615801" w:rsidP="00615801">
      <w:pPr>
        <w:pStyle w:val="bpuSponsor"/>
      </w:pPr>
      <w:r>
        <w:t xml:space="preserve">CURRENT VERSION OF TEXT </w:t>
      </w:r>
    </w:p>
    <w:p w:rsidR="00615801" w:rsidRDefault="00615801" w:rsidP="00615801">
      <w:pPr>
        <w:pStyle w:val="bpuNormText"/>
      </w:pPr>
      <w:r>
        <w:tab/>
        <w:t>As introduced.</w:t>
      </w:r>
    </w:p>
    <w:p w:rsidR="00615801" w:rsidRDefault="00615801" w:rsidP="006158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15801" w:rsidRDefault="00615801" w:rsidP="008916EC">
      <w:pPr>
        <w:pStyle w:val="FronterPage"/>
        <w:tabs>
          <w:tab w:val="clear" w:pos="720"/>
          <w:tab w:val="clear" w:pos="1440"/>
          <w:tab w:val="clear" w:pos="2160"/>
          <w:tab w:val="clear" w:pos="2880"/>
          <w:tab w:val="clear" w:pos="3600"/>
          <w:tab w:val="clear" w:pos="4320"/>
          <w:tab w:val="clear" w:pos="5040"/>
        </w:tabs>
        <w:sectPr w:rsidR="00615801" w:rsidSect="00615801">
          <w:type w:val="continuous"/>
          <w:pgSz w:w="12240" w:h="20160" w:code="5"/>
          <w:pgMar w:top="1440" w:right="2275" w:bottom="1440" w:left="2275" w:header="72" w:footer="720" w:gutter="0"/>
          <w:pgNumType w:start="1"/>
          <w:cols w:space="720"/>
          <w:docGrid w:linePitch="360"/>
        </w:sectPr>
      </w:pPr>
    </w:p>
    <w:p w:rsidR="00686AEB" w:rsidRPr="00677316" w:rsidRDefault="005A5595" w:rsidP="0020552A">
      <w:pPr>
        <w:ind w:left="288" w:hanging="288"/>
        <w:rPr>
          <w:rStyle w:val="HangingAnActChar"/>
        </w:rPr>
      </w:pPr>
      <w:r>
        <w:rPr>
          <w:rStyle w:val="BillHead"/>
        </w:rPr>
        <w:lastRenderedPageBreak/>
        <w:t>An Act</w:t>
      </w:r>
      <w:r w:rsidR="00686AEB" w:rsidRPr="006B7FA7">
        <w:rPr>
          <w:rStyle w:val="HangingAnActChar"/>
        </w:rPr>
        <w:t xml:space="preserve"> </w:t>
      </w:r>
      <w:r w:rsidR="006C5A10" w:rsidRPr="006C5A10">
        <w:rPr>
          <w:rStyle w:val="HangingAnActChar"/>
        </w:rPr>
        <w:t xml:space="preserve">providing immunity from liability for certain claims alleging injury or death during public health emergency and state of emergency and </w:t>
      </w:r>
      <w:r w:rsidR="006829CA" w:rsidRPr="006829CA">
        <w:rPr>
          <w:rStyle w:val="HangingAnActChar"/>
        </w:rPr>
        <w:t>facilitating issuance of temporary licenses and certifications.</w:t>
      </w:r>
    </w:p>
    <w:p w:rsidR="000B1054" w:rsidRPr="00D71D68" w:rsidRDefault="000B1054" w:rsidP="000B1054"/>
    <w:p w:rsidR="00686AEB" w:rsidRPr="00AA7880" w:rsidRDefault="00686AEB" w:rsidP="00686AEB">
      <w:r>
        <w:tab/>
      </w:r>
      <w:r w:rsidR="005A5595">
        <w:rPr>
          <w:rStyle w:val="BillHeading2"/>
        </w:rPr>
        <w:t>Be It Enacted</w:t>
      </w:r>
      <w:r>
        <w:rPr>
          <w:rStyle w:val="BillHeading2"/>
        </w:rPr>
        <w:t xml:space="preserve"> </w:t>
      </w:r>
      <w:r w:rsidR="005A5595">
        <w:rPr>
          <w:rStyle w:val="BillLanguage"/>
        </w:rPr>
        <w:t>by the Senate and General Assembly of the State of New Jersey:</w:t>
      </w:r>
    </w:p>
    <w:p w:rsidR="00686AEB" w:rsidRDefault="00686AEB" w:rsidP="00686AEB"/>
    <w:p w:rsidR="00A94913" w:rsidRDefault="00A94913" w:rsidP="00A94913">
      <w:r>
        <w:tab/>
        <w:t>1.</w:t>
      </w:r>
      <w:r w:rsidR="00FB1412">
        <w:tab/>
      </w:r>
      <w:r>
        <w:t xml:space="preserve">a.  As used in this section: </w:t>
      </w:r>
    </w:p>
    <w:p w:rsidR="00A94913" w:rsidRDefault="00A94913" w:rsidP="00A94913">
      <w:r>
        <w:tab/>
        <w:t>“Health care facility” means any healthcare facility as defined in section 2 of P.L.2005, c.222 (C.26:13-2), and any modular field treatment facility and any other site designated by the Commissioner of Health for temporary use for the purpose of providing essential services in support of the State’s response to the outbreak of coronavirus disease during the public health emergency and state of emergency declared by the Governor in Executive Order 103 of 2020.</w:t>
      </w:r>
    </w:p>
    <w:p w:rsidR="00A94913" w:rsidRPr="00B166DC" w:rsidRDefault="00A94913" w:rsidP="00A94913">
      <w:r>
        <w:tab/>
        <w:t>“Health care professional” means a physician, physician assistant, advanced practice nurse, registered nurse, licensed practical nurse, or other health care professional whose professional practice is regulated pursuant to Title 45 of the Revised Statutes</w:t>
      </w:r>
      <w:r w:rsidR="007A2DF6">
        <w:t xml:space="preserve"> </w:t>
      </w:r>
      <w:r w:rsidR="007A2DF6" w:rsidRPr="007A2DF6">
        <w:t xml:space="preserve">or </w:t>
      </w:r>
      <w:r w:rsidR="007A2DF6">
        <w:t xml:space="preserve">who is </w:t>
      </w:r>
      <w:r w:rsidR="007A2DF6" w:rsidRPr="007A2DF6">
        <w:t>otherwise authorized to provide he</w:t>
      </w:r>
      <w:r w:rsidR="007A2DF6">
        <w:t>alth care services in this State</w:t>
      </w:r>
      <w:r>
        <w:t xml:space="preserve">, an emergency medical technician or mobile intensive care paramedic certified by </w:t>
      </w:r>
      <w:r w:rsidRPr="00B166DC">
        <w:t>the Commissioner of Health pursuant to Title 26 of the Revised Statutes</w:t>
      </w:r>
      <w:r w:rsidR="007A2DF6" w:rsidRPr="007A2DF6">
        <w:t xml:space="preserve"> or </w:t>
      </w:r>
      <w:r w:rsidR="007A2DF6">
        <w:t xml:space="preserve">who is </w:t>
      </w:r>
      <w:r w:rsidR="007A2DF6" w:rsidRPr="007A2DF6">
        <w:t>otherwise authorized to provide he</w:t>
      </w:r>
      <w:r w:rsidR="007A2DF6">
        <w:t>alth care services in this State</w:t>
      </w:r>
      <w:r w:rsidRPr="00B166DC">
        <w:t>, and a radiologic technologist regulated pursuant to Title 26 of the Revised Statutes</w:t>
      </w:r>
      <w:r w:rsidR="007A2DF6" w:rsidRPr="007A2DF6">
        <w:t xml:space="preserve"> or </w:t>
      </w:r>
      <w:r w:rsidR="007A2DF6">
        <w:t xml:space="preserve">who is </w:t>
      </w:r>
      <w:r w:rsidR="007A2DF6" w:rsidRPr="007A2DF6">
        <w:t>otherwise authorized to provide he</w:t>
      </w:r>
      <w:r w:rsidR="007A2DF6">
        <w:t>alth care services in this State</w:t>
      </w:r>
      <w:r w:rsidRPr="00B166DC">
        <w:t>.</w:t>
      </w:r>
    </w:p>
    <w:p w:rsidR="00A94913" w:rsidRPr="00B166DC" w:rsidRDefault="00A94913" w:rsidP="00A94913">
      <w:r w:rsidRPr="00B166DC">
        <w:tab/>
        <w:t>“Scarce critical resource allocation policy” means a policy, protocol or guidelines for the allocation by a health care facility</w:t>
      </w:r>
      <w:r w:rsidR="009B4F24" w:rsidRPr="00B166DC">
        <w:t>, or a health care system that owns or operates more than one health care facility,</w:t>
      </w:r>
      <w:r w:rsidRPr="00B166DC">
        <w:t xml:space="preserve"> of ventilators, intensive care unit beds, or other medical resources or supplies that may be in limited supply and high demand during a public health emergency.</w:t>
      </w:r>
    </w:p>
    <w:p w:rsidR="00D37092" w:rsidRPr="00B166DC" w:rsidRDefault="00A94913" w:rsidP="00A94913">
      <w:r w:rsidRPr="00B166DC">
        <w:tab/>
        <w:t>b.</w:t>
      </w:r>
      <w:r w:rsidR="00FB1412">
        <w:tab/>
      </w:r>
      <w:r w:rsidRPr="00B166DC">
        <w:t xml:space="preserve">Notwithstanding the provisions of any law, rule, or regulation to the contrary: </w:t>
      </w:r>
    </w:p>
    <w:p w:rsidR="007E7192" w:rsidRPr="00B166DC" w:rsidRDefault="00D37092" w:rsidP="00A94913">
      <w:r w:rsidRPr="00B166DC">
        <w:tab/>
      </w:r>
      <w:r w:rsidR="00A94913" w:rsidRPr="00B166DC">
        <w:t>(1)</w:t>
      </w:r>
      <w:r w:rsidR="00FB1412">
        <w:t xml:space="preserve"> </w:t>
      </w:r>
      <w:r w:rsidR="00A94913" w:rsidRPr="00B166DC">
        <w:t xml:space="preserve">a health care professional shall not be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a health care facility </w:t>
      </w:r>
      <w:r w:rsidR="009B4F24" w:rsidRPr="00B166DC">
        <w:t xml:space="preserve">or a health care system that owns or operates more than one health care facility </w:t>
      </w:r>
      <w:r w:rsidR="00A94913" w:rsidRPr="00B166DC">
        <w:t xml:space="preserve">shall not be liable for civil damages for injury or death alleged to have been sustained as a result of an act or omission by one or more of its agents, officers, employees, servants, representatives or </w:t>
      </w:r>
      <w:r w:rsidR="00A94913" w:rsidRPr="00B166DC">
        <w:lastRenderedPageBreak/>
        <w:t>volunteers, if, and to the extent, such agent, officer, employee, servant, representative or volunteer is immune from liability pursuant to para</w:t>
      </w:r>
      <w:r w:rsidR="007E7192" w:rsidRPr="00B166DC">
        <w:t xml:space="preserve">graph (1) of this subsection. </w:t>
      </w:r>
    </w:p>
    <w:p w:rsidR="00A94913" w:rsidRPr="00B166DC" w:rsidRDefault="007E7192" w:rsidP="00A94913">
      <w:r w:rsidRPr="00B166DC">
        <w:tab/>
      </w:r>
      <w:r w:rsidR="00A94913" w:rsidRPr="00B166DC">
        <w:t xml:space="preserve">Immunity shall also include any act or omission undertaken in good faith by a health care professional or healthcare facility </w:t>
      </w:r>
      <w:r w:rsidR="00485683" w:rsidRPr="00B166DC">
        <w:t xml:space="preserve">or a health care system </w:t>
      </w:r>
      <w:r w:rsidR="00A94913" w:rsidRPr="00B166DC">
        <w:t>to support efforts to treat COVID-19 patients and to prevent the spread of COVID-19</w:t>
      </w:r>
      <w:r w:rsidR="00986694" w:rsidRPr="00B166DC">
        <w:t xml:space="preserve"> during the public health emergency and state of emergency declared by the Governor in Executive Order 103 of 2020</w:t>
      </w:r>
      <w:r w:rsidR="00A94913" w:rsidRPr="00B166DC">
        <w:t>, including but not limited to engaging in telemedicine or telehealth, and diagnosing or treating patients outside the normal scope of the health care professional’s license or practice. The immunity granted pursuant to this subsection shall not apply to acts or omissions constituting a crime, actual fraud, actual malice, gross negligence, recklessness, or willful misconduct, and shall be retroactive to March 9, 2020.</w:t>
      </w:r>
    </w:p>
    <w:p w:rsidR="00A94913" w:rsidRDefault="00A94913" w:rsidP="00A94913">
      <w:r w:rsidRPr="00B166DC">
        <w:tab/>
        <w:t>c.</w:t>
      </w:r>
      <w:r w:rsidR="00FB1412">
        <w:tab/>
      </w:r>
      <w:r w:rsidRPr="00B166DC">
        <w:t xml:space="preserve">Notwithstanding the provisions of any law, rule, or regulation to the contrary, a health care facility </w:t>
      </w:r>
      <w:r w:rsidR="00D22117" w:rsidRPr="00B166DC">
        <w:t xml:space="preserve">or a health care system that owns or operates more than one health care facility </w:t>
      </w:r>
      <w:r w:rsidRPr="00B166DC">
        <w:t xml:space="preserve">shall not be criminally or civilly liable for damages for injury or death alleged to have been sustained as a result of an act or omission by the facility </w:t>
      </w:r>
      <w:r w:rsidR="00D22117" w:rsidRPr="00B166DC">
        <w:t xml:space="preserve">or system </w:t>
      </w:r>
      <w:r w:rsidRPr="00B166DC">
        <w:t xml:space="preserve">or one or more of the facility’s </w:t>
      </w:r>
      <w:r w:rsidR="00D22117" w:rsidRPr="00B166DC">
        <w:t xml:space="preserve">or system’s </w:t>
      </w:r>
      <w:r w:rsidRPr="00B166DC">
        <w:t>agents, officers, employees, servants, representatives or volunteers</w:t>
      </w:r>
      <w:r>
        <w:t xml:space="preserve"> during the public health emergency and state of emergency declared by the Governor in Executive Order 103 of 2020 in connection with the allocation of </w:t>
      </w:r>
      <w:r w:rsidRPr="00B166DC">
        <w:t xml:space="preserve">mechanical ventilators or other scarce medical resources, if the health care facility </w:t>
      </w:r>
      <w:r w:rsidR="00D22117" w:rsidRPr="00B166DC">
        <w:t xml:space="preserve">or system </w:t>
      </w:r>
      <w:r w:rsidRPr="00B166DC">
        <w:t xml:space="preserve">adopts and adheres to a scarce critical resource allocation policy that at a minimum incorporates the core principles identified by the Commissioner of Health in an executive directive or administrative order, and the health care </w:t>
      </w:r>
      <w:proofErr w:type="spellStart"/>
      <w:r w:rsidRPr="00B166DC">
        <w:t>facility’s</w:t>
      </w:r>
      <w:proofErr w:type="spellEnd"/>
      <w:r w:rsidRPr="00B166DC">
        <w:t xml:space="preserve"> </w:t>
      </w:r>
      <w:r w:rsidR="00D22117" w:rsidRPr="00B166DC">
        <w:t xml:space="preserve">or system’s </w:t>
      </w:r>
      <w:r w:rsidRPr="00B166DC">
        <w:t>agents, officers, employees, servants, representatives and volunteers shall not be civilly or criminally liable for an injury caused by any act or omission pursuant to this subsection during the public health emergency and state of emergency</w:t>
      </w:r>
      <w:r>
        <w:t xml:space="preserve"> declared by the Governor in Executive Order 103 of 2020 pursuant to, and consistent with, such policy.</w:t>
      </w:r>
    </w:p>
    <w:p w:rsidR="00A94913" w:rsidRDefault="00A94913" w:rsidP="00A94913"/>
    <w:p w:rsidR="00E715EA" w:rsidRDefault="00A94913" w:rsidP="00E715EA">
      <w:r>
        <w:tab/>
        <w:t>2.</w:t>
      </w:r>
      <w:r w:rsidR="00FB1412">
        <w:tab/>
      </w:r>
      <w:r>
        <w:t xml:space="preserve">During any state of emergency declared pursuant to P.L.1942, c.251 (C.App.A.:9-33 et seq.), or public health emergency declared pursuant to P.L.2005, c.222 (C.26:13-1 et seq.), the Director of the Division of Consumer Affairs within the Department of Law and Public Safety may issue an administrative order to suspend temporarily any provision of Title 45 of the Revised Statutes or suspend or modify temporarily any rule adopted pursuant to such authority concerning the practice of any profession or occupation for which licenses, certificates, registrations, or certifications are issued by the division or any board or other body in the division, or adopt or prescribe temporarily any rule </w:t>
      </w:r>
      <w:r>
        <w:lastRenderedPageBreak/>
        <w:t>concerning the practice of any profession or occupation for which licenses, certificates, registrations, or certifications are issued by the division or any board or other body in the division, if the director determines, upon concurrence by the Attorney General, that such order is necessary to promote the public welfare and further such other purposes for which the state of emergency or public health emergency was declared. Any administrative order issued by the director pursuant to this section shall cease to apply upon the expiration of the state of emergency or public health emergency, or upon the rescission of the declaration of the state of emergency or public health emergency, and shall not be subject to the requirements of the Adminis</w:t>
      </w:r>
      <w:r w:rsidR="007E7192">
        <w:t xml:space="preserve">trative Procedure Act, </w:t>
      </w:r>
      <w:r w:rsidR="00E715EA">
        <w:t>P.L.1968, c.410 (C.</w:t>
      </w:r>
      <w:r w:rsidR="00E715EA" w:rsidRPr="00E715EA">
        <w:t xml:space="preserve">52:14B-1 </w:t>
      </w:r>
      <w:r w:rsidR="00E715EA">
        <w:t>et seq.).</w:t>
      </w:r>
    </w:p>
    <w:p w:rsidR="00A94913" w:rsidRDefault="00A94913" w:rsidP="00A94913"/>
    <w:p w:rsidR="00CB3AA5" w:rsidRDefault="002B28D0" w:rsidP="00CB3AA5">
      <w:r>
        <w:tab/>
      </w:r>
      <w:r w:rsidR="0020552A">
        <w:t>3.</w:t>
      </w:r>
      <w:r w:rsidR="00FB1412">
        <w:tab/>
      </w:r>
      <w:r w:rsidR="00CB3AA5">
        <w:t>a.  Notwithstanding any other provision of law to the contrary, for the duration of the state of emergency or the public health emergency declared in response to the COVID-19 pandemic, whichever period of declared emergency is longer, the Commissioner of Health shall be authorized to:</w:t>
      </w:r>
    </w:p>
    <w:p w:rsidR="00CB3AA5" w:rsidRDefault="00CB3AA5" w:rsidP="00CB3AA5">
      <w:r>
        <w:tab/>
        <w:t>(1)</w:t>
      </w:r>
      <w:r>
        <w:tab/>
        <w:t xml:space="preserve">issue a provisional certification to any emergency medical technician whose professional certification has expired, regardless of whether the emergency medical technician has satisfied the requirements for reinstatement of an expired certification, provided that the emergency medical technician submits an application for provisional certification that includes such information or attestations as may be required by the commissioner, and the commissioner determines that the application should be granted.  The commissioner may require additional showings, such as a demonstration of proficiency, prior to granting such application.  A provisional certification issued under this paragraph shall be valid for </w:t>
      </w:r>
      <w:bookmarkStart w:id="2" w:name="_Hlk37340422"/>
      <w:r>
        <w:t>six months from the date of issuance, unless otherwise determined by the commissioner</w:t>
      </w:r>
      <w:bookmarkEnd w:id="2"/>
      <w:r>
        <w:t xml:space="preserve">; </w:t>
      </w:r>
    </w:p>
    <w:p w:rsidR="00CB3AA5" w:rsidRDefault="00CB3AA5" w:rsidP="00CB3AA5">
      <w:r>
        <w:tab/>
        <w:t>(2)</w:t>
      </w:r>
      <w:r>
        <w:tab/>
        <w:t xml:space="preserve">issue a provisional certification to any paramedic whose professional certification has expired within the last five years, regardless of whether the paramedic has satisfied the requirements for reinstatement of an expired certification, provided that the paramedic submits an application for provisional certification that includes such information or attestations as may be required by the commissioner, and the commissioner determines that the application should be granted.  </w:t>
      </w:r>
      <w:r w:rsidRPr="0010239C">
        <w:t xml:space="preserve">The </w:t>
      </w:r>
      <w:r>
        <w:t>c</w:t>
      </w:r>
      <w:r w:rsidRPr="0010239C">
        <w:t>ommissioner may require additional showings, such as a demonstration of proficiency</w:t>
      </w:r>
      <w:r>
        <w:t>, prior to granting such application</w:t>
      </w:r>
      <w:r w:rsidRPr="0010239C">
        <w:t xml:space="preserve">.  </w:t>
      </w:r>
      <w:r>
        <w:t xml:space="preserve">A provisional certification issued under this paragraph shall be valid for </w:t>
      </w:r>
      <w:r w:rsidRPr="0010239C">
        <w:t xml:space="preserve">six months from the date of issuance, unless otherwise determined by the </w:t>
      </w:r>
      <w:r>
        <w:t>c</w:t>
      </w:r>
      <w:r w:rsidRPr="0010239C">
        <w:t>ommissioner</w:t>
      </w:r>
      <w:r>
        <w:t>;</w:t>
      </w:r>
    </w:p>
    <w:p w:rsidR="00CB3AA5" w:rsidRDefault="00CB3AA5" w:rsidP="00CB3AA5">
      <w:r>
        <w:tab/>
        <w:t>(3)</w:t>
      </w:r>
      <w:r>
        <w:tab/>
        <w:t xml:space="preserve">temporarily reactivate the certification of any paramedic whose certification is currently on inactive status, regardless of whether the paramedic has satisfied the requirements for reactivation of an inactive certification, provided that the paramedic </w:t>
      </w:r>
      <w:r>
        <w:lastRenderedPageBreak/>
        <w:t xml:space="preserve">submits an application for reactivation that includes such information or attestations as may be required by the commissioner, and the commissioner determines that the application should be granted.  </w:t>
      </w:r>
      <w:r w:rsidRPr="00A92E4E">
        <w:t xml:space="preserve">The </w:t>
      </w:r>
      <w:r>
        <w:t>c</w:t>
      </w:r>
      <w:r w:rsidRPr="00A92E4E">
        <w:t xml:space="preserve">ommissioner may require additional showings, such as a demonstration of proficiency, prior to granting such application. </w:t>
      </w:r>
      <w:r>
        <w:t xml:space="preserve"> A temporary reactivation issued under this paragraph shall be valid for six months from the date of issuance, unless otherwise determined by the commissioner; and</w:t>
      </w:r>
    </w:p>
    <w:p w:rsidR="00CB3AA5" w:rsidRDefault="00CB3AA5" w:rsidP="00CB3AA5">
      <w:r>
        <w:tab/>
        <w:t>(4)</w:t>
      </w:r>
      <w:r>
        <w:tab/>
        <w:t xml:space="preserve">grant temporary reciprocity to any paramedic who is not certified to practice in New Jersey but is either provisionally certified as a paramedic by the National Registry of Emergency Medical Technicians or is certified as a paramedic in any other state or the District of Columbia, provided that the paramedic has not had a paramedic certification revoked by the Department of Health, does not currently have a paramedic certification under suspension by the Department of Health, and satisfies all other requirements as may be provided by the commissioner.  A grant of temporary reciprocity issued under this paragraph shall be valid for </w:t>
      </w:r>
      <w:r w:rsidRPr="0010239C">
        <w:t xml:space="preserve">six months from the date of issuance, unless otherwise determined by the </w:t>
      </w:r>
      <w:r>
        <w:t>c</w:t>
      </w:r>
      <w:r w:rsidRPr="0010239C">
        <w:t>ommissioner</w:t>
      </w:r>
      <w:r>
        <w:t xml:space="preserve">. </w:t>
      </w:r>
    </w:p>
    <w:p w:rsidR="00CB3AA5" w:rsidRDefault="00CB3AA5" w:rsidP="00CB3AA5">
      <w:r>
        <w:tab/>
        <w:t>b.</w:t>
      </w:r>
      <w:r>
        <w:tab/>
        <w:t xml:space="preserve">To facilitate the provisional certification of emergency medical technicians and paramedics, the temporary reactivation of inactive paramedic certifications, and the grant of temporary reciprocity to out-of-State paramedics pursuant to subsection a. of this section, the commissioner is authorized to waive any fees, continuing education requirements, refresher course requirements, periods of provisional certification, required demonstrations of proficiency, endorsement requirements, clinical training requirements, examination requirements, and other requirements that would otherwise apply to recertification of an emergency medical technician or a paramedic whose certification has expired, reactivation of a paramedic certification that has been placed on inactive status, or a grant of reciprocity to an out-of-State paramedic.  Waivers of regulations issued pursuant to this subsection shall be valid for </w:t>
      </w:r>
      <w:r w:rsidRPr="0010239C">
        <w:t xml:space="preserve">six months from the date of issuance, unless otherwise determined by the </w:t>
      </w:r>
      <w:r>
        <w:t>c</w:t>
      </w:r>
      <w:r w:rsidRPr="0010239C">
        <w:t>ommissioner</w:t>
      </w:r>
      <w:r w:rsidR="00CE3ECE">
        <w:t xml:space="preserve">. </w:t>
      </w:r>
    </w:p>
    <w:p w:rsidR="00CB3AA5" w:rsidRDefault="00CB3AA5" w:rsidP="00CB3AA5"/>
    <w:p w:rsidR="002B28D0" w:rsidRDefault="002B28D0" w:rsidP="002B28D0">
      <w:r>
        <w:tab/>
      </w:r>
      <w:r w:rsidR="00D22117">
        <w:t>4</w:t>
      </w:r>
      <w:r>
        <w:t>.</w:t>
      </w:r>
      <w:r w:rsidR="00FB1412">
        <w:tab/>
      </w:r>
      <w:r>
        <w:t>This act shall take effect immediately</w:t>
      </w:r>
      <w:r w:rsidR="00D22117" w:rsidRPr="00D22117">
        <w:t xml:space="preserve"> and section 1 shall be retroactive to March 9, 2020.</w:t>
      </w:r>
    </w:p>
    <w:p w:rsidR="002B28D0" w:rsidRDefault="002B28D0" w:rsidP="002B28D0"/>
    <w:p w:rsidR="00FB1412" w:rsidRDefault="00FB1412" w:rsidP="002B28D0"/>
    <w:p w:rsidR="002B28D0" w:rsidRDefault="002B28D0" w:rsidP="00D22117">
      <w:pPr>
        <w:jc w:val="center"/>
      </w:pPr>
      <w:r>
        <w:t>STATEMENT</w:t>
      </w:r>
    </w:p>
    <w:p w:rsidR="002B28D0" w:rsidRDefault="002B28D0" w:rsidP="002B28D0"/>
    <w:p w:rsidR="002B28D0" w:rsidRDefault="002B28D0" w:rsidP="002B28D0">
      <w:r>
        <w:tab/>
        <w:t xml:space="preserve">This bill would provide immunity from civil and criminal liability for certain malpractice claims alleging injury or death incurred during the public health emergency and state of emergency declared by the Governor’s Executive Order 103 of 2020, issued on March 9, 2020. The bill would also authorize </w:t>
      </w:r>
      <w:r w:rsidR="00E75B5D">
        <w:t xml:space="preserve">temporary </w:t>
      </w:r>
      <w:r w:rsidR="00E75B5D">
        <w:lastRenderedPageBreak/>
        <w:t>reinstatement and recertification of certain professional certifications.</w:t>
      </w:r>
    </w:p>
    <w:p w:rsidR="003A5C69" w:rsidRDefault="003A5C69" w:rsidP="002B28D0"/>
    <w:p w:rsidR="002B28D0" w:rsidRPr="00D22117" w:rsidRDefault="00D22117" w:rsidP="002B28D0">
      <w:pPr>
        <w:rPr>
          <w:smallCaps/>
        </w:rPr>
      </w:pPr>
      <w:r>
        <w:rPr>
          <w:smallCaps/>
        </w:rPr>
        <w:t xml:space="preserve">Immunity for Health Care Professionals and </w:t>
      </w:r>
      <w:r w:rsidR="00B52271">
        <w:rPr>
          <w:smallCaps/>
        </w:rPr>
        <w:t xml:space="preserve">Health Care </w:t>
      </w:r>
      <w:r>
        <w:rPr>
          <w:smallCaps/>
        </w:rPr>
        <w:t>Facilities</w:t>
      </w:r>
      <w:r w:rsidR="00B52271">
        <w:rPr>
          <w:smallCaps/>
        </w:rPr>
        <w:t xml:space="preserve"> and</w:t>
      </w:r>
      <w:r w:rsidR="005853F2">
        <w:rPr>
          <w:smallCaps/>
        </w:rPr>
        <w:t xml:space="preserve"> Systems</w:t>
      </w:r>
    </w:p>
    <w:p w:rsidR="00271ED2" w:rsidRPr="00270BB0" w:rsidRDefault="002B28D0" w:rsidP="00271ED2">
      <w:r>
        <w:tab/>
      </w:r>
      <w:r w:rsidR="00E75B5D">
        <w:t xml:space="preserve">Under the bill, </w:t>
      </w:r>
      <w:r w:rsidR="00271ED2">
        <w:t xml:space="preserve">(1) a health care professional would not be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w:t>
      </w:r>
      <w:r w:rsidR="00271ED2" w:rsidRPr="00270BB0">
        <w:t xml:space="preserve">a health care facility </w:t>
      </w:r>
      <w:r w:rsidR="005853F2" w:rsidRPr="00270BB0">
        <w:t xml:space="preserve">or a health care system that owns or operates more than one health care facility </w:t>
      </w:r>
      <w:r w:rsidR="00271ED2" w:rsidRPr="00270BB0">
        <w:t xml:space="preserve">would not be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the bill. </w:t>
      </w:r>
    </w:p>
    <w:p w:rsidR="00271ED2" w:rsidRDefault="00271ED2" w:rsidP="00271ED2">
      <w:r w:rsidRPr="00270BB0">
        <w:tab/>
        <w:t xml:space="preserve">Immunity would also include any act or omission undertaken in good faith by a health care professional or healthcare facility </w:t>
      </w:r>
      <w:r w:rsidR="005853F2" w:rsidRPr="00270BB0">
        <w:t xml:space="preserve">or health care system </w:t>
      </w:r>
      <w:r w:rsidRPr="00270BB0">
        <w:t>to support efforts to treat COVID-19 patients and to prevent the spread of COVID-19</w:t>
      </w:r>
      <w:r w:rsidR="003053C7" w:rsidRPr="003053C7">
        <w:t xml:space="preserve"> </w:t>
      </w:r>
      <w:r w:rsidR="003053C7" w:rsidRPr="00B166DC">
        <w:t>during the public health emergency and state of emergency declared by the Governor in Executive Order 103 of 2020</w:t>
      </w:r>
      <w:r w:rsidRPr="00270BB0">
        <w:t>, including but not limited to engaging in telemedicine or telehealth, and diagnosing</w:t>
      </w:r>
      <w:r>
        <w:t xml:space="preserve"> or treating patients outside the normal scope of the health care professional’s license or practice. The immunity granted pursuant to this </w:t>
      </w:r>
      <w:r w:rsidR="005853F2">
        <w:t xml:space="preserve">provision </w:t>
      </w:r>
      <w:r>
        <w:t>would not apply to acts or omissions constituting a crime, actual fraud, actual malice, gross negligence, recklessness, or willful misconduct, and shall be retroactive to March 9, 2020.</w:t>
      </w:r>
    </w:p>
    <w:p w:rsidR="002B28D0" w:rsidRDefault="00271ED2" w:rsidP="00977ECB">
      <w:r>
        <w:tab/>
      </w:r>
      <w:r w:rsidRPr="000128F0">
        <w:t>The bill provides that a health care facility or a health care system that owns or operates more than one health care facility would not be criminally or civilly liable for damages for injury or</w:t>
      </w:r>
      <w:r>
        <w:t xml:space="preserve"> death alleged to have been sustained as a result of an act or omission by the facility or system or one or more of the facility’s or system’s agents, officers, employees, servants, representatives or volunteers during the public health emergency and state of emergency declared by the Governor in Executive Order 103 of 2020 in connection with the allocation of mechanical ventilators or other scarce medical resources, if the health care facility or system adopts and adheres to a scarce critical resource allocation policy that at a minimum incorporates the core principles identified by the Commissioner of Health in an executive directive or administrative order, and the health care </w:t>
      </w:r>
      <w:proofErr w:type="spellStart"/>
      <w:r>
        <w:t>facility’s</w:t>
      </w:r>
      <w:proofErr w:type="spellEnd"/>
      <w:r>
        <w:t xml:space="preserve"> or system’s agents, officers, employees, servants, representatives and volunteers would not be civilly or criminally liable for an injury caused by any act or omission pursuant to the bill</w:t>
      </w:r>
      <w:r w:rsidR="00E715EA">
        <w:t xml:space="preserve"> </w:t>
      </w:r>
      <w:r>
        <w:t xml:space="preserve">during the public health emergency </w:t>
      </w:r>
      <w:r>
        <w:lastRenderedPageBreak/>
        <w:t>and state of emergency declared by the Governor in Executive Order 103 of 2020 pursuant to, and consistent with, such policy.</w:t>
      </w:r>
    </w:p>
    <w:p w:rsidR="003A5C69" w:rsidRDefault="003A5C69" w:rsidP="00977ECB"/>
    <w:p w:rsidR="00B52271" w:rsidRDefault="00975EB2" w:rsidP="00271ED2">
      <w:r>
        <w:rPr>
          <w:smallCaps/>
        </w:rPr>
        <w:t>Licenses and Certificates for Practice of Professions and Occupations</w:t>
      </w:r>
    </w:p>
    <w:p w:rsidR="00975EB2" w:rsidRDefault="00975EB2" w:rsidP="00975EB2">
      <w:r>
        <w:tab/>
        <w:t>Under the bill, d</w:t>
      </w:r>
      <w:r w:rsidR="00B52271" w:rsidRPr="00B52271">
        <w:t xml:space="preserve">uring any state of emergency </w:t>
      </w:r>
      <w:r>
        <w:t>or public health emer</w:t>
      </w:r>
      <w:r w:rsidR="00B52271" w:rsidRPr="00B52271">
        <w:t xml:space="preserve">gency declared pursuant to </w:t>
      </w:r>
      <w:r>
        <w:t>applicable law,</w:t>
      </w:r>
      <w:r w:rsidR="00B52271" w:rsidRPr="00B52271">
        <w:t xml:space="preserve"> the Director of the Division of Consumer Affairs within the Department of Law and Public Safety may issue an administrative order to suspend temporarily any provision of Title 45 of the Revised Statutes or suspend or modify temporarily any rule adopted pursuant to such authority concerning the practice of any profession or occupation for which licenses, certificates, registrations, or certifications are issued by the division or any board or other body in the division, or adopt or prescribe temporarily any rule concerning the practice of any profession or occupation for which licenses, certificates, registrations, or certifications are issued by the division or any board or other body in the division, if the director determines, upon concurrence by the Attorney General, that such order is necessary to promote the public welfare and further such other purposes for which the state of emergency or public health emergency was declared. Any administrative order issued by the director </w:t>
      </w:r>
      <w:r>
        <w:t>would</w:t>
      </w:r>
      <w:r w:rsidR="00B52271" w:rsidRPr="00B52271">
        <w:t xml:space="preserve"> cease to apply upon the expiration of the state of emergency or public health emergency, or upon the rescission of the declaration of the state of emergency or public health emergency, and not be</w:t>
      </w:r>
      <w:r w:rsidRPr="00975EB2">
        <w:t xml:space="preserve"> </w:t>
      </w:r>
      <w:r>
        <w:t>subject to the requirements of the Administrative Procedure Act,</w:t>
      </w:r>
      <w:r w:rsidR="00E715EA">
        <w:t xml:space="preserve"> P.L.1968, c.410 (C.</w:t>
      </w:r>
      <w:r w:rsidR="00E715EA" w:rsidRPr="00E715EA">
        <w:t xml:space="preserve">52:14B-1 </w:t>
      </w:r>
      <w:r w:rsidR="00E715EA">
        <w:t>et seq.).</w:t>
      </w:r>
    </w:p>
    <w:p w:rsidR="0020552A" w:rsidRDefault="0020552A" w:rsidP="002B28D0">
      <w:pPr>
        <w:rPr>
          <w:smallCaps/>
        </w:rPr>
      </w:pPr>
    </w:p>
    <w:p w:rsidR="002B28D0" w:rsidRPr="00DB0485" w:rsidRDefault="00DB0485" w:rsidP="002B28D0">
      <w:pPr>
        <w:rPr>
          <w:smallCaps/>
        </w:rPr>
      </w:pPr>
      <w:r>
        <w:rPr>
          <w:smallCaps/>
        </w:rPr>
        <w:t xml:space="preserve">Temporary Reinstatement and Reactivation of EMT and Paramedic Certifications; Temporary Reciprocity. </w:t>
      </w:r>
    </w:p>
    <w:p w:rsidR="00D67686" w:rsidRDefault="002B28D0" w:rsidP="00D67686">
      <w:r>
        <w:tab/>
      </w:r>
      <w:r w:rsidR="00D67686" w:rsidRPr="00D67686">
        <w:t>In addition, the bill authorizes</w:t>
      </w:r>
      <w:r w:rsidR="00D67686">
        <w:t xml:space="preserve"> the Commissioner of Health, for the duration of the state of emergency or public health emergency declared in response to the coronavirus disease 2019 (COVID-19) pandemic, to issue a provisional certification to any emergency medical technician (EMT) whose certification has expired, issue a provisional certification to any paramedic whose professional certification expired within the past five years, temporarily reactivate the certification of a paramedic that was placed on inactive status within the past five years, and grant temporary reciprocity to certain paramedics licensed in another state or the District of Columbia or who hold a provisional certification issued by the National Registry of Emergency Medical Technicians. The grant of provisional certification, temporary reactivation, or temporary reciprocity will be approved regardless of whether the EMT or paramedic has met the requirements for reinstatement or reactivation of a lapsed professional certificate or a grant of reciprocity.  </w:t>
      </w:r>
    </w:p>
    <w:p w:rsidR="00D67686" w:rsidRDefault="00D67686" w:rsidP="00D67686">
      <w:r>
        <w:lastRenderedPageBreak/>
        <w:tab/>
        <w:t xml:space="preserve">For an EMT or paramedic to qualify for a provisional certification and for a paramedic to qualify for temporary reactivation of an inactive certificate, the EMT or paramedic will be required to submit an application that includes information and attestations as may be required by the commissioner; the commissioner will then determine whether the application should be granted.  The EMT or paramedic may be required to make additional showings, including a demonstration of proficiency, as are required by the commissioner.  </w:t>
      </w:r>
      <w:r>
        <w:tab/>
        <w:t xml:space="preserve">For an out-of-State paramedic to qualify for reciprocity, the bill requires that the paramedic:  (1) not have had a paramedic certificate revoked by the Department of Health; (2) not have a paramedic certification currently under suspension by the Department of Health; and (3) satisfy all other requirements as may be provided by the commissioner.  </w:t>
      </w:r>
    </w:p>
    <w:p w:rsidR="00D67686" w:rsidRDefault="00D67686" w:rsidP="00D67686">
      <w:r>
        <w:tab/>
        <w:t>To facilitate the provisional certification of EMTs and paramedics, temporary reactivation of inactive paramedic certifications, and grants of temporary reciprocity to out-of-State paramedics under the bill, the commissioner will be authorized to waive, for the duration of the COVID-19 emergency, any fees, continuing education requirements, refresher course requirements, periods of provisional certification, required demonstrations of proficiency, endorsement requirements, clinical training requirements, examination requirements, and other requirements that would otherwise apply to recertification of an emergency medical technician or a paramedic whose certification has expired, reactivation of a paramedic certification that has been placed on inactive status, or a grant of reciprocity to an out-of-State paramedic.</w:t>
      </w:r>
    </w:p>
    <w:p w:rsidR="00D67686" w:rsidRDefault="00D67686" w:rsidP="00D67686">
      <w:r>
        <w:tab/>
        <w:t>A provisional certification, temporary reactivation, or grant of reciprocity issued under the bill will be valid for six months unless otherwise determined by the commissioner.  Similarly, waivers issued by the commissioner under the bill will be valid for six months unless otherwise determined by the commissioner.</w:t>
      </w:r>
    </w:p>
    <w:p w:rsidR="00A94913" w:rsidRPr="00CB3AA5" w:rsidRDefault="00A94913" w:rsidP="00D67686">
      <w:pPr>
        <w:rPr>
          <w:i/>
        </w:rPr>
      </w:pPr>
    </w:p>
    <w:p w:rsidR="00A94913" w:rsidRPr="00706B1E" w:rsidRDefault="00706B1E" w:rsidP="00A94913">
      <w:pPr>
        <w:rPr>
          <w:smallCaps/>
        </w:rPr>
      </w:pPr>
      <w:r>
        <w:rPr>
          <w:smallCaps/>
        </w:rPr>
        <w:t>Effective Date</w:t>
      </w:r>
    </w:p>
    <w:p w:rsidR="00A94913" w:rsidRDefault="00A94913" w:rsidP="00A94913">
      <w:r>
        <w:tab/>
      </w:r>
      <w:r w:rsidR="00706B1E">
        <w:t>The bill would</w:t>
      </w:r>
      <w:r>
        <w:t xml:space="preserve"> take effect immediately, and </w:t>
      </w:r>
      <w:r w:rsidR="00706B1E">
        <w:t xml:space="preserve">the immunity provisions of the bill set out in </w:t>
      </w:r>
      <w:r>
        <w:t xml:space="preserve">section 1 </w:t>
      </w:r>
      <w:r w:rsidR="00706B1E">
        <w:t>would</w:t>
      </w:r>
      <w:r>
        <w:t xml:space="preserve"> be retroactive to March 9, 2020.</w:t>
      </w:r>
    </w:p>
    <w:sectPr w:rsidR="00A94913" w:rsidSect="0061580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9AB" w:rsidRDefault="00F109AB">
      <w:r>
        <w:separator/>
      </w:r>
    </w:p>
  </w:endnote>
  <w:endnote w:type="continuationSeparator" w:id="0">
    <w:p w:rsidR="00F109AB" w:rsidRDefault="00F10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D7E" w:rsidRDefault="00415D7E" w:rsidP="00415D7E">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9AB" w:rsidRDefault="00F109AB">
      <w:r>
        <w:separator/>
      </w:r>
    </w:p>
  </w:footnote>
  <w:footnote w:type="continuationSeparator" w:id="0">
    <w:p w:rsidR="00F109AB" w:rsidRDefault="00F10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18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5801" w:rsidRDefault="00615801" w:rsidP="00615801">
    <w:pPr>
      <w:pStyle w:val="bpuHeadSpon"/>
    </w:pPr>
    <w:r w:rsidRPr="00615801">
      <w:rPr>
        <w:rStyle w:val="bpuHeadSponChar"/>
      </w:rPr>
      <w:t>A3910</w:t>
    </w:r>
    <w:r>
      <w:t xml:space="preserve"> KENNEDY, BURZICHELLI</w:t>
    </w:r>
  </w:p>
  <w:p w:rsidR="00615801" w:rsidRDefault="00615801" w:rsidP="00615801">
    <w:pPr>
      <w:pStyle w:val="bpuHeadSpon"/>
    </w:pPr>
    <w:r>
      <w:fldChar w:fldCharType="begin"/>
    </w:r>
    <w:r>
      <w:instrText xml:space="preserve"> PAGE  \* MERGEFORMAT </w:instrText>
    </w:r>
    <w:r>
      <w:fldChar w:fldCharType="separate"/>
    </w:r>
    <w:r w:rsidR="0048188A">
      <w:rPr>
        <w:noProof/>
      </w:rPr>
      <w:t>8</w:t>
    </w:r>
    <w:r>
      <w:fldChar w:fldCharType="end"/>
    </w:r>
  </w:p>
  <w:p w:rsidR="00615801" w:rsidRDefault="00615801" w:rsidP="006158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5801" w:rsidRDefault="00615801" w:rsidP="00615801">
    <w:pPr>
      <w:pStyle w:val="bpuHeadSpon"/>
    </w:pPr>
    <w:r w:rsidRPr="00615801">
      <w:rPr>
        <w:rStyle w:val="bpuHeadSponChar"/>
      </w:rPr>
      <w:t>A3910</w:t>
    </w:r>
    <w:r>
      <w:t xml:space="preserve"> KENNEDY, BURZICHELLI</w:t>
    </w:r>
  </w:p>
  <w:p w:rsidR="00615801" w:rsidRDefault="00615801" w:rsidP="00615801">
    <w:pPr>
      <w:pStyle w:val="bpuHeadSpon"/>
    </w:pPr>
    <w:r>
      <w:fldChar w:fldCharType="begin"/>
    </w:r>
    <w:r>
      <w:instrText xml:space="preserve"> PAGE  \* MERGEFORMAT </w:instrText>
    </w:r>
    <w:r>
      <w:fldChar w:fldCharType="separate"/>
    </w:r>
    <w:r w:rsidR="00304E9D">
      <w:rPr>
        <w:noProof/>
      </w:rPr>
      <w:t>2</w:t>
    </w:r>
    <w:r>
      <w:fldChar w:fldCharType="end"/>
    </w:r>
  </w:p>
  <w:p w:rsidR="00615801" w:rsidRDefault="00615801" w:rsidP="006158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9AB"/>
    <w:rsid w:val="000051BD"/>
    <w:rsid w:val="000128F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C71"/>
    <w:rsid w:val="001B4EA4"/>
    <w:rsid w:val="001C7C52"/>
    <w:rsid w:val="001D25F3"/>
    <w:rsid w:val="001E15F1"/>
    <w:rsid w:val="001E16FA"/>
    <w:rsid w:val="001E6213"/>
    <w:rsid w:val="001F14C7"/>
    <w:rsid w:val="001F7405"/>
    <w:rsid w:val="0020552A"/>
    <w:rsid w:val="00205533"/>
    <w:rsid w:val="00212B8D"/>
    <w:rsid w:val="00222983"/>
    <w:rsid w:val="002370D0"/>
    <w:rsid w:val="00255958"/>
    <w:rsid w:val="00257FA2"/>
    <w:rsid w:val="0026574A"/>
    <w:rsid w:val="002660BB"/>
    <w:rsid w:val="00270BB0"/>
    <w:rsid w:val="00271ED2"/>
    <w:rsid w:val="002720E8"/>
    <w:rsid w:val="00275293"/>
    <w:rsid w:val="002776B0"/>
    <w:rsid w:val="00286C7E"/>
    <w:rsid w:val="00296243"/>
    <w:rsid w:val="002A1029"/>
    <w:rsid w:val="002A3A1A"/>
    <w:rsid w:val="002A4692"/>
    <w:rsid w:val="002A51BA"/>
    <w:rsid w:val="002B28D0"/>
    <w:rsid w:val="002B2E26"/>
    <w:rsid w:val="002B3FE6"/>
    <w:rsid w:val="002C2D81"/>
    <w:rsid w:val="002C461E"/>
    <w:rsid w:val="002C6CEC"/>
    <w:rsid w:val="002E09CE"/>
    <w:rsid w:val="002E69D1"/>
    <w:rsid w:val="002F3BA6"/>
    <w:rsid w:val="00304E9D"/>
    <w:rsid w:val="003053C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ED2"/>
    <w:rsid w:val="003702CA"/>
    <w:rsid w:val="00370617"/>
    <w:rsid w:val="00382F1F"/>
    <w:rsid w:val="00391DA4"/>
    <w:rsid w:val="003A3C64"/>
    <w:rsid w:val="003A3F83"/>
    <w:rsid w:val="003A5C69"/>
    <w:rsid w:val="003C43EF"/>
    <w:rsid w:val="003C5A6B"/>
    <w:rsid w:val="003C7FB2"/>
    <w:rsid w:val="003D24DE"/>
    <w:rsid w:val="003E26D4"/>
    <w:rsid w:val="003E47BA"/>
    <w:rsid w:val="003F3B37"/>
    <w:rsid w:val="0040195A"/>
    <w:rsid w:val="00402DC0"/>
    <w:rsid w:val="00415D7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88A"/>
    <w:rsid w:val="00484144"/>
    <w:rsid w:val="00484C19"/>
    <w:rsid w:val="00485683"/>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D22"/>
    <w:rsid w:val="00505DC9"/>
    <w:rsid w:val="00506E1E"/>
    <w:rsid w:val="00513C81"/>
    <w:rsid w:val="00527BFB"/>
    <w:rsid w:val="00532A32"/>
    <w:rsid w:val="00534977"/>
    <w:rsid w:val="00540B0B"/>
    <w:rsid w:val="0054460F"/>
    <w:rsid w:val="005536CD"/>
    <w:rsid w:val="00554051"/>
    <w:rsid w:val="00557240"/>
    <w:rsid w:val="005651F3"/>
    <w:rsid w:val="00572184"/>
    <w:rsid w:val="00577A15"/>
    <w:rsid w:val="00580533"/>
    <w:rsid w:val="005853F2"/>
    <w:rsid w:val="0059131D"/>
    <w:rsid w:val="005A559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801"/>
    <w:rsid w:val="00621B94"/>
    <w:rsid w:val="00626239"/>
    <w:rsid w:val="00635316"/>
    <w:rsid w:val="00635449"/>
    <w:rsid w:val="006378C5"/>
    <w:rsid w:val="00645E6A"/>
    <w:rsid w:val="00665CBC"/>
    <w:rsid w:val="00667A5C"/>
    <w:rsid w:val="0067458F"/>
    <w:rsid w:val="00677316"/>
    <w:rsid w:val="006829CA"/>
    <w:rsid w:val="00686AEB"/>
    <w:rsid w:val="006B7897"/>
    <w:rsid w:val="006B7FA7"/>
    <w:rsid w:val="006C086A"/>
    <w:rsid w:val="006C21C1"/>
    <w:rsid w:val="006C5A10"/>
    <w:rsid w:val="006C7327"/>
    <w:rsid w:val="006D00E5"/>
    <w:rsid w:val="006D1893"/>
    <w:rsid w:val="006D791B"/>
    <w:rsid w:val="006E2895"/>
    <w:rsid w:val="006F180D"/>
    <w:rsid w:val="006F4334"/>
    <w:rsid w:val="006F47AF"/>
    <w:rsid w:val="006F6B8A"/>
    <w:rsid w:val="00706B1E"/>
    <w:rsid w:val="00707CD3"/>
    <w:rsid w:val="00716BB9"/>
    <w:rsid w:val="007256D1"/>
    <w:rsid w:val="007279FD"/>
    <w:rsid w:val="00746A2D"/>
    <w:rsid w:val="007502CB"/>
    <w:rsid w:val="00752D79"/>
    <w:rsid w:val="00752E20"/>
    <w:rsid w:val="00756EDE"/>
    <w:rsid w:val="00781B4D"/>
    <w:rsid w:val="007824BF"/>
    <w:rsid w:val="00783B8D"/>
    <w:rsid w:val="00794B94"/>
    <w:rsid w:val="00794BD4"/>
    <w:rsid w:val="007A2DF6"/>
    <w:rsid w:val="007A2F73"/>
    <w:rsid w:val="007A3061"/>
    <w:rsid w:val="007A5A0B"/>
    <w:rsid w:val="007C0E14"/>
    <w:rsid w:val="007C7DE4"/>
    <w:rsid w:val="007D40CB"/>
    <w:rsid w:val="007D5796"/>
    <w:rsid w:val="007D59C0"/>
    <w:rsid w:val="007D7D9C"/>
    <w:rsid w:val="007E719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EB2"/>
    <w:rsid w:val="00977ECB"/>
    <w:rsid w:val="00980766"/>
    <w:rsid w:val="009835D4"/>
    <w:rsid w:val="009865D4"/>
    <w:rsid w:val="00986694"/>
    <w:rsid w:val="00997152"/>
    <w:rsid w:val="009972CD"/>
    <w:rsid w:val="009A0E9C"/>
    <w:rsid w:val="009A45DA"/>
    <w:rsid w:val="009B06D2"/>
    <w:rsid w:val="009B34EC"/>
    <w:rsid w:val="009B4F24"/>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956"/>
    <w:rsid w:val="00A50F6B"/>
    <w:rsid w:val="00A52237"/>
    <w:rsid w:val="00A551D6"/>
    <w:rsid w:val="00A6251B"/>
    <w:rsid w:val="00A6754E"/>
    <w:rsid w:val="00A70F58"/>
    <w:rsid w:val="00A72987"/>
    <w:rsid w:val="00A7346B"/>
    <w:rsid w:val="00A84C4F"/>
    <w:rsid w:val="00A932A1"/>
    <w:rsid w:val="00A9491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6DC"/>
    <w:rsid w:val="00B2574A"/>
    <w:rsid w:val="00B35D8A"/>
    <w:rsid w:val="00B45B34"/>
    <w:rsid w:val="00B52271"/>
    <w:rsid w:val="00B57047"/>
    <w:rsid w:val="00B61D86"/>
    <w:rsid w:val="00B6342D"/>
    <w:rsid w:val="00B726BD"/>
    <w:rsid w:val="00B732BC"/>
    <w:rsid w:val="00B90E33"/>
    <w:rsid w:val="00B9676B"/>
    <w:rsid w:val="00BA2EA5"/>
    <w:rsid w:val="00BA364B"/>
    <w:rsid w:val="00BB1190"/>
    <w:rsid w:val="00BB2DA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428"/>
    <w:rsid w:val="00C46BC1"/>
    <w:rsid w:val="00C5235F"/>
    <w:rsid w:val="00C54CE2"/>
    <w:rsid w:val="00C65B5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AA5"/>
    <w:rsid w:val="00CB6246"/>
    <w:rsid w:val="00CC0A17"/>
    <w:rsid w:val="00CD0F93"/>
    <w:rsid w:val="00CD1BD1"/>
    <w:rsid w:val="00CD528D"/>
    <w:rsid w:val="00CE3ECE"/>
    <w:rsid w:val="00CE78BF"/>
    <w:rsid w:val="00CF65EB"/>
    <w:rsid w:val="00CF72AD"/>
    <w:rsid w:val="00D02441"/>
    <w:rsid w:val="00D039F4"/>
    <w:rsid w:val="00D10496"/>
    <w:rsid w:val="00D11173"/>
    <w:rsid w:val="00D1215F"/>
    <w:rsid w:val="00D16561"/>
    <w:rsid w:val="00D17FF8"/>
    <w:rsid w:val="00D22117"/>
    <w:rsid w:val="00D268AC"/>
    <w:rsid w:val="00D27FF3"/>
    <w:rsid w:val="00D343D0"/>
    <w:rsid w:val="00D3664D"/>
    <w:rsid w:val="00D37092"/>
    <w:rsid w:val="00D500E9"/>
    <w:rsid w:val="00D507BC"/>
    <w:rsid w:val="00D6090A"/>
    <w:rsid w:val="00D62FA3"/>
    <w:rsid w:val="00D63B6F"/>
    <w:rsid w:val="00D64A90"/>
    <w:rsid w:val="00D67686"/>
    <w:rsid w:val="00D9410B"/>
    <w:rsid w:val="00D9695B"/>
    <w:rsid w:val="00D97EDD"/>
    <w:rsid w:val="00DA2417"/>
    <w:rsid w:val="00DA5585"/>
    <w:rsid w:val="00DB02AC"/>
    <w:rsid w:val="00DB0485"/>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5EA"/>
    <w:rsid w:val="00E73D74"/>
    <w:rsid w:val="00E75B5D"/>
    <w:rsid w:val="00E76A79"/>
    <w:rsid w:val="00E80692"/>
    <w:rsid w:val="00E80C24"/>
    <w:rsid w:val="00E93836"/>
    <w:rsid w:val="00EA7C16"/>
    <w:rsid w:val="00EC04B9"/>
    <w:rsid w:val="00EC5281"/>
    <w:rsid w:val="00EC791D"/>
    <w:rsid w:val="00EC7CA6"/>
    <w:rsid w:val="00ED3C5D"/>
    <w:rsid w:val="00ED4553"/>
    <w:rsid w:val="00F00D08"/>
    <w:rsid w:val="00F109A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41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AE1F78"/>
  <w15:docId w15:val="{75993DF8-7016-4A68-A204-A34161E3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5801"/>
  </w:style>
  <w:style w:type="paragraph" w:styleId="BalloonText">
    <w:name w:val="Balloon Text"/>
    <w:basedOn w:val="Normal"/>
    <w:link w:val="BalloonTextChar"/>
    <w:semiHidden/>
    <w:unhideWhenUsed/>
    <w:rsid w:val="00304E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4E9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3004</Words>
  <Characters>16903</Characters>
  <Application>Microsoft Office Word</Application>
  <DocSecurity>0</DocSecurity>
  <Lines>361</Lines>
  <Paragraphs>52</Paragraphs>
  <ScaleCrop>false</ScaleCrop>
  <HeadingPairs>
    <vt:vector size="2" baseType="variant">
      <vt:variant>
        <vt:lpstr>Title</vt:lpstr>
      </vt:variant>
      <vt:variant>
        <vt:i4>1</vt:i4>
      </vt:variant>
    </vt:vector>
  </HeadingPairs>
  <TitlesOfParts>
    <vt:vector size="1" baseType="lpstr">
      <vt:lpstr>A3910</vt:lpstr>
    </vt:vector>
  </TitlesOfParts>
  <Manager>R211</Manager>
  <Company>NJ Office of Legislative Services</Company>
  <LinksUpToDate>false</LinksUpToDate>
  <CharactersWithSpaces>19917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A3910</dc:title>
  <dc:subject/>
  <dc:creator>Assemblyman  KENNEDY, Assemblyman  BURZICHELLI</dc:creator>
  <cp:keywords>A3910|8|JU |103|103|259|N|0|</cp:keywords>
  <dc:description>INTRODUCED APRIL 9, 2020</dc:description>
  <cp:lastModifiedBy>Puleo, Roseanne</cp:lastModifiedBy>
  <cp:revision>2</cp:revision>
  <cp:lastPrinted>2020-04-14T00:04:00Z</cp:lastPrinted>
  <dcterms:created xsi:type="dcterms:W3CDTF">2020-04-14T00:04:00Z</dcterms:created>
  <dcterms:modified xsi:type="dcterms:W3CDTF">2020-04-14T00:04:00Z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