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08AB" w:rsidRDefault="00ED08AB" w:rsidP="00ED08AB">
      <w:pPr>
        <w:pStyle w:val="bpuBill"/>
      </w:pPr>
      <w:bookmarkStart w:id="0" w:name="bpuFrontPg"/>
      <w:bookmarkStart w:id="1" w:name="_GoBack"/>
      <w:bookmarkEnd w:id="0"/>
      <w:bookmarkEnd w:id="1"/>
      <w:r>
        <w:t xml:space="preserve">ASSEMBLY, No. 3934 </w:t>
      </w:r>
    </w:p>
    <w:p w:rsidR="00ED08AB" w:rsidRPr="009D38FF" w:rsidRDefault="00ED08AB" w:rsidP="00ED08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313402" r:id="rId7"/>
        </w:object>
      </w:r>
    </w:p>
    <w:p w:rsidR="00ED08AB" w:rsidRDefault="00ED08AB" w:rsidP="00ED08AB">
      <w:pPr>
        <w:pStyle w:val="bpuState"/>
      </w:pPr>
      <w:r>
        <w:t>STATE OF NEW JERSEY</w:t>
      </w:r>
    </w:p>
    <w:p w:rsidR="00ED08AB" w:rsidRDefault="00ED08AB" w:rsidP="00ED08AB">
      <w:pPr>
        <w:pStyle w:val="bpuLegislature"/>
      </w:pPr>
      <w:r>
        <w:t>219th LEGISLATURE</w:t>
      </w:r>
    </w:p>
    <w:p w:rsidR="00ED08AB" w:rsidRDefault="00ED08AB" w:rsidP="00ED08AB">
      <w:pPr>
        <w:pStyle w:val="bpuWpGraphic"/>
      </w:pPr>
      <w:r>
        <w:object w:dxaOrig="8985" w:dyaOrig="255">
          <v:shape id="_x0000_i1026" type="#_x0000_t75" style="width:6in;height:12pt" o:ole="">
            <v:imagedata r:id="rId6" o:title=""/>
          </v:shape>
          <o:OLEObject Type="Embed" ProgID="WPWin6.1" ShapeID="_x0000_i1026" DrawAspect="Content" ObjectID="_1648313403" r:id="rId8"/>
        </w:object>
      </w:r>
      <w:r>
        <w:t xml:space="preserve">  </w:t>
      </w:r>
    </w:p>
    <w:p w:rsidR="00ED08AB" w:rsidRDefault="00ED08AB" w:rsidP="00ED08AB">
      <w:pPr>
        <w:pStyle w:val="bpuIntro"/>
      </w:pPr>
      <w:r>
        <w:t>INTRODUCED APRIL 13, 2020</w:t>
      </w:r>
    </w:p>
    <w:p w:rsidR="00ED08AB" w:rsidRDefault="00ED08AB" w:rsidP="00ED08AB">
      <w:pPr>
        <w:pStyle w:val="bpuIntro"/>
      </w:pPr>
    </w:p>
    <w:p w:rsidR="00ED08AB" w:rsidRDefault="00ED08AB" w:rsidP="00ED08AB">
      <w:pPr>
        <w:pStyle w:val="bpuIntro"/>
        <w:sectPr w:rsidR="00ED08AB" w:rsidSect="00ED08AB">
          <w:headerReference w:type="even" r:id="rId9"/>
          <w:headerReference w:type="default" r:id="rId10"/>
          <w:pgSz w:w="12240" w:h="20160" w:code="5"/>
          <w:pgMar w:top="2160" w:right="1440" w:bottom="1440" w:left="1440" w:header="72" w:footer="720" w:gutter="0"/>
          <w:pgNumType w:start="1"/>
          <w:cols w:space="720"/>
          <w:docGrid w:linePitch="360"/>
        </w:sectPr>
      </w:pPr>
    </w:p>
    <w:p w:rsidR="00ED08AB" w:rsidRDefault="00ED08AB" w:rsidP="00ED08AB">
      <w:pPr>
        <w:pStyle w:val="bpuIntro"/>
      </w:pPr>
    </w:p>
    <w:p w:rsidR="00ED08AB" w:rsidRDefault="00ED08AB" w:rsidP="00ED08AB">
      <w:pPr>
        <w:pStyle w:val="bpuSponsor"/>
      </w:pPr>
      <w:r>
        <w:t>Sponsored by:</w:t>
      </w:r>
    </w:p>
    <w:p w:rsidR="00ED08AB" w:rsidRDefault="00ED08AB" w:rsidP="00ED08AB">
      <w:pPr>
        <w:pStyle w:val="bpuSponsor"/>
      </w:pPr>
      <w:r>
        <w:t>Assemblyman  RONALD S. DANCER</w:t>
      </w:r>
    </w:p>
    <w:p w:rsidR="00ED08AB" w:rsidRDefault="00ED08AB" w:rsidP="00ED08AB">
      <w:pPr>
        <w:pStyle w:val="bpuSponsor"/>
      </w:pPr>
      <w:r>
        <w:t>District 12 (Burlington, Middlesex, Monmouth and Ocean)</w:t>
      </w:r>
    </w:p>
    <w:p w:rsidR="00ED08AB" w:rsidRDefault="00ED08AB" w:rsidP="00ED08AB">
      <w:pPr>
        <w:pStyle w:val="bpuSponsor"/>
      </w:pPr>
    </w:p>
    <w:p w:rsidR="00ED08AB" w:rsidRDefault="00ED08AB" w:rsidP="00ED08AB">
      <w:pPr>
        <w:pStyle w:val="bpuSponsor"/>
      </w:pPr>
    </w:p>
    <w:p w:rsidR="00ED08AB" w:rsidRDefault="00ED08AB" w:rsidP="00ED08AB">
      <w:pPr>
        <w:pStyle w:val="bpuSponsor"/>
      </w:pPr>
    </w:p>
    <w:p w:rsidR="00ED08AB" w:rsidRDefault="00ED08AB" w:rsidP="00ED08AB">
      <w:pPr>
        <w:pStyle w:val="bpuSponsor"/>
      </w:pPr>
    </w:p>
    <w:p w:rsidR="00ED08AB" w:rsidRDefault="00ED08AB" w:rsidP="00ED08AB">
      <w:pPr>
        <w:pStyle w:val="bpuSponsor"/>
      </w:pPr>
      <w:r>
        <w:t>SYNOPSIS</w:t>
      </w:r>
    </w:p>
    <w:p w:rsidR="00ED08AB" w:rsidRDefault="00ED08AB" w:rsidP="00ED08AB">
      <w:pPr>
        <w:pStyle w:val="bpuNormText"/>
      </w:pPr>
      <w:r>
        <w:tab/>
        <w:t xml:space="preserve">Requires designation of certain intersections for alternative emergency power generator in event of Statewide emergency. </w:t>
      </w:r>
    </w:p>
    <w:p w:rsidR="00ED08AB" w:rsidRDefault="00ED08AB" w:rsidP="00ED08AB">
      <w:pPr>
        <w:pStyle w:val="bpuNormText"/>
      </w:pPr>
    </w:p>
    <w:p w:rsidR="00ED08AB" w:rsidRDefault="00ED08AB" w:rsidP="00ED08AB">
      <w:pPr>
        <w:pStyle w:val="bpuSponsor"/>
      </w:pPr>
      <w:r>
        <w:t xml:space="preserve">CURRENT VERSION OF TEXT </w:t>
      </w:r>
    </w:p>
    <w:p w:rsidR="00ED08AB" w:rsidRDefault="00ED08AB" w:rsidP="00ED08AB">
      <w:pPr>
        <w:pStyle w:val="bpuNormText"/>
      </w:pPr>
      <w:r>
        <w:tab/>
        <w:t>As introduced.</w:t>
      </w:r>
    </w:p>
    <w:p w:rsidR="00ED08AB" w:rsidRDefault="00ED08AB" w:rsidP="00ED08A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D08AB" w:rsidRDefault="00ED08AB" w:rsidP="008916EC">
      <w:pPr>
        <w:pStyle w:val="FronterPage"/>
        <w:tabs>
          <w:tab w:val="clear" w:pos="720"/>
          <w:tab w:val="clear" w:pos="1440"/>
          <w:tab w:val="clear" w:pos="2160"/>
          <w:tab w:val="clear" w:pos="2880"/>
          <w:tab w:val="clear" w:pos="3600"/>
          <w:tab w:val="clear" w:pos="4320"/>
          <w:tab w:val="clear" w:pos="5040"/>
        </w:tabs>
        <w:sectPr w:rsidR="00ED08AB" w:rsidSect="00ED08AB">
          <w:type w:val="continuous"/>
          <w:pgSz w:w="12240" w:h="20160" w:code="5"/>
          <w:pgMar w:top="1440" w:right="2275" w:bottom="1440" w:left="2275" w:header="72" w:footer="720" w:gutter="0"/>
          <w:pgNumType w:start="1"/>
          <w:cols w:space="720"/>
          <w:docGrid w:linePitch="360"/>
        </w:sectPr>
      </w:pPr>
    </w:p>
    <w:p w:rsidR="00BD566B" w:rsidRDefault="00BD566B" w:rsidP="00BD566B">
      <w:pPr>
        <w:pStyle w:val="HangingAnAct"/>
        <w:rPr>
          <w:rStyle w:val="HangingAnActChar"/>
        </w:rPr>
      </w:pPr>
      <w:r w:rsidRPr="00BD566B">
        <w:rPr>
          <w:rStyle w:val="BillHead"/>
        </w:rPr>
        <w:lastRenderedPageBreak/>
        <w:t>An Act</w:t>
      </w:r>
      <w:r>
        <w:rPr>
          <w:rStyle w:val="HangingAnActChar"/>
        </w:rPr>
        <w:t xml:space="preserve"> </w:t>
      </w:r>
      <w:r>
        <w:t>concerning certain intersections and alternative emergency power generators and amending P.L.2011, c.178.</w:t>
      </w:r>
    </w:p>
    <w:p w:rsidR="00BD566B" w:rsidRDefault="00BD566B" w:rsidP="00BD566B"/>
    <w:p w:rsidR="00BD566B" w:rsidRDefault="00BD566B" w:rsidP="00BD566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D566B" w:rsidRDefault="00BD566B" w:rsidP="00BD566B"/>
    <w:p w:rsidR="00BD566B" w:rsidRDefault="00BD566B" w:rsidP="00BD566B">
      <w:r>
        <w:tab/>
        <w:t>1.</w:t>
      </w:r>
      <w:r>
        <w:tab/>
        <w:t>Section 1 of P.L.2011, c.178 (C.App.A:9-43.8) is amended to read as follows:</w:t>
      </w:r>
    </w:p>
    <w:p w:rsidR="00BD566B" w:rsidRDefault="00BD566B" w:rsidP="00BD566B">
      <w:r>
        <w:tab/>
        <w:t>1.</w:t>
      </w:r>
      <w:r>
        <w:tab/>
        <w:t>For the purposes of this act:</w:t>
      </w:r>
    </w:p>
    <w:p w:rsidR="00BD566B" w:rsidRDefault="00BD566B" w:rsidP="00BD566B">
      <w:r>
        <w:tab/>
        <w:t>"Alternative emergency power generator" means an electricity-generating installation system that operates to provide the electricity needs of a building or structure if the normal source of electricity is disrupted due to a power outage.</w:t>
      </w:r>
    </w:p>
    <w:p w:rsidR="00BD566B" w:rsidRDefault="00BD566B" w:rsidP="00BD566B">
      <w:r>
        <w:tab/>
        <w:t>"Critical infrastructure" means all buildings or structures in the State that are indispensably necessary for national security, economic stability, and public safety.</w:t>
      </w:r>
    </w:p>
    <w:p w:rsidR="00BD566B" w:rsidRDefault="00BD566B" w:rsidP="00BD566B">
      <w:r>
        <w:tab/>
        <w:t>"Director" means the Director of the State Office of Emergency Management in the Division of State Police.</w:t>
      </w:r>
    </w:p>
    <w:p w:rsidR="00BD566B" w:rsidRDefault="00BD566B" w:rsidP="00BD566B">
      <w:r>
        <w:tab/>
        <w:t>"Emergency" means an emergency or local disaster emergency as defined in section 3 of P.L.1953, c. 438 (C.App.A:9-33.1).</w:t>
      </w:r>
    </w:p>
    <w:p w:rsidR="00BD566B" w:rsidRDefault="00BD566B" w:rsidP="00BD566B">
      <w:pPr>
        <w:rPr>
          <w:u w:val="single"/>
        </w:rPr>
      </w:pPr>
      <w:r>
        <w:tab/>
      </w:r>
      <w:r>
        <w:rPr>
          <w:u w:val="single"/>
        </w:rPr>
        <w:t>"Intersection" means an intersection as defined in R.S.39:1-1.</w:t>
      </w:r>
    </w:p>
    <w:p w:rsidR="00BD566B" w:rsidRDefault="00BD566B" w:rsidP="00BD566B">
      <w:r>
        <w:tab/>
        <w:t>"Lane reversal strategy" means an evacuation plan that reverses the flow of traffic in lanes that are normally configured for travel in one direction, resulting in all traffic traveling in the same direction on all lanes of a highway.</w:t>
      </w:r>
    </w:p>
    <w:p w:rsidR="00BD566B" w:rsidRDefault="00BD566B" w:rsidP="00BD566B">
      <w:r>
        <w:tab/>
        <w:t>"Long term emergency shelter" means a building or structure in which a public entity or a private, nonprofit organization provides shelter for a period of time extending longer than six months to individuals and families who have been displaced from their homes due to an emergency.</w:t>
      </w:r>
    </w:p>
    <w:p w:rsidR="00BD566B" w:rsidRDefault="00BD566B" w:rsidP="00BD566B">
      <w:r>
        <w:tab/>
        <w:t>"Special needs" means a physical or mental disability or medical care need of an individual who, after exhausting all other resources still needs assistance for evacuation or sheltering before, during, or after a disaster or emergency.</w:t>
      </w:r>
    </w:p>
    <w:p w:rsidR="00BD566B" w:rsidRDefault="00BD566B" w:rsidP="00BD566B">
      <w:r>
        <w:tab/>
        <w:t>"Temporary emergency shelter" means a building or structure in which a public entity or a private, nonprofit organization provides shelter to individuals and families who have been displaced from their homes due to an emergency until that emergency has ceased.</w:t>
      </w:r>
    </w:p>
    <w:p w:rsidR="00BD566B" w:rsidRDefault="00BD566B" w:rsidP="00BD566B">
      <w:r>
        <w:t>(</w:t>
      </w:r>
      <w:proofErr w:type="spellStart"/>
      <w:r>
        <w:t>cf</w:t>
      </w:r>
      <w:proofErr w:type="spellEnd"/>
      <w:r>
        <w:t>: P.L.2011, c.178, s.1)</w:t>
      </w:r>
    </w:p>
    <w:p w:rsidR="00BD566B" w:rsidRDefault="00BD566B" w:rsidP="00BD566B"/>
    <w:p w:rsidR="00BD566B" w:rsidRDefault="00BD566B" w:rsidP="00BD566B">
      <w:r>
        <w:tab/>
        <w:t>2.</w:t>
      </w:r>
      <w:r>
        <w:tab/>
        <w:t>Section 5 of P.L.2011, c.178 (C.App.A:9-43.12) is amended to read as follows:</w:t>
      </w:r>
    </w:p>
    <w:p w:rsidR="00BD566B" w:rsidRDefault="00BD566B" w:rsidP="00BD566B">
      <w:r>
        <w:tab/>
        <w:t>5.</w:t>
      </w:r>
      <w:r>
        <w:tab/>
        <w:t xml:space="preserve">The director shall work in conjunction with the county emergency management coordinator </w:t>
      </w:r>
      <w:r>
        <w:rPr>
          <w:u w:val="single"/>
        </w:rPr>
        <w:t>and the county engineer</w:t>
      </w:r>
      <w:r>
        <w:t xml:space="preserve"> in each county to locate and identify all critical infrastructures </w:t>
      </w:r>
      <w:r>
        <w:rPr>
          <w:u w:val="single"/>
        </w:rPr>
        <w:t xml:space="preserve">and </w:t>
      </w:r>
      <w:r>
        <w:rPr>
          <w:u w:val="single"/>
        </w:rPr>
        <w:lastRenderedPageBreak/>
        <w:t>intersections</w:t>
      </w:r>
      <w:r>
        <w:t xml:space="preserve"> in the State that would need an alternative emergency power generator in the event of a Statewide emergency.</w:t>
      </w:r>
    </w:p>
    <w:p w:rsidR="00BD566B" w:rsidRDefault="00BD566B" w:rsidP="00BD566B">
      <w:r>
        <w:t>(</w:t>
      </w:r>
      <w:proofErr w:type="spellStart"/>
      <w:r>
        <w:t>cf</w:t>
      </w:r>
      <w:proofErr w:type="spellEnd"/>
      <w:r>
        <w:t>: P.L.2011, c.178, s.5)</w:t>
      </w:r>
    </w:p>
    <w:p w:rsidR="00BD566B" w:rsidRDefault="00BD566B" w:rsidP="00BD566B"/>
    <w:p w:rsidR="00BD566B" w:rsidRDefault="00BD566B" w:rsidP="00BD566B">
      <w:r>
        <w:tab/>
        <w:t>3.</w:t>
      </w:r>
      <w:r>
        <w:tab/>
        <w:t>This act shall take effect immediately.</w:t>
      </w:r>
    </w:p>
    <w:p w:rsidR="00BD566B" w:rsidRDefault="00BD566B" w:rsidP="00BD566B"/>
    <w:p w:rsidR="00BD566B" w:rsidRDefault="00BD566B" w:rsidP="00BD566B"/>
    <w:p w:rsidR="00BD566B" w:rsidRDefault="00BD566B" w:rsidP="00BD566B">
      <w:pPr>
        <w:jc w:val="center"/>
      </w:pPr>
      <w:r>
        <w:t>STATEMENT</w:t>
      </w:r>
    </w:p>
    <w:p w:rsidR="00BD566B" w:rsidRDefault="00BD566B" w:rsidP="00BD566B"/>
    <w:p w:rsidR="00BD566B" w:rsidRDefault="00BD566B">
      <w:r>
        <w:tab/>
        <w:t>This bill requires the Director of the State Office of Emergency Management in the Division of State Police, in conjunction with the county emergency management coordinator and the county engineer in each county of the State, to locate and identify intersections in the State that would need an alternative emergency power generator in the event of a Statewide emergency.</w:t>
      </w:r>
    </w:p>
    <w:sectPr w:rsidR="00BD566B" w:rsidSect="00ED08A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3F0D" w:rsidRDefault="00BC3F0D">
      <w:r>
        <w:separator/>
      </w:r>
    </w:p>
  </w:endnote>
  <w:endnote w:type="continuationSeparator" w:id="0">
    <w:p w:rsidR="00BC3F0D" w:rsidRDefault="00BC3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54BE" w:rsidRPr="00921C91" w:rsidRDefault="00CC54B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C54BE" w:rsidRPr="00921C91" w:rsidRDefault="00CC54BE">
    <w:pPr>
      <w:pStyle w:val="Footer"/>
      <w:rPr>
        <w:szCs w:val="18"/>
      </w:rPr>
    </w:pPr>
  </w:p>
  <w:p w:rsidR="00CC54BE" w:rsidRPr="00921C91" w:rsidRDefault="00CC54B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C54BE" w:rsidRDefault="00CC54B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3F0D" w:rsidRDefault="00BC3F0D">
      <w:r>
        <w:separator/>
      </w:r>
    </w:p>
  </w:footnote>
  <w:footnote w:type="continuationSeparator" w:id="0">
    <w:p w:rsidR="00BC3F0D" w:rsidRDefault="00BC3F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608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D08AB" w:rsidRDefault="00ED08AB" w:rsidP="00ED08AB">
    <w:pPr>
      <w:pStyle w:val="bpuHeadSpon"/>
    </w:pPr>
    <w:r w:rsidRPr="00ED08AB">
      <w:rPr>
        <w:rStyle w:val="bpuHeadSponChar"/>
      </w:rPr>
      <w:t>A3934</w:t>
    </w:r>
    <w:r>
      <w:t xml:space="preserve"> DANCER</w:t>
    </w:r>
  </w:p>
  <w:p w:rsidR="00ED08AB" w:rsidRDefault="00ED08AB" w:rsidP="00ED08AB">
    <w:pPr>
      <w:pStyle w:val="bpuHeadSpon"/>
    </w:pPr>
    <w:r>
      <w:fldChar w:fldCharType="begin"/>
    </w:r>
    <w:r>
      <w:instrText xml:space="preserve"> PAGE  \* MERGEFORMAT </w:instrText>
    </w:r>
    <w:r>
      <w:fldChar w:fldCharType="separate"/>
    </w:r>
    <w:r w:rsidR="0086082A">
      <w:rPr>
        <w:noProof/>
      </w:rPr>
      <w:t>3</w:t>
    </w:r>
    <w:r>
      <w:fldChar w:fldCharType="end"/>
    </w:r>
  </w:p>
  <w:p w:rsidR="00ED08AB" w:rsidRDefault="00ED08AB" w:rsidP="00ED08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D08AB" w:rsidRDefault="00ED08AB" w:rsidP="00ED08AB">
    <w:pPr>
      <w:pStyle w:val="bpuHeadSpon"/>
    </w:pPr>
    <w:r w:rsidRPr="00ED08AB">
      <w:rPr>
        <w:rStyle w:val="bpuHeadSponChar"/>
      </w:rPr>
      <w:t>A3934</w:t>
    </w:r>
    <w:r>
      <w:t xml:space="preserve"> DANCER</w:t>
    </w:r>
  </w:p>
  <w:p w:rsidR="00ED08AB" w:rsidRDefault="00ED08AB" w:rsidP="00ED08AB">
    <w:pPr>
      <w:pStyle w:val="bpuHeadSpon"/>
    </w:pPr>
    <w:r>
      <w:fldChar w:fldCharType="begin"/>
    </w:r>
    <w:r>
      <w:instrText xml:space="preserve"> PAGE  \* MERGEFORMAT </w:instrText>
    </w:r>
    <w:r>
      <w:fldChar w:fldCharType="separate"/>
    </w:r>
    <w:r w:rsidR="0086082A">
      <w:rPr>
        <w:noProof/>
      </w:rPr>
      <w:t>2</w:t>
    </w:r>
    <w:r>
      <w:fldChar w:fldCharType="end"/>
    </w:r>
  </w:p>
  <w:p w:rsidR="00ED08AB" w:rsidRDefault="00ED08AB" w:rsidP="00ED08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F0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2E8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82A"/>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6B0"/>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F0D"/>
    <w:rsid w:val="00BC7892"/>
    <w:rsid w:val="00BD566B"/>
    <w:rsid w:val="00BE24D6"/>
    <w:rsid w:val="00BE7EFA"/>
    <w:rsid w:val="00BF06AD"/>
    <w:rsid w:val="00BF2C67"/>
    <w:rsid w:val="00C04F4D"/>
    <w:rsid w:val="00C12E48"/>
    <w:rsid w:val="00C13D14"/>
    <w:rsid w:val="00C15F53"/>
    <w:rsid w:val="00C23F09"/>
    <w:rsid w:val="00C25356"/>
    <w:rsid w:val="00C328D0"/>
    <w:rsid w:val="00C45CAB"/>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4B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229"/>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8AB"/>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2F0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65B6E60-AC68-4BC0-ACCF-FFAAB719B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D08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492</Words>
  <Characters>2743</Characters>
  <Application>Microsoft Office Word</Application>
  <DocSecurity>0</DocSecurity>
  <Lines>84</Lines>
  <Paragraphs>31</Paragraphs>
  <ScaleCrop>false</ScaleCrop>
  <HeadingPairs>
    <vt:vector size="2" baseType="variant">
      <vt:variant>
        <vt:lpstr>Title</vt:lpstr>
      </vt:variant>
      <vt:variant>
        <vt:i4>1</vt:i4>
      </vt:variant>
    </vt:vector>
  </HeadingPairs>
  <TitlesOfParts>
    <vt:vector size="1" baseType="lpstr">
      <vt:lpstr>A3934</vt:lpstr>
    </vt:vector>
  </TitlesOfParts>
  <Manager>R56</Manager>
  <Company>NJ Office of Legislative Services</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A3934</dc:title>
  <dc:subject/>
  <dc:creator>Assemblyman  DANCER</dc:creator>
  <cp:keywords>A3934|3|AU |220|0|220|N|0|</cp:keywords>
  <dc:description>INTRODUCED APRIL 13, 2020</dc:description>
  <cp:lastModifiedBy>Todaro, Vivian</cp:lastModifiedBy>
  <cp:revision>2</cp:revision>
  <cp:lastPrinted>2020-04-10T16:59:00Z</cp:lastPrinted>
  <dcterms:created xsi:type="dcterms:W3CDTF">2020-04-14T00:03:00Z</dcterms:created>
  <dcterms:modified xsi:type="dcterms:W3CDTF">2020-04-14T00:03:00Z</dcterms:modified>
  <cp:category>s.3 Eff. date to 2019/469_x000d_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