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71" w:rsidRDefault="001C4171" w:rsidP="001C417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3949 </w:t>
      </w:r>
    </w:p>
    <w:p w:rsidR="001C4171" w:rsidRPr="009D38FF" w:rsidRDefault="001C4171" w:rsidP="001C417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674010" r:id="rId7"/>
        </w:object>
      </w:r>
    </w:p>
    <w:p w:rsidR="001C4171" w:rsidRDefault="001C4171" w:rsidP="001C4171">
      <w:pPr>
        <w:pStyle w:val="bpuState"/>
      </w:pPr>
      <w:r>
        <w:t>STATE OF NEW JERSEY</w:t>
      </w:r>
    </w:p>
    <w:p w:rsidR="001C4171" w:rsidRDefault="001C4171" w:rsidP="001C4171">
      <w:pPr>
        <w:pStyle w:val="bpuLegislature"/>
      </w:pPr>
      <w:r>
        <w:t>219th LEGISLATURE</w:t>
      </w:r>
    </w:p>
    <w:p w:rsidR="001C4171" w:rsidRDefault="001C4171" w:rsidP="001C417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674011" r:id="rId8"/>
        </w:object>
      </w:r>
      <w:r>
        <w:t xml:space="preserve">  </w:t>
      </w:r>
    </w:p>
    <w:p w:rsidR="001C4171" w:rsidRDefault="001C4171" w:rsidP="001C4171">
      <w:pPr>
        <w:pStyle w:val="bpuIntro"/>
      </w:pPr>
      <w:r>
        <w:t>INTRODUCED APRIL 13, 2020</w:t>
      </w:r>
    </w:p>
    <w:p w:rsidR="001C4171" w:rsidRDefault="001C4171" w:rsidP="001C4171">
      <w:pPr>
        <w:pStyle w:val="bpuIntro"/>
      </w:pPr>
    </w:p>
    <w:p w:rsidR="001C4171" w:rsidRDefault="001C4171" w:rsidP="001C4171">
      <w:pPr>
        <w:pStyle w:val="bpuIntro"/>
        <w:sectPr w:rsidR="001C4171" w:rsidSect="0047239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C4171" w:rsidRDefault="001C4171" w:rsidP="001C4171">
      <w:pPr>
        <w:pStyle w:val="bpuIntro"/>
      </w:pPr>
    </w:p>
    <w:p w:rsidR="001C4171" w:rsidRDefault="001C4171" w:rsidP="001C4171">
      <w:pPr>
        <w:pStyle w:val="bpuSponsor"/>
      </w:pPr>
      <w:r>
        <w:t>Sponsored by:</w:t>
      </w:r>
    </w:p>
    <w:p w:rsidR="001C4171" w:rsidRDefault="001C4171" w:rsidP="001C4171">
      <w:pPr>
        <w:pStyle w:val="bpuSponsor"/>
      </w:pPr>
      <w:r>
        <w:t>Assemblyman  THOMAS P. GIBLIN</w:t>
      </w:r>
    </w:p>
    <w:p w:rsidR="001C4171" w:rsidRDefault="001C4171" w:rsidP="001C4171">
      <w:pPr>
        <w:pStyle w:val="bpuSponsor"/>
      </w:pPr>
      <w:r>
        <w:t>District 34 (Essex and Passaic)</w:t>
      </w:r>
    </w:p>
    <w:p w:rsidR="001C4171" w:rsidRDefault="00993D2D" w:rsidP="00993D2D">
      <w:pPr>
        <w:pStyle w:val="bpuSponsor"/>
      </w:pPr>
      <w:r>
        <w:t>Assemblyman  RAJ MUKHERJI</w:t>
      </w:r>
    </w:p>
    <w:p w:rsidR="00993D2D" w:rsidRDefault="00993D2D" w:rsidP="00993D2D">
      <w:pPr>
        <w:pStyle w:val="bpuSponsor"/>
      </w:pPr>
      <w:r>
        <w:t>District 33 (Hudson)</w:t>
      </w:r>
    </w:p>
    <w:p w:rsidR="00993D2D" w:rsidRDefault="00472392" w:rsidP="00472392">
      <w:pPr>
        <w:pStyle w:val="bpuSponsor"/>
      </w:pPr>
      <w:r>
        <w:t>Assemblywoman  ANNETTE QUIJANO</w:t>
      </w:r>
    </w:p>
    <w:p w:rsidR="00472392" w:rsidRDefault="00472392" w:rsidP="00472392">
      <w:pPr>
        <w:pStyle w:val="bpuSponsor"/>
      </w:pPr>
      <w:r>
        <w:t>District 20 (Union)</w:t>
      </w:r>
    </w:p>
    <w:p w:rsidR="00472392" w:rsidRPr="00472392" w:rsidRDefault="00472392" w:rsidP="00472392">
      <w:pPr>
        <w:pStyle w:val="bpuSponsor"/>
      </w:pPr>
    </w:p>
    <w:p w:rsidR="001C4171" w:rsidRDefault="001C4171" w:rsidP="001C4171">
      <w:pPr>
        <w:pStyle w:val="bpuSponsor"/>
      </w:pPr>
    </w:p>
    <w:p w:rsidR="001C4171" w:rsidRDefault="001C4171" w:rsidP="001C4171">
      <w:pPr>
        <w:pStyle w:val="bpuSponsor"/>
      </w:pPr>
    </w:p>
    <w:p w:rsidR="001C4171" w:rsidRDefault="001C4171" w:rsidP="001C4171">
      <w:pPr>
        <w:pStyle w:val="bpuSponsor"/>
      </w:pPr>
    </w:p>
    <w:p w:rsidR="001C4171" w:rsidRDefault="001C4171" w:rsidP="001C4171">
      <w:pPr>
        <w:pStyle w:val="bpuSponsor"/>
      </w:pPr>
      <w:r>
        <w:t>SYNOPSIS</w:t>
      </w:r>
    </w:p>
    <w:p w:rsidR="001C4171" w:rsidRDefault="001C4171" w:rsidP="001C4171">
      <w:pPr>
        <w:pStyle w:val="bpuNormText"/>
      </w:pPr>
      <w:r>
        <w:tab/>
        <w:t xml:space="preserve">Prohibits consumer reporting agencies from making reports containing adverse information related to persons affected by coronavirus disease 2019 pandemic. </w:t>
      </w:r>
    </w:p>
    <w:p w:rsidR="001C4171" w:rsidRDefault="001C4171" w:rsidP="001C4171">
      <w:pPr>
        <w:pStyle w:val="bpuNormText"/>
      </w:pPr>
      <w:r>
        <w:t xml:space="preserve"> </w:t>
      </w:r>
    </w:p>
    <w:p w:rsidR="001C4171" w:rsidRDefault="001C4171" w:rsidP="001C4171">
      <w:pPr>
        <w:pStyle w:val="bpuSponsor"/>
      </w:pPr>
      <w:r>
        <w:t xml:space="preserve">CURRENT VERSION OF TEXT </w:t>
      </w:r>
    </w:p>
    <w:p w:rsidR="001C4171" w:rsidRDefault="001C4171" w:rsidP="001C4171">
      <w:pPr>
        <w:pStyle w:val="bpuNormText"/>
      </w:pPr>
      <w:r>
        <w:tab/>
        <w:t>As introduced.</w:t>
      </w:r>
    </w:p>
    <w:p w:rsidR="001C4171" w:rsidRDefault="001C4171" w:rsidP="001C417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C4171" w:rsidRDefault="001C417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C4171" w:rsidSect="001C417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B4B8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A3885" w:rsidRPr="000A3885">
        <w:rPr>
          <w:rStyle w:val="HangingAnActChar"/>
        </w:rPr>
        <w:t>concerning consumer reporting agencies and supplementing P.L.1997, c.172 (C.56:11-28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B4B8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B4B8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6044F" w:rsidRDefault="00E6044F" w:rsidP="00E6044F">
      <w:r w:rsidRPr="00C06434">
        <w:tab/>
        <w:t>1.</w:t>
      </w:r>
      <w:r w:rsidRPr="00C06434">
        <w:tab/>
        <w:t xml:space="preserve">a.  </w:t>
      </w:r>
      <w:r w:rsidRPr="00C0162C">
        <w:t>(1)</w:t>
      </w:r>
      <w:r>
        <w:t xml:space="preserve">  </w:t>
      </w:r>
      <w:r w:rsidRPr="00C06434">
        <w:t xml:space="preserve">No consumer reporting agency shall include any adverse </w:t>
      </w:r>
      <w:r w:rsidR="003B41CA">
        <w:t>information that is a result of</w:t>
      </w:r>
      <w:r w:rsidRPr="00C06434">
        <w:t xml:space="preserve"> </w:t>
      </w:r>
      <w:r w:rsidR="003B41CA">
        <w:t>the coronavirus disease 2019 pandemic</w:t>
      </w:r>
      <w:r w:rsidRPr="00C06434">
        <w:t xml:space="preserve"> in a consumer report pertaining to </w:t>
      </w:r>
      <w:r w:rsidR="005A4F9A">
        <w:t>an affected person</w:t>
      </w:r>
      <w:r w:rsidRPr="00C06434">
        <w:t xml:space="preserve"> who provides the agency with notice pursuant to subsection b. of this section.</w:t>
      </w:r>
    </w:p>
    <w:p w:rsidR="00E6044F" w:rsidRPr="00C0162C" w:rsidRDefault="00E6044F" w:rsidP="00E6044F">
      <w:pPr>
        <w:rPr>
          <w:rFonts w:ascii="Albertus Extra Bold" w:hAnsi="Albertus Extra Bold"/>
          <w:b/>
          <w:vertAlign w:val="superscript"/>
        </w:rPr>
      </w:pPr>
      <w:r>
        <w:tab/>
      </w:r>
      <w:r w:rsidRPr="00C0162C">
        <w:t>(2)</w:t>
      </w:r>
      <w:r w:rsidRPr="00C0162C">
        <w:tab/>
        <w:t xml:space="preserve">No user of a consumer report shall consider any adverse information that is a result of </w:t>
      </w:r>
      <w:r w:rsidR="003B41CA">
        <w:t>the coronavirus disease 2019 pandemic</w:t>
      </w:r>
      <w:r w:rsidR="003B41CA" w:rsidRPr="00C0162C">
        <w:t xml:space="preserve"> </w:t>
      </w:r>
      <w:r w:rsidRPr="00C0162C">
        <w:t xml:space="preserve">in a consumer report pertaining to </w:t>
      </w:r>
      <w:r w:rsidR="005A4F9A">
        <w:t>an affected person</w:t>
      </w:r>
      <w:r w:rsidRPr="00C0162C">
        <w:t xml:space="preserve"> who provides the user with notice pursuant to subsection b. of this section.</w:t>
      </w:r>
    </w:p>
    <w:p w:rsidR="00E6044F" w:rsidRPr="00C06434" w:rsidRDefault="00E6044F" w:rsidP="00E6044F">
      <w:r w:rsidRPr="00C06434">
        <w:tab/>
        <w:t>b.</w:t>
      </w:r>
      <w:r w:rsidRPr="00C06434">
        <w:tab/>
        <w:t xml:space="preserve">(1) </w:t>
      </w:r>
      <w:r w:rsidR="00B1027F">
        <w:t>A</w:t>
      </w:r>
      <w:r w:rsidR="005A4F9A">
        <w:t>n affected</w:t>
      </w:r>
      <w:r w:rsidR="00B1027F">
        <w:t xml:space="preserve"> person</w:t>
      </w:r>
      <w:r w:rsidRPr="00C06434">
        <w:t xml:space="preserve"> may contact any consumer reporting agency</w:t>
      </w:r>
      <w:r>
        <w:t xml:space="preserve"> </w:t>
      </w:r>
      <w:r w:rsidRPr="00C06434">
        <w:t xml:space="preserve">and request that the agency disregard any adverse information related to the </w:t>
      </w:r>
      <w:r w:rsidR="00B1027F">
        <w:t>person</w:t>
      </w:r>
      <w:r>
        <w:t xml:space="preserve"> obtained by the agency </w:t>
      </w:r>
      <w:r w:rsidR="00613AD1">
        <w:t xml:space="preserve">with respect to </w:t>
      </w:r>
      <w:r w:rsidR="005E5708">
        <w:t>the</w:t>
      </w:r>
      <w:r w:rsidR="00613AD1">
        <w:t xml:space="preserve"> period beginning with</w:t>
      </w:r>
      <w:r w:rsidRPr="00C0162C">
        <w:t xml:space="preserve"> </w:t>
      </w:r>
      <w:r w:rsidR="00B1027F">
        <w:t xml:space="preserve">the Public Health Emergency and State of Emergency declared by the Governor in Executive Order 103 of 2020 </w:t>
      </w:r>
      <w:r w:rsidRPr="00C0162C">
        <w:t xml:space="preserve">and extending 90 days following the end of </w:t>
      </w:r>
      <w:r w:rsidR="00B1027F">
        <w:t>that public health emergency and state of emergency</w:t>
      </w:r>
      <w:r w:rsidRPr="00C06434">
        <w:t xml:space="preserve">.  The </w:t>
      </w:r>
      <w:r w:rsidR="005A4F9A">
        <w:t xml:space="preserve">affected </w:t>
      </w:r>
      <w:r w:rsidR="00613AD1">
        <w:t>person</w:t>
      </w:r>
      <w:r w:rsidRPr="00C06434">
        <w:t xml:space="preserve"> shall include in the request </w:t>
      </w:r>
      <w:r w:rsidR="005A4F9A">
        <w:t xml:space="preserve">proof of </w:t>
      </w:r>
      <w:r w:rsidR="002A6755">
        <w:t>financial</w:t>
      </w:r>
      <w:r w:rsidR="005A4F9A">
        <w:t xml:space="preserve"> hardship</w:t>
      </w:r>
      <w:r w:rsidR="00E93C87">
        <w:t xml:space="preserve"> resulting from the coronavirus disease 2019 pandemic</w:t>
      </w:r>
      <w:r w:rsidR="00613AD1">
        <w:t>.</w:t>
      </w:r>
    </w:p>
    <w:p w:rsidR="00E6044F" w:rsidRDefault="00E6044F" w:rsidP="00E6044F">
      <w:r w:rsidRPr="00C06434">
        <w:tab/>
        <w:t>(2)</w:t>
      </w:r>
      <w:r w:rsidRPr="00C06434">
        <w:tab/>
        <w:t>Any consumer reporting agency that receives a request pursuant to paragraph (1) of this subsectio</w:t>
      </w:r>
      <w:r w:rsidR="00613AD1">
        <w:t xml:space="preserve">n shall respond to the </w:t>
      </w:r>
      <w:r w:rsidR="005A4F9A">
        <w:t xml:space="preserve">affected </w:t>
      </w:r>
      <w:r w:rsidR="00613AD1">
        <w:t xml:space="preserve">person </w:t>
      </w:r>
      <w:r w:rsidRPr="00C06434">
        <w:t xml:space="preserve">and the Director of the Division of Consumer Affairs in the Department </w:t>
      </w:r>
      <w:r>
        <w:t xml:space="preserve">of Law and Public Safety within </w:t>
      </w:r>
      <w:r w:rsidRPr="00C0162C">
        <w:t>five</w:t>
      </w:r>
      <w:r w:rsidRPr="00C06434">
        <w:t xml:space="preserve"> days of receiving the request.</w:t>
      </w:r>
    </w:p>
    <w:p w:rsidR="0045153F" w:rsidRDefault="00E6044F" w:rsidP="00E6044F">
      <w:r>
        <w:tab/>
      </w:r>
      <w:r w:rsidR="0092212E">
        <w:t>(3)</w:t>
      </w:r>
      <w:r w:rsidR="0092212E">
        <w:tab/>
        <w:t>A</w:t>
      </w:r>
      <w:r w:rsidR="005A4F9A">
        <w:t>n affected</w:t>
      </w:r>
      <w:r w:rsidR="0092212E">
        <w:t xml:space="preserve"> person </w:t>
      </w:r>
      <w:r w:rsidRPr="00C0162C">
        <w:t xml:space="preserve">may contact any user of a consumer report and request that the user disregard any adverse information related to the </w:t>
      </w:r>
      <w:r w:rsidR="00722962">
        <w:t>person</w:t>
      </w:r>
      <w:r w:rsidRPr="00C0162C">
        <w:t xml:space="preserve"> in a consumer report with respect to </w:t>
      </w:r>
      <w:r w:rsidR="005E5708">
        <w:t>the</w:t>
      </w:r>
      <w:r w:rsidR="0092212E">
        <w:t xml:space="preserve"> period beginning with</w:t>
      </w:r>
      <w:r w:rsidR="0092212E" w:rsidRPr="00C0162C">
        <w:t xml:space="preserve"> </w:t>
      </w:r>
      <w:r w:rsidR="0092212E">
        <w:t xml:space="preserve">the Public Health Emergency and State of Emergency declared by the Governor in Executive Order 103 of 2020 </w:t>
      </w:r>
      <w:r w:rsidR="0092212E" w:rsidRPr="00C0162C">
        <w:t xml:space="preserve">and extending 90 days following the end of </w:t>
      </w:r>
      <w:r w:rsidR="0092212E">
        <w:t>that public health emergency and state of emergency</w:t>
      </w:r>
      <w:r w:rsidR="0092212E" w:rsidRPr="00C06434">
        <w:t>.</w:t>
      </w:r>
      <w:r w:rsidR="0092212E">
        <w:t xml:space="preserve">  </w:t>
      </w:r>
      <w:r w:rsidRPr="00C0162C">
        <w:t xml:space="preserve">The </w:t>
      </w:r>
      <w:r w:rsidR="00722962">
        <w:t>affected person</w:t>
      </w:r>
      <w:r w:rsidRPr="00C0162C">
        <w:t xml:space="preserve"> shall include in the request </w:t>
      </w:r>
      <w:r w:rsidR="00722962">
        <w:t xml:space="preserve">proof of </w:t>
      </w:r>
      <w:r w:rsidR="002A6755">
        <w:t>financial</w:t>
      </w:r>
      <w:r w:rsidR="00722962">
        <w:t xml:space="preserve"> hardship</w:t>
      </w:r>
      <w:r w:rsidR="00E93C87">
        <w:t xml:space="preserve"> resulting from the coronavirus disease 2019 pandemic</w:t>
      </w:r>
      <w:r w:rsidRPr="00C0162C">
        <w:t xml:space="preserve">.  </w:t>
      </w:r>
    </w:p>
    <w:p w:rsidR="00E6044F" w:rsidRPr="00C06434" w:rsidRDefault="00E6044F" w:rsidP="00E6044F">
      <w:pPr>
        <w:rPr>
          <w:rFonts w:ascii="Albertus Extra Bold" w:hAnsi="Albertus Extra Bold"/>
          <w:b/>
          <w:u w:val="single"/>
          <w:vertAlign w:val="superscript"/>
        </w:rPr>
      </w:pPr>
      <w:r w:rsidRPr="00C0162C">
        <w:tab/>
        <w:t>(4)</w:t>
      </w:r>
      <w:r w:rsidRPr="00C0162C">
        <w:tab/>
        <w:t xml:space="preserve">Any user of a consumer report that receives a request pursuant to paragraph (3) of this subsection shall respond to the </w:t>
      </w:r>
      <w:r w:rsidR="00722962">
        <w:t xml:space="preserve">affected </w:t>
      </w:r>
      <w:r w:rsidR="008577BC">
        <w:t>person</w:t>
      </w:r>
      <w:r w:rsidRPr="00C0162C">
        <w:t xml:space="preserve"> and the Director of the Division of Consumer Affairs in the Department of Law and Public Safety within five days of receiving the request.</w:t>
      </w:r>
    </w:p>
    <w:p w:rsidR="00E6044F" w:rsidRPr="00C06434" w:rsidRDefault="00E6044F" w:rsidP="00E6044F">
      <w:r w:rsidRPr="00C06434">
        <w:tab/>
        <w:t>c.</w:t>
      </w:r>
      <w:r w:rsidRPr="00C06434">
        <w:tab/>
        <w:t>No charge shall be imposed by a consumer reporting agency pursuant to section 10 of P.L.1997, c.172 (C.56:11-37) with respect to a request made by a consumer pursuant to this section.</w:t>
      </w:r>
    </w:p>
    <w:p w:rsidR="00E6044F" w:rsidRDefault="00E6044F" w:rsidP="00E6044F">
      <w:r w:rsidRPr="00C06434">
        <w:tab/>
        <w:t>d.</w:t>
      </w:r>
      <w:r w:rsidRPr="00C06434">
        <w:tab/>
        <w:t>As used in this section:</w:t>
      </w:r>
    </w:p>
    <w:p w:rsidR="00FC69E7" w:rsidRPr="00C06434" w:rsidRDefault="00FC69E7" w:rsidP="00E6044F">
      <w:r>
        <w:lastRenderedPageBreak/>
        <w:tab/>
        <w:t>“Affected person” means a person who</w:t>
      </w:r>
      <w:r w:rsidRPr="00FC69E7">
        <w:t xml:space="preserve"> </w:t>
      </w:r>
      <w:r>
        <w:t xml:space="preserve">is a resident of this State and has suffered </w:t>
      </w:r>
      <w:r w:rsidR="002A6755">
        <w:t>financial</w:t>
      </w:r>
      <w:r>
        <w:t xml:space="preserve"> hardship as a result of the coronavirus disease 2019 pandemic.</w:t>
      </w:r>
    </w:p>
    <w:p w:rsidR="00E6044F" w:rsidRPr="00C0162C" w:rsidRDefault="00E6044F" w:rsidP="00E6044F">
      <w:pPr>
        <w:rPr>
          <w:rFonts w:ascii="Albertus Extra Bold" w:hAnsi="Albertus Extra Bold"/>
          <w:b/>
          <w:vertAlign w:val="superscript"/>
        </w:rPr>
      </w:pPr>
      <w:r>
        <w:tab/>
      </w:r>
      <w:r w:rsidRPr="00C0162C">
        <w:t>“User of a consumer report” means any person or entity that is furnished a consumer report for a purpose that is permissible pursuant to section 4 of P.L.1997, c.172 (C.56:11-31).</w:t>
      </w:r>
    </w:p>
    <w:p w:rsidR="00E6044F" w:rsidRPr="00D71D68" w:rsidRDefault="00E6044F" w:rsidP="00E6044F"/>
    <w:p w:rsidR="00E6044F" w:rsidRPr="00AA7880" w:rsidRDefault="00E6044F" w:rsidP="00E6044F">
      <w:r>
        <w:tab/>
        <w:t>2.</w:t>
      </w:r>
      <w:r>
        <w:tab/>
        <w:t xml:space="preserve">This act shall take effect immediately and be retroactive to </w:t>
      </w:r>
      <w:r w:rsidR="00276719">
        <w:t>March 9, 2020</w:t>
      </w:r>
      <w:r>
        <w:t>.</w:t>
      </w:r>
    </w:p>
    <w:p w:rsidR="00686AEB" w:rsidRPr="00AA7880" w:rsidRDefault="00686AEB" w:rsidP="00686AEB"/>
    <w:p w:rsidR="002E33A6" w:rsidRPr="00CE7BD8" w:rsidRDefault="002E33A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E33A6" w:rsidRPr="002E33A6" w:rsidRDefault="002E33A6" w:rsidP="002E33A6">
      <w:r w:rsidRPr="002E33A6">
        <w:tab/>
        <w:t>This bill supplements the “New Jersey Fair Credit Reporting Act” to provide that no consumer reporting agency shall include, and no user of a consumer report shall consider, any adverse information in a cons</w:t>
      </w:r>
      <w:r w:rsidR="00404787">
        <w:t xml:space="preserve">umer report that is a </w:t>
      </w:r>
      <w:r w:rsidR="00404787" w:rsidRPr="00C0162C">
        <w:t xml:space="preserve">result of </w:t>
      </w:r>
      <w:r w:rsidR="00404787">
        <w:t>the coronavirus disease 2019 pandemic</w:t>
      </w:r>
      <w:r w:rsidRPr="002E33A6">
        <w:t xml:space="preserve">, with respect to an affected </w:t>
      </w:r>
      <w:r w:rsidR="004E5824">
        <w:t>person</w:t>
      </w:r>
      <w:r w:rsidRPr="002E33A6">
        <w:t xml:space="preserve"> who provides the agency or user notice pursuant to the bill.</w:t>
      </w:r>
    </w:p>
    <w:p w:rsidR="004E5824" w:rsidRDefault="002E33A6" w:rsidP="002E33A6">
      <w:r w:rsidRPr="002E33A6">
        <w:tab/>
        <w:t xml:space="preserve">Under the bill, an affected </w:t>
      </w:r>
      <w:r w:rsidR="004E5824">
        <w:t>person</w:t>
      </w:r>
      <w:r w:rsidRPr="002E33A6">
        <w:t xml:space="preserve"> may contact any consumer reporting agency or user of a consumer report and request that the agency or user disregard any adv</w:t>
      </w:r>
      <w:r w:rsidR="003540D5">
        <w:t>erse information related to the person</w:t>
      </w:r>
      <w:r w:rsidRPr="002E33A6">
        <w:t xml:space="preserve"> obtained by the agency or user with </w:t>
      </w:r>
      <w:r w:rsidR="003540D5">
        <w:t>respect to the period beginning with</w:t>
      </w:r>
      <w:r w:rsidR="003540D5" w:rsidRPr="00C0162C">
        <w:t xml:space="preserve"> </w:t>
      </w:r>
      <w:r w:rsidR="003540D5">
        <w:t xml:space="preserve">the Public Health Emergency and State of Emergency declared by the Governor in Executive Order 103 of 2020 </w:t>
      </w:r>
      <w:r w:rsidR="003540D5" w:rsidRPr="00C0162C">
        <w:t xml:space="preserve">and extending 90 days following the end of </w:t>
      </w:r>
      <w:r w:rsidR="003540D5">
        <w:t xml:space="preserve">that public health emergency and state of emergency. </w:t>
      </w:r>
      <w:r w:rsidRPr="002E33A6">
        <w:t xml:space="preserve"> The </w:t>
      </w:r>
      <w:r w:rsidR="004E5824">
        <w:t>person</w:t>
      </w:r>
      <w:r w:rsidRPr="002E33A6">
        <w:t xml:space="preserve"> shall include in the request </w:t>
      </w:r>
      <w:r w:rsidR="004E5824">
        <w:t xml:space="preserve">proof of </w:t>
      </w:r>
      <w:r w:rsidR="002A6755">
        <w:t>financial</w:t>
      </w:r>
      <w:r w:rsidR="004E5824">
        <w:t xml:space="preserve"> hardship</w:t>
      </w:r>
      <w:r w:rsidR="00E93C87">
        <w:t xml:space="preserve"> resulting from the coronavirus disease 2019 pandemic</w:t>
      </w:r>
      <w:r w:rsidRPr="002E33A6">
        <w:t xml:space="preserve">.  </w:t>
      </w:r>
    </w:p>
    <w:p w:rsidR="002E33A6" w:rsidRPr="002E33A6" w:rsidRDefault="002E33A6" w:rsidP="002E33A6">
      <w:r w:rsidRPr="002E33A6">
        <w:tab/>
        <w:t xml:space="preserve">The bill requires any consumer reporting agency or user of a consumer report that receives a request to respond to the affected </w:t>
      </w:r>
      <w:r w:rsidR="00CF0ECA">
        <w:t>person</w:t>
      </w:r>
      <w:r w:rsidRPr="002E33A6">
        <w:t xml:space="preserve"> and the Director of the Division of Consumer Affairs in the Department of Law and Public Safety within five days of receiving the request.</w:t>
      </w:r>
    </w:p>
    <w:p w:rsidR="002E33A6" w:rsidRPr="002E33A6" w:rsidRDefault="002E33A6" w:rsidP="002E33A6">
      <w:r w:rsidRPr="002E33A6">
        <w:tab/>
        <w:t>The bill prohibits a consumer reporting agency from imposing any charge with respect to a request made by a consumer pursuant to the bill.</w:t>
      </w:r>
    </w:p>
    <w:sectPr w:rsidR="002E33A6" w:rsidRPr="002E33A6" w:rsidSect="001C417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FB4" w:rsidRDefault="00D10FB4">
      <w:r>
        <w:separator/>
      </w:r>
    </w:p>
  </w:endnote>
  <w:endnote w:type="continuationSeparator" w:id="0">
    <w:p w:rsidR="00D10FB4" w:rsidRDefault="00D10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D2D" w:rsidRDefault="00472392" w:rsidP="00472392">
    <w:pPr>
      <w:pStyle w:val="sponUdate"/>
    </w:pPr>
    <w:r>
      <w:t>(Sponsorship Updated As Of: 6/25/2020)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FB4" w:rsidRDefault="00D10FB4">
      <w:r>
        <w:separator/>
      </w:r>
    </w:p>
  </w:footnote>
  <w:footnote w:type="continuationSeparator" w:id="0">
    <w:p w:rsidR="00D10FB4" w:rsidRDefault="00D10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B704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C4171" w:rsidRDefault="001C4171" w:rsidP="001C4171">
    <w:pPr>
      <w:pStyle w:val="bpuHeadSpon"/>
    </w:pPr>
    <w:r w:rsidRPr="001C4171">
      <w:rPr>
        <w:rStyle w:val="bpuHeadSponChar"/>
      </w:rPr>
      <w:t>A3949</w:t>
    </w:r>
    <w:r>
      <w:t xml:space="preserve"> GIBLIN</w:t>
    </w:r>
    <w:r w:rsidR="00993D2D">
      <w:t>, MUKHERJI</w:t>
    </w:r>
  </w:p>
  <w:p w:rsidR="001C4171" w:rsidRDefault="001C4171" w:rsidP="001C41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704C">
      <w:rPr>
        <w:noProof/>
      </w:rPr>
      <w:t>3</w:t>
    </w:r>
    <w:r>
      <w:fldChar w:fldCharType="end"/>
    </w:r>
  </w:p>
  <w:p w:rsidR="001C4171" w:rsidRDefault="001C4171" w:rsidP="001C417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C4171" w:rsidRDefault="001C4171" w:rsidP="001C4171">
    <w:pPr>
      <w:pStyle w:val="bpuHeadSpon"/>
    </w:pPr>
    <w:r w:rsidRPr="001C4171">
      <w:rPr>
        <w:rStyle w:val="bpuHeadSponChar"/>
      </w:rPr>
      <w:t>A3949</w:t>
    </w:r>
    <w:r>
      <w:t xml:space="preserve"> GIBLIN</w:t>
    </w:r>
    <w:r w:rsidR="00993D2D">
      <w:t>, MUKHERJI</w:t>
    </w:r>
  </w:p>
  <w:p w:rsidR="001C4171" w:rsidRDefault="001C4171" w:rsidP="001C41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704C">
      <w:rPr>
        <w:noProof/>
      </w:rPr>
      <w:t>2</w:t>
    </w:r>
    <w:r>
      <w:fldChar w:fldCharType="end"/>
    </w:r>
  </w:p>
  <w:p w:rsidR="001C4171" w:rsidRDefault="001C4171" w:rsidP="001C417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B4"/>
    <w:rsid w:val="000051BD"/>
    <w:rsid w:val="000160A5"/>
    <w:rsid w:val="0002335B"/>
    <w:rsid w:val="0003549A"/>
    <w:rsid w:val="000367AE"/>
    <w:rsid w:val="00042C5F"/>
    <w:rsid w:val="00043B22"/>
    <w:rsid w:val="00054975"/>
    <w:rsid w:val="00057D20"/>
    <w:rsid w:val="0006197C"/>
    <w:rsid w:val="0006281F"/>
    <w:rsid w:val="0008141C"/>
    <w:rsid w:val="00094A55"/>
    <w:rsid w:val="000A3885"/>
    <w:rsid w:val="000A44A7"/>
    <w:rsid w:val="000A6DC1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0AB2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4171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719"/>
    <w:rsid w:val="002776B0"/>
    <w:rsid w:val="00286C7E"/>
    <w:rsid w:val="002A1029"/>
    <w:rsid w:val="002A3A1A"/>
    <w:rsid w:val="002A4692"/>
    <w:rsid w:val="002A51BA"/>
    <w:rsid w:val="002A6755"/>
    <w:rsid w:val="002B2E26"/>
    <w:rsid w:val="002B3FE6"/>
    <w:rsid w:val="002C2D81"/>
    <w:rsid w:val="002C461E"/>
    <w:rsid w:val="002C6CEC"/>
    <w:rsid w:val="002E09CE"/>
    <w:rsid w:val="002E33A6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0D5"/>
    <w:rsid w:val="00354334"/>
    <w:rsid w:val="0036180C"/>
    <w:rsid w:val="00363CF5"/>
    <w:rsid w:val="00364344"/>
    <w:rsid w:val="003702CA"/>
    <w:rsid w:val="00370617"/>
    <w:rsid w:val="00382F1F"/>
    <w:rsid w:val="00385DF2"/>
    <w:rsid w:val="00391DA4"/>
    <w:rsid w:val="003A3C64"/>
    <w:rsid w:val="003A3F83"/>
    <w:rsid w:val="003A6D07"/>
    <w:rsid w:val="003B41CA"/>
    <w:rsid w:val="003C43EF"/>
    <w:rsid w:val="003C5A6B"/>
    <w:rsid w:val="003C7FB2"/>
    <w:rsid w:val="003D24DE"/>
    <w:rsid w:val="003D532E"/>
    <w:rsid w:val="003E26D4"/>
    <w:rsid w:val="003E47BA"/>
    <w:rsid w:val="003F3B37"/>
    <w:rsid w:val="0040195A"/>
    <w:rsid w:val="00402DC0"/>
    <w:rsid w:val="0040478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153F"/>
    <w:rsid w:val="00455D51"/>
    <w:rsid w:val="00456BF9"/>
    <w:rsid w:val="00461057"/>
    <w:rsid w:val="004704A8"/>
    <w:rsid w:val="00471102"/>
    <w:rsid w:val="00471F18"/>
    <w:rsid w:val="00472392"/>
    <w:rsid w:val="00484144"/>
    <w:rsid w:val="00484C19"/>
    <w:rsid w:val="00485866"/>
    <w:rsid w:val="00491D17"/>
    <w:rsid w:val="00492076"/>
    <w:rsid w:val="00493B1D"/>
    <w:rsid w:val="00497037"/>
    <w:rsid w:val="004A3009"/>
    <w:rsid w:val="004A6940"/>
    <w:rsid w:val="004A7664"/>
    <w:rsid w:val="004A77A4"/>
    <w:rsid w:val="004C742C"/>
    <w:rsid w:val="004E1F3E"/>
    <w:rsid w:val="004E5824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4F9A"/>
    <w:rsid w:val="005B3F92"/>
    <w:rsid w:val="005B479C"/>
    <w:rsid w:val="005B4B8F"/>
    <w:rsid w:val="005B561E"/>
    <w:rsid w:val="005B704C"/>
    <w:rsid w:val="005C07E4"/>
    <w:rsid w:val="005C2124"/>
    <w:rsid w:val="005C336F"/>
    <w:rsid w:val="005C7F3C"/>
    <w:rsid w:val="005E017C"/>
    <w:rsid w:val="005E1118"/>
    <w:rsid w:val="005E50C6"/>
    <w:rsid w:val="005E5708"/>
    <w:rsid w:val="005F2A97"/>
    <w:rsid w:val="005F399B"/>
    <w:rsid w:val="006019F8"/>
    <w:rsid w:val="00605B20"/>
    <w:rsid w:val="0061156F"/>
    <w:rsid w:val="00613AD1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962"/>
    <w:rsid w:val="007256D1"/>
    <w:rsid w:val="007279FD"/>
    <w:rsid w:val="007502CB"/>
    <w:rsid w:val="00752D79"/>
    <w:rsid w:val="00752E20"/>
    <w:rsid w:val="00756EDE"/>
    <w:rsid w:val="00774EBB"/>
    <w:rsid w:val="00781B4D"/>
    <w:rsid w:val="007824BF"/>
    <w:rsid w:val="00783B8D"/>
    <w:rsid w:val="00794677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C97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7BC"/>
    <w:rsid w:val="00866563"/>
    <w:rsid w:val="00867AC2"/>
    <w:rsid w:val="0087056E"/>
    <w:rsid w:val="00870674"/>
    <w:rsid w:val="00875402"/>
    <w:rsid w:val="00884D51"/>
    <w:rsid w:val="008916EC"/>
    <w:rsid w:val="00891E4F"/>
    <w:rsid w:val="00892EBC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212E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D2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6D4B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BFB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027F"/>
    <w:rsid w:val="00B1138C"/>
    <w:rsid w:val="00B14133"/>
    <w:rsid w:val="00B2574A"/>
    <w:rsid w:val="00B35D8A"/>
    <w:rsid w:val="00B44D99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ECA"/>
    <w:rsid w:val="00CF65EB"/>
    <w:rsid w:val="00CF72AD"/>
    <w:rsid w:val="00D02441"/>
    <w:rsid w:val="00D039F4"/>
    <w:rsid w:val="00D10496"/>
    <w:rsid w:val="00D10FB4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3A55"/>
    <w:rsid w:val="00DA5585"/>
    <w:rsid w:val="00DB02AC"/>
    <w:rsid w:val="00DB6AA2"/>
    <w:rsid w:val="00DD5243"/>
    <w:rsid w:val="00DD734A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44F"/>
    <w:rsid w:val="00E608F1"/>
    <w:rsid w:val="00E611B9"/>
    <w:rsid w:val="00E7144F"/>
    <w:rsid w:val="00E73D74"/>
    <w:rsid w:val="00E76A79"/>
    <w:rsid w:val="00E80692"/>
    <w:rsid w:val="00E80C24"/>
    <w:rsid w:val="00E93836"/>
    <w:rsid w:val="00E93C87"/>
    <w:rsid w:val="00EA7C16"/>
    <w:rsid w:val="00EC5281"/>
    <w:rsid w:val="00EC791D"/>
    <w:rsid w:val="00EC7CA6"/>
    <w:rsid w:val="00ED3C5D"/>
    <w:rsid w:val="00ED4553"/>
    <w:rsid w:val="00EE06BC"/>
    <w:rsid w:val="00EE5777"/>
    <w:rsid w:val="00F00D08"/>
    <w:rsid w:val="00F15583"/>
    <w:rsid w:val="00F200EE"/>
    <w:rsid w:val="00F22481"/>
    <w:rsid w:val="00F2542E"/>
    <w:rsid w:val="00F27278"/>
    <w:rsid w:val="00F344E3"/>
    <w:rsid w:val="00F34D58"/>
    <w:rsid w:val="00F3631C"/>
    <w:rsid w:val="00F41A9D"/>
    <w:rsid w:val="00F44314"/>
    <w:rsid w:val="00F5419C"/>
    <w:rsid w:val="00F54A2D"/>
    <w:rsid w:val="00F54B9C"/>
    <w:rsid w:val="00F56E96"/>
    <w:rsid w:val="00F573DD"/>
    <w:rsid w:val="00F61E59"/>
    <w:rsid w:val="00F63D99"/>
    <w:rsid w:val="00F6426B"/>
    <w:rsid w:val="00F709B3"/>
    <w:rsid w:val="00F71A5E"/>
    <w:rsid w:val="00F81FEE"/>
    <w:rsid w:val="00FA0AFC"/>
    <w:rsid w:val="00FA1C82"/>
    <w:rsid w:val="00FA2ED1"/>
    <w:rsid w:val="00FA4A52"/>
    <w:rsid w:val="00FB4045"/>
    <w:rsid w:val="00FB4D8E"/>
    <w:rsid w:val="00FC0D0A"/>
    <w:rsid w:val="00FC1B0B"/>
    <w:rsid w:val="00FC69E7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85CAA27-BCD9-4404-9AE9-4DEAADD4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C4171"/>
  </w:style>
  <w:style w:type="paragraph" w:styleId="BalloonText">
    <w:name w:val="Balloon Text"/>
    <w:basedOn w:val="Normal"/>
    <w:link w:val="BalloonTextChar"/>
    <w:semiHidden/>
    <w:unhideWhenUsed/>
    <w:rsid w:val="000A6D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A6DC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789</Words>
  <Characters>4051</Characters>
  <Application>Microsoft Office Word</Application>
  <DocSecurity>0</DocSecurity>
  <Lines>113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R211</Manager>
  <Company>NJ Office of Legislative Services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A3949</dc:title>
  <dc:subject/>
  <dc:creator>Assemblyman  GIBLIN</dc:creator>
  <cp:keywords>A3949|3|CL |307|260|53|N|0|</cp:keywords>
  <dc:description>INTRODUCED APRIL 13, 2020</dc:description>
  <cp:lastModifiedBy>Todaro, Vivian</cp:lastModifiedBy>
  <cp:revision>2</cp:revision>
  <cp:lastPrinted>2020-06-26T14:53:00Z</cp:lastPrinted>
  <dcterms:created xsi:type="dcterms:W3CDTF">2020-06-26T14:53:00Z</dcterms:created>
  <dcterms:modified xsi:type="dcterms:W3CDTF">2020-06-26T14:53:00Z</dcterms:modified>
  <cp:category>s.1:56:11-36.1 to 2019/518_x000d_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