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C443E" w14:textId="773F3BF2" w:rsidR="00A24B5D" w:rsidRPr="00B53347" w:rsidRDefault="00A24B5D" w:rsidP="00453BB2">
      <w:pPr>
        <w:spacing w:after="0" w:line="240" w:lineRule="auto"/>
        <w:ind w:right="0" w:firstLine="0"/>
        <w:contextualSpacing/>
        <w:jc w:val="center"/>
        <w:rPr>
          <w:b/>
          <w:bCs/>
          <w:szCs w:val="24"/>
        </w:rPr>
      </w:pPr>
      <w:r w:rsidRPr="00B53347">
        <w:rPr>
          <w:b/>
          <w:bCs/>
          <w:szCs w:val="24"/>
        </w:rPr>
        <w:t xml:space="preserve">ASSEMBLY BILL NO. </w:t>
      </w:r>
      <w:r w:rsidR="00AB2141" w:rsidRPr="00B53347">
        <w:rPr>
          <w:b/>
          <w:bCs/>
          <w:szCs w:val="24"/>
        </w:rPr>
        <w:t>3950</w:t>
      </w:r>
    </w:p>
    <w:p w14:paraId="3BE2EF5E" w14:textId="1E2EA789" w:rsidR="00A24B5D" w:rsidRPr="00FE2955" w:rsidRDefault="00A24B5D" w:rsidP="00453BB2">
      <w:pPr>
        <w:spacing w:after="0" w:line="240" w:lineRule="auto"/>
        <w:ind w:right="0" w:firstLine="0"/>
        <w:contextualSpacing/>
        <w:jc w:val="center"/>
        <w:rPr>
          <w:bCs/>
          <w:szCs w:val="24"/>
        </w:rPr>
      </w:pPr>
      <w:r w:rsidRPr="00FE2955">
        <w:rPr>
          <w:bCs/>
          <w:szCs w:val="24"/>
        </w:rPr>
        <w:t>(</w:t>
      </w:r>
      <w:r w:rsidR="00AB2141" w:rsidRPr="00FE2955">
        <w:rPr>
          <w:bCs/>
          <w:szCs w:val="24"/>
        </w:rPr>
        <w:t>Third Reprint</w:t>
      </w:r>
      <w:r w:rsidRPr="00FE2955">
        <w:rPr>
          <w:bCs/>
          <w:szCs w:val="24"/>
        </w:rPr>
        <w:t>)</w:t>
      </w:r>
    </w:p>
    <w:p w14:paraId="0C05B1C2" w14:textId="77777777" w:rsidR="00A24B5D" w:rsidRPr="00B53347" w:rsidRDefault="00A24B5D" w:rsidP="00453BB2">
      <w:pPr>
        <w:spacing w:after="0" w:line="240" w:lineRule="auto"/>
        <w:ind w:right="0" w:firstLine="0"/>
        <w:contextualSpacing/>
        <w:jc w:val="center"/>
        <w:rPr>
          <w:szCs w:val="24"/>
        </w:rPr>
      </w:pPr>
    </w:p>
    <w:p w14:paraId="51811354" w14:textId="77777777" w:rsidR="00A24B5D" w:rsidRPr="00B53347" w:rsidRDefault="00A24B5D" w:rsidP="00453BB2">
      <w:pPr>
        <w:spacing w:after="0" w:line="240" w:lineRule="auto"/>
        <w:ind w:right="0" w:firstLine="0"/>
        <w:contextualSpacing/>
        <w:jc w:val="center"/>
        <w:rPr>
          <w:szCs w:val="24"/>
        </w:rPr>
      </w:pPr>
    </w:p>
    <w:p w14:paraId="7CB7E64A" w14:textId="77777777" w:rsidR="00AB2141" w:rsidRPr="00B53347" w:rsidRDefault="00AB2141" w:rsidP="00AB2141">
      <w:pPr>
        <w:ind w:firstLine="0"/>
        <w:rPr>
          <w:szCs w:val="24"/>
        </w:rPr>
      </w:pPr>
      <w:bookmarkStart w:id="0" w:name="_Hlk92359228"/>
      <w:r w:rsidRPr="00B53347">
        <w:rPr>
          <w:szCs w:val="24"/>
        </w:rPr>
        <w:t>To the General Assembly:</w:t>
      </w:r>
    </w:p>
    <w:p w14:paraId="360A9E1E" w14:textId="74C343CE" w:rsidR="00AB2141" w:rsidRPr="00B53347" w:rsidRDefault="00AB2141" w:rsidP="00AB2141">
      <w:pPr>
        <w:rPr>
          <w:szCs w:val="24"/>
        </w:rPr>
      </w:pPr>
      <w:r w:rsidRPr="00B53347">
        <w:rPr>
          <w:szCs w:val="24"/>
        </w:rPr>
        <w:tab/>
        <w:t xml:space="preserve">Pursuant to Article V, Section I, Paragraph 14 of the </w:t>
      </w:r>
      <w:r w:rsidR="00463438" w:rsidRPr="00B53347">
        <w:rPr>
          <w:szCs w:val="24"/>
        </w:rPr>
        <w:t>New </w:t>
      </w:r>
      <w:r w:rsidRPr="00B53347">
        <w:rPr>
          <w:szCs w:val="24"/>
        </w:rPr>
        <w:t xml:space="preserve">Jersey Constitution, I am </w:t>
      </w:r>
      <w:r w:rsidR="00463438" w:rsidRPr="00B53347">
        <w:rPr>
          <w:szCs w:val="24"/>
        </w:rPr>
        <w:t xml:space="preserve">herewith </w:t>
      </w:r>
      <w:r w:rsidRPr="00B53347">
        <w:rPr>
          <w:szCs w:val="24"/>
        </w:rPr>
        <w:t>returning Assembly Bill No. 3950 (Third Reprint) with my recommendations for reconsideration.</w:t>
      </w:r>
    </w:p>
    <w:p w14:paraId="5060BAD7" w14:textId="389B1DA4" w:rsidR="00AB2141" w:rsidRPr="00B53347" w:rsidRDefault="00AB2141" w:rsidP="00AB2141">
      <w:pPr>
        <w:rPr>
          <w:szCs w:val="24"/>
        </w:rPr>
      </w:pPr>
      <w:r w:rsidRPr="00B53347">
        <w:rPr>
          <w:szCs w:val="24"/>
        </w:rPr>
        <w:tab/>
        <w:t>This bill would impose criminal and civil penalties for an employer’s use of a tracking device or an electronic communications device in a vehicle operated by an employee.  Under the bill, it would be a fourth</w:t>
      </w:r>
      <w:r w:rsidR="00AD2268" w:rsidRPr="00B53347">
        <w:rPr>
          <w:szCs w:val="24"/>
        </w:rPr>
        <w:t xml:space="preserve"> </w:t>
      </w:r>
      <w:r w:rsidRPr="00B53347">
        <w:rPr>
          <w:szCs w:val="24"/>
        </w:rPr>
        <w:t>degree crime for an employer to knowingly use either device in a vehicle used by an employee that is not provided by the employer, if written notice has not been provided to the employee.  A crime of the fourth degree is punishable by a term of imprisonment of up to 18 months, a fine of up to $10,000, or both.  If the vehicle is provided by an employer, an employer knowingly using either device without providing written notice to the employee would be a disorderly persons offense if it is the employer’s first or second violation and a fourth</w:t>
      </w:r>
      <w:r w:rsidR="00AD2268" w:rsidRPr="00B53347">
        <w:rPr>
          <w:szCs w:val="24"/>
        </w:rPr>
        <w:t xml:space="preserve"> </w:t>
      </w:r>
      <w:r w:rsidRPr="00B53347">
        <w:rPr>
          <w:szCs w:val="24"/>
        </w:rPr>
        <w:t>degree crime for each subsequent violation.  A disorderly persons offense is punishable by a term of imprisonment of up to six months, a fine of up to $1,000, or both.  If an employer unknowingly violates the provisions of the bill, the employer would be subject to a civil penalty of up to $1,000 for the first violation and $2,500 for each subsequent violation.</w:t>
      </w:r>
    </w:p>
    <w:p w14:paraId="29ECB10F" w14:textId="77777777" w:rsidR="00AB2141" w:rsidRPr="00B53347" w:rsidRDefault="00AB2141" w:rsidP="00AB2141">
      <w:pPr>
        <w:rPr>
          <w:szCs w:val="24"/>
        </w:rPr>
      </w:pPr>
      <w:r w:rsidRPr="00B53347">
        <w:rPr>
          <w:szCs w:val="24"/>
        </w:rPr>
        <w:tab/>
        <w:t xml:space="preserve">While I am in complete agreement that employers should provide notice to an employee whenever a business decision is made to track the employee’s movement, I do not believe that criminal penalties are an appropriate means of enforcing this requirement.  Instead, I am recommending changes to impose civil penalties on employers who violate the bill.  I am also recommending revisions to clarify some of the bill’s vague provisions that threaten to punish otherwise lawful behavior.  For example, the bill makes it a crime </w:t>
      </w:r>
      <w:r w:rsidRPr="00B53347">
        <w:rPr>
          <w:szCs w:val="24"/>
        </w:rPr>
        <w:lastRenderedPageBreak/>
        <w:t>for an employer to “make use of” a</w:t>
      </w:r>
      <w:bookmarkStart w:id="1" w:name="_GoBack"/>
      <w:bookmarkEnd w:id="1"/>
      <w:r w:rsidRPr="00B53347">
        <w:rPr>
          <w:szCs w:val="24"/>
        </w:rPr>
        <w:t>n electronic communications device in a vehicle without ever requiring that the electronic communications device actually be used for tracking an employee.  As a result, an employer calling an employee on a cell phone furnished by the employer could be inadvertently covered by the bill.  My recommendations protect against such an outcome by clarifying that the bill’s provisions apply only to devices that are specifically designed or intended to be used for the purpose of tracking employees.</w:t>
      </w:r>
    </w:p>
    <w:p w14:paraId="785155F3" w14:textId="77777777" w:rsidR="00AB2141" w:rsidRPr="00B53347" w:rsidRDefault="00AB2141" w:rsidP="00AB2141">
      <w:pPr>
        <w:rPr>
          <w:szCs w:val="24"/>
        </w:rPr>
      </w:pPr>
      <w:r w:rsidRPr="00B53347">
        <w:rPr>
          <w:szCs w:val="24"/>
        </w:rPr>
        <w:tab/>
        <w:t xml:space="preserve">Finally, I am recommending an amendment to the definition of “employer” in the bill to exclude State and local government entities.  The State has legitimate interests in protecting State property and resources, paid for by taxpayers, and has a duty to ensure those resources are used properly.  To further those interests, the State may frequently take measures to ensure that State employees who use State vehicles are using those vehicles to perform State business.  The purpose of this recommendation is to protect taxpayers by providing governmental agencies with the tools they need to effectively monitor the public resources with which they and their employees are entrusted. </w:t>
      </w:r>
    </w:p>
    <w:p w14:paraId="635B52BF" w14:textId="31CCEEB3" w:rsidR="00AB2141" w:rsidRPr="00B53347" w:rsidRDefault="00AB2141" w:rsidP="00AB2141">
      <w:pPr>
        <w:rPr>
          <w:szCs w:val="24"/>
        </w:rPr>
      </w:pPr>
      <w:r w:rsidRPr="00B53347">
        <w:rPr>
          <w:szCs w:val="24"/>
        </w:rPr>
        <w:tab/>
        <w:t>Therefore, I herewith return Assembly Bill No. 3950 (</w:t>
      </w:r>
      <w:r w:rsidR="00463438" w:rsidRPr="00B53347">
        <w:rPr>
          <w:szCs w:val="24"/>
        </w:rPr>
        <w:t>Third </w:t>
      </w:r>
      <w:r w:rsidRPr="00B53347">
        <w:rPr>
          <w:szCs w:val="24"/>
        </w:rPr>
        <w:t>Reprint) and recommend that it be amended as follows:</w:t>
      </w:r>
    </w:p>
    <w:p w14:paraId="418252D0" w14:textId="578A0640" w:rsidR="00AB2141" w:rsidRPr="00B53347" w:rsidRDefault="00AB2141" w:rsidP="00463438">
      <w:pPr>
        <w:spacing w:after="0" w:line="240" w:lineRule="exact"/>
        <w:ind w:left="5040" w:hanging="5040"/>
        <w:contextualSpacing/>
        <w:rPr>
          <w:szCs w:val="24"/>
        </w:rPr>
      </w:pPr>
      <w:r w:rsidRPr="00B53347">
        <w:rPr>
          <w:szCs w:val="24"/>
          <w:u w:val="single"/>
        </w:rPr>
        <w:t>Page 2, Title, Line 2</w:t>
      </w:r>
      <w:r w:rsidRPr="00B53347">
        <w:rPr>
          <w:szCs w:val="24"/>
        </w:rPr>
        <w:t>:</w:t>
      </w:r>
      <w:r w:rsidRPr="00B53347">
        <w:rPr>
          <w:szCs w:val="24"/>
        </w:rPr>
        <w:tab/>
        <w:t>Delete “Title 2C of the New Jersey Statutes and”</w:t>
      </w:r>
    </w:p>
    <w:p w14:paraId="651EB316" w14:textId="77777777" w:rsidR="00463438" w:rsidRPr="00B53347" w:rsidRDefault="00463438" w:rsidP="00B53347">
      <w:pPr>
        <w:spacing w:after="0" w:line="240" w:lineRule="exact"/>
        <w:ind w:left="5040" w:hanging="5040"/>
        <w:contextualSpacing/>
        <w:rPr>
          <w:szCs w:val="24"/>
        </w:rPr>
      </w:pPr>
    </w:p>
    <w:p w14:paraId="3FAFBED8" w14:textId="65C94B06" w:rsidR="00AB2141" w:rsidRPr="00B53347" w:rsidRDefault="00AB2141" w:rsidP="00463438">
      <w:pPr>
        <w:spacing w:after="0" w:line="240" w:lineRule="exact"/>
        <w:ind w:left="5040" w:hanging="5040"/>
        <w:contextualSpacing/>
        <w:rPr>
          <w:szCs w:val="24"/>
        </w:rPr>
      </w:pPr>
      <w:r w:rsidRPr="00B53347">
        <w:rPr>
          <w:szCs w:val="24"/>
          <w:u w:val="single"/>
        </w:rPr>
        <w:t>Page 2, Section 1, Lines 16-17</w:t>
      </w:r>
      <w:r w:rsidRPr="00B53347">
        <w:rPr>
          <w:szCs w:val="24"/>
        </w:rPr>
        <w:t>:</w:t>
      </w:r>
      <w:r w:rsidRPr="00B53347">
        <w:rPr>
          <w:szCs w:val="24"/>
        </w:rPr>
        <w:tab/>
        <w:t>Delete “law enforcement agency” and insert “government entity”</w:t>
      </w:r>
    </w:p>
    <w:p w14:paraId="765024EE" w14:textId="77777777" w:rsidR="00463438" w:rsidRPr="00B53347" w:rsidRDefault="00463438" w:rsidP="00B53347">
      <w:pPr>
        <w:spacing w:after="0" w:line="240" w:lineRule="exact"/>
        <w:ind w:left="5040" w:hanging="5040"/>
        <w:contextualSpacing/>
        <w:rPr>
          <w:szCs w:val="24"/>
          <w:u w:val="single"/>
        </w:rPr>
      </w:pPr>
    </w:p>
    <w:p w14:paraId="543930AB" w14:textId="7BA5B30C" w:rsidR="00AB2141" w:rsidRPr="00B53347" w:rsidRDefault="00AB2141" w:rsidP="00463438">
      <w:pPr>
        <w:spacing w:after="0" w:line="240" w:lineRule="exact"/>
        <w:ind w:left="5040" w:hanging="5040"/>
        <w:contextualSpacing/>
        <w:rPr>
          <w:szCs w:val="24"/>
        </w:rPr>
      </w:pPr>
      <w:r w:rsidRPr="00B53347">
        <w:rPr>
          <w:szCs w:val="24"/>
          <w:u w:val="single"/>
        </w:rPr>
        <w:t>Page 2, Section 1, Line 21</w:t>
      </w:r>
      <w:r w:rsidRPr="00B53347">
        <w:rPr>
          <w:szCs w:val="24"/>
        </w:rPr>
        <w:t>:</w:t>
      </w:r>
      <w:r w:rsidRPr="00B53347">
        <w:rPr>
          <w:szCs w:val="24"/>
        </w:rPr>
        <w:tab/>
        <w:t>Delete “permits the tracking of” and insert “is designed or intended to be used for the sole purpose of tracking”</w:t>
      </w:r>
    </w:p>
    <w:p w14:paraId="1ED2C57A" w14:textId="77777777" w:rsidR="00463438" w:rsidRPr="00B53347" w:rsidRDefault="00463438" w:rsidP="00B53347">
      <w:pPr>
        <w:spacing w:after="0" w:line="240" w:lineRule="exact"/>
        <w:ind w:left="5040" w:hanging="5040"/>
        <w:contextualSpacing/>
        <w:rPr>
          <w:szCs w:val="24"/>
        </w:rPr>
      </w:pPr>
    </w:p>
    <w:p w14:paraId="310D05E9" w14:textId="16EEA560" w:rsidR="00AB2141" w:rsidRPr="00B53347" w:rsidRDefault="00AB2141" w:rsidP="00463438">
      <w:pPr>
        <w:spacing w:after="0" w:line="240" w:lineRule="exact"/>
        <w:ind w:left="5040" w:hanging="5040"/>
        <w:contextualSpacing/>
        <w:rPr>
          <w:szCs w:val="24"/>
        </w:rPr>
      </w:pPr>
      <w:r w:rsidRPr="00B53347">
        <w:rPr>
          <w:szCs w:val="24"/>
          <w:u w:val="single"/>
        </w:rPr>
        <w:t>Page 2, Section 1, Line 24</w:t>
      </w:r>
      <w:r w:rsidRPr="00B53347">
        <w:rPr>
          <w:szCs w:val="24"/>
        </w:rPr>
        <w:t>:</w:t>
      </w:r>
      <w:r w:rsidRPr="00B53347">
        <w:rPr>
          <w:szCs w:val="24"/>
        </w:rPr>
        <w:tab/>
        <w:t>Delete “It shall be a crime of the fourth degree for an” and insert “An”</w:t>
      </w:r>
    </w:p>
    <w:p w14:paraId="5C4B155C" w14:textId="77777777" w:rsidR="00463438" w:rsidRPr="00B53347" w:rsidRDefault="00463438" w:rsidP="00B53347">
      <w:pPr>
        <w:spacing w:after="0" w:line="240" w:lineRule="exact"/>
        <w:ind w:left="5040" w:hanging="5040"/>
        <w:contextualSpacing/>
        <w:rPr>
          <w:szCs w:val="24"/>
        </w:rPr>
      </w:pPr>
    </w:p>
    <w:p w14:paraId="5BA883CD" w14:textId="477F612F" w:rsidR="00AB2141" w:rsidRPr="00B53347" w:rsidRDefault="00AB2141" w:rsidP="00463438">
      <w:pPr>
        <w:spacing w:after="0" w:line="240" w:lineRule="exact"/>
        <w:ind w:left="5040" w:hanging="5040"/>
        <w:contextualSpacing/>
        <w:rPr>
          <w:szCs w:val="24"/>
        </w:rPr>
      </w:pPr>
      <w:r w:rsidRPr="00B53347">
        <w:rPr>
          <w:szCs w:val="24"/>
          <w:u w:val="single"/>
        </w:rPr>
        <w:t>Page 2, Section 1, Line 24</w:t>
      </w:r>
      <w:r w:rsidRPr="00B53347">
        <w:rPr>
          <w:szCs w:val="24"/>
        </w:rPr>
        <w:t>:</w:t>
      </w:r>
      <w:r w:rsidRPr="00B53347">
        <w:rPr>
          <w:szCs w:val="24"/>
        </w:rPr>
        <w:tab/>
        <w:t>Delete “to” and insert “who”</w:t>
      </w:r>
    </w:p>
    <w:p w14:paraId="7CC01E17" w14:textId="77777777" w:rsidR="00463438" w:rsidRPr="00B53347" w:rsidRDefault="00463438" w:rsidP="00B53347">
      <w:pPr>
        <w:spacing w:after="0" w:line="240" w:lineRule="exact"/>
        <w:ind w:left="5040" w:hanging="5040"/>
        <w:contextualSpacing/>
        <w:rPr>
          <w:szCs w:val="24"/>
        </w:rPr>
      </w:pPr>
    </w:p>
    <w:p w14:paraId="6AD5263D" w14:textId="714F4646" w:rsidR="00AB2141" w:rsidRPr="00B53347" w:rsidRDefault="00AB2141" w:rsidP="00463438">
      <w:pPr>
        <w:spacing w:after="0" w:line="240" w:lineRule="exact"/>
        <w:ind w:left="5040" w:hanging="5040"/>
        <w:contextualSpacing/>
        <w:rPr>
          <w:szCs w:val="24"/>
        </w:rPr>
      </w:pPr>
      <w:r w:rsidRPr="00B53347">
        <w:rPr>
          <w:szCs w:val="24"/>
          <w:u w:val="single"/>
        </w:rPr>
        <w:t>Page 2, Section 1, Line 25</w:t>
      </w:r>
      <w:r w:rsidRPr="00B53347">
        <w:rPr>
          <w:szCs w:val="24"/>
        </w:rPr>
        <w:t>:</w:t>
      </w:r>
      <w:r w:rsidRPr="00B53347">
        <w:rPr>
          <w:szCs w:val="24"/>
        </w:rPr>
        <w:tab/>
        <w:t>Delete “make” and insert “makes”</w:t>
      </w:r>
    </w:p>
    <w:p w14:paraId="0947D741" w14:textId="77777777" w:rsidR="00463438" w:rsidRPr="00B53347" w:rsidRDefault="00463438" w:rsidP="00B53347">
      <w:pPr>
        <w:spacing w:after="0" w:line="240" w:lineRule="exact"/>
        <w:ind w:left="5040" w:hanging="5040"/>
        <w:contextualSpacing/>
        <w:rPr>
          <w:szCs w:val="24"/>
        </w:rPr>
      </w:pPr>
    </w:p>
    <w:p w14:paraId="0E28D90A" w14:textId="24199AC7" w:rsidR="00AB2141" w:rsidRPr="00B53347" w:rsidRDefault="00AB2141" w:rsidP="00463438">
      <w:pPr>
        <w:spacing w:after="0" w:line="240" w:lineRule="exact"/>
        <w:ind w:left="5040" w:hanging="5040"/>
        <w:contextualSpacing/>
        <w:rPr>
          <w:szCs w:val="24"/>
        </w:rPr>
      </w:pPr>
      <w:r w:rsidRPr="00B53347">
        <w:rPr>
          <w:szCs w:val="24"/>
          <w:u w:val="single"/>
        </w:rPr>
        <w:lastRenderedPageBreak/>
        <w:t>Page 2, Section 1, Lines 25-26</w:t>
      </w:r>
      <w:r w:rsidRPr="00B53347">
        <w:rPr>
          <w:szCs w:val="24"/>
        </w:rPr>
        <w:t>:</w:t>
      </w:r>
      <w:r w:rsidRPr="00B53347">
        <w:rPr>
          <w:szCs w:val="24"/>
        </w:rPr>
        <w:tab/>
        <w:t>Delete “or electronic communications device”</w:t>
      </w:r>
    </w:p>
    <w:p w14:paraId="055386AF" w14:textId="77777777" w:rsidR="00463438" w:rsidRPr="00B53347" w:rsidRDefault="00463438" w:rsidP="00B53347">
      <w:pPr>
        <w:spacing w:after="0" w:line="240" w:lineRule="exact"/>
        <w:ind w:left="5040" w:hanging="5040"/>
        <w:contextualSpacing/>
        <w:rPr>
          <w:szCs w:val="24"/>
        </w:rPr>
      </w:pPr>
    </w:p>
    <w:p w14:paraId="501B173E" w14:textId="70629880" w:rsidR="00AB2141" w:rsidRPr="00B53347" w:rsidRDefault="00AB2141" w:rsidP="00463438">
      <w:pPr>
        <w:spacing w:after="0" w:line="240" w:lineRule="exact"/>
        <w:ind w:left="5040" w:hanging="5040"/>
        <w:contextualSpacing/>
        <w:rPr>
          <w:szCs w:val="24"/>
        </w:rPr>
      </w:pPr>
      <w:r w:rsidRPr="00B53347">
        <w:rPr>
          <w:szCs w:val="24"/>
          <w:u w:val="single"/>
        </w:rPr>
        <w:t>Page 2, Section 1, Lines 26-27</w:t>
      </w:r>
      <w:r w:rsidRPr="00B53347">
        <w:rPr>
          <w:szCs w:val="24"/>
        </w:rPr>
        <w:t>:</w:t>
      </w:r>
      <w:r w:rsidRPr="00B53347">
        <w:rPr>
          <w:szCs w:val="24"/>
        </w:rPr>
        <w:tab/>
        <w:t>Delete “that is not provided by the employer”</w:t>
      </w:r>
    </w:p>
    <w:p w14:paraId="118157CB" w14:textId="77777777" w:rsidR="00463438" w:rsidRPr="00B53347" w:rsidRDefault="00463438" w:rsidP="00B53347">
      <w:pPr>
        <w:spacing w:after="0" w:line="240" w:lineRule="exact"/>
        <w:ind w:left="5040" w:hanging="5040"/>
        <w:contextualSpacing/>
        <w:rPr>
          <w:szCs w:val="24"/>
        </w:rPr>
      </w:pPr>
    </w:p>
    <w:p w14:paraId="3A5791B8" w14:textId="542F6B25" w:rsidR="00AB2141" w:rsidRPr="00B53347" w:rsidRDefault="00AB2141" w:rsidP="00463438">
      <w:pPr>
        <w:spacing w:after="0" w:line="240" w:lineRule="exact"/>
        <w:ind w:left="5040" w:hanging="5040"/>
        <w:contextualSpacing/>
        <w:rPr>
          <w:szCs w:val="24"/>
        </w:rPr>
      </w:pPr>
      <w:r w:rsidRPr="00B53347">
        <w:rPr>
          <w:szCs w:val="24"/>
          <w:u w:val="single"/>
        </w:rPr>
        <w:t>Page 2, Section 1, Line 30</w:t>
      </w:r>
      <w:r w:rsidRPr="00B53347">
        <w:rPr>
          <w:szCs w:val="24"/>
        </w:rPr>
        <w:t>:</w:t>
      </w:r>
      <w:r w:rsidRPr="00B53347">
        <w:rPr>
          <w:szCs w:val="24"/>
        </w:rPr>
        <w:tab/>
        <w:t xml:space="preserve">After “employee” insert “shall be subject to a civil penalty in an amount not to exceed $1,000 for the first violation and not to exceed $2,500 for each subsequent violation, collectible by the Commissioner of Labor and Workforce Development in a summary proceeding pursuant to the </w:t>
      </w:r>
      <w:r w:rsidR="00AD2268" w:rsidRPr="00B53347">
        <w:rPr>
          <w:szCs w:val="24"/>
        </w:rPr>
        <w:t>“</w:t>
      </w:r>
      <w:r w:rsidRPr="00B53347">
        <w:rPr>
          <w:szCs w:val="24"/>
        </w:rPr>
        <w:t>Penalty Enforcement Law of 1999,</w:t>
      </w:r>
      <w:r w:rsidR="00AD2268" w:rsidRPr="00B53347">
        <w:rPr>
          <w:szCs w:val="24"/>
        </w:rPr>
        <w:t>”</w:t>
      </w:r>
      <w:r w:rsidRPr="00B53347">
        <w:rPr>
          <w:szCs w:val="24"/>
        </w:rPr>
        <w:t xml:space="preserve"> P.L.1999, c.274 (C.2A:58-10 et seq.)”</w:t>
      </w:r>
    </w:p>
    <w:p w14:paraId="08D0C3F7" w14:textId="77777777" w:rsidR="00463438" w:rsidRPr="00B53347" w:rsidRDefault="00463438" w:rsidP="00B53347">
      <w:pPr>
        <w:spacing w:after="0" w:line="240" w:lineRule="exact"/>
        <w:ind w:left="5040" w:hanging="5040"/>
        <w:contextualSpacing/>
        <w:rPr>
          <w:szCs w:val="24"/>
        </w:rPr>
      </w:pPr>
    </w:p>
    <w:p w14:paraId="4C7E24C6" w14:textId="4BFA84C4" w:rsidR="00AB2141" w:rsidRPr="00B53347" w:rsidRDefault="00AB2141" w:rsidP="00463438">
      <w:pPr>
        <w:spacing w:after="0" w:line="240" w:lineRule="exact"/>
        <w:ind w:left="5040" w:hanging="5040"/>
        <w:contextualSpacing/>
        <w:rPr>
          <w:szCs w:val="24"/>
        </w:rPr>
      </w:pPr>
      <w:r w:rsidRPr="00B53347">
        <w:rPr>
          <w:szCs w:val="24"/>
          <w:u w:val="single"/>
        </w:rPr>
        <w:t>Page 2, Section 1, Lines 31-37</w:t>
      </w:r>
      <w:r w:rsidRPr="00B53347">
        <w:rPr>
          <w:szCs w:val="24"/>
        </w:rPr>
        <w:t>:</w:t>
      </w:r>
      <w:r w:rsidRPr="00B53347">
        <w:rPr>
          <w:szCs w:val="24"/>
        </w:rPr>
        <w:tab/>
        <w:t>Delete in their entirety</w:t>
      </w:r>
    </w:p>
    <w:p w14:paraId="64C42938" w14:textId="77777777" w:rsidR="00463438" w:rsidRPr="00B53347" w:rsidRDefault="00463438" w:rsidP="00B53347">
      <w:pPr>
        <w:spacing w:after="0" w:line="240" w:lineRule="exact"/>
        <w:ind w:left="5040" w:hanging="5040"/>
        <w:contextualSpacing/>
        <w:rPr>
          <w:szCs w:val="24"/>
        </w:rPr>
      </w:pPr>
    </w:p>
    <w:p w14:paraId="1E558D1C" w14:textId="546E3743" w:rsidR="00AB2141" w:rsidRPr="00B53347" w:rsidRDefault="00AB2141" w:rsidP="00463438">
      <w:pPr>
        <w:spacing w:after="0" w:line="240" w:lineRule="exact"/>
        <w:ind w:left="5040" w:hanging="5040"/>
        <w:contextualSpacing/>
        <w:rPr>
          <w:szCs w:val="24"/>
        </w:rPr>
      </w:pPr>
      <w:r w:rsidRPr="00B53347">
        <w:rPr>
          <w:szCs w:val="24"/>
          <w:u w:val="single"/>
        </w:rPr>
        <w:t>Page 3, Section 1, Line 3</w:t>
      </w:r>
      <w:r w:rsidRPr="00B53347">
        <w:rPr>
          <w:szCs w:val="24"/>
        </w:rPr>
        <w:t>:</w:t>
      </w:r>
      <w:r w:rsidRPr="00B53347">
        <w:rPr>
          <w:szCs w:val="24"/>
        </w:rPr>
        <w:tab/>
        <w:t>Delete “d.” and insert “c.”</w:t>
      </w:r>
    </w:p>
    <w:p w14:paraId="234AF117" w14:textId="77777777" w:rsidR="00463438" w:rsidRPr="00B53347" w:rsidRDefault="00463438" w:rsidP="00B53347">
      <w:pPr>
        <w:spacing w:after="0" w:line="240" w:lineRule="exact"/>
        <w:ind w:left="5040" w:hanging="5040"/>
        <w:contextualSpacing/>
        <w:rPr>
          <w:szCs w:val="24"/>
        </w:rPr>
      </w:pPr>
    </w:p>
    <w:p w14:paraId="53132218" w14:textId="34287A1C" w:rsidR="00AB2141" w:rsidRPr="00B53347" w:rsidRDefault="00AB2141" w:rsidP="00463438">
      <w:pPr>
        <w:spacing w:after="0" w:line="240" w:lineRule="exact"/>
        <w:ind w:left="5040" w:hanging="5040"/>
        <w:contextualSpacing/>
        <w:rPr>
          <w:szCs w:val="24"/>
        </w:rPr>
      </w:pPr>
      <w:r w:rsidRPr="00B53347">
        <w:rPr>
          <w:szCs w:val="24"/>
          <w:u w:val="single"/>
        </w:rPr>
        <w:t>Page 3, Section 2, Lines 8-14</w:t>
      </w:r>
      <w:r w:rsidRPr="00B53347">
        <w:rPr>
          <w:szCs w:val="24"/>
        </w:rPr>
        <w:t>:</w:t>
      </w:r>
      <w:r w:rsidRPr="00B53347">
        <w:rPr>
          <w:szCs w:val="24"/>
        </w:rPr>
        <w:tab/>
        <w:t>Delete in their entirety</w:t>
      </w:r>
    </w:p>
    <w:p w14:paraId="0FE163A2" w14:textId="77777777" w:rsidR="00463438" w:rsidRPr="00B53347" w:rsidRDefault="00463438" w:rsidP="00B53347">
      <w:pPr>
        <w:spacing w:after="0" w:line="240" w:lineRule="exact"/>
        <w:ind w:left="5040" w:hanging="5040"/>
        <w:contextualSpacing/>
        <w:rPr>
          <w:szCs w:val="24"/>
        </w:rPr>
      </w:pPr>
    </w:p>
    <w:p w14:paraId="3CC7B09C" w14:textId="27372D06" w:rsidR="00A24B5D" w:rsidRPr="00B53347" w:rsidRDefault="00AB2141" w:rsidP="00463438">
      <w:pPr>
        <w:spacing w:after="0" w:line="240" w:lineRule="exact"/>
        <w:ind w:firstLine="0"/>
        <w:contextualSpacing/>
        <w:rPr>
          <w:szCs w:val="24"/>
        </w:rPr>
      </w:pPr>
      <w:r w:rsidRPr="00B53347">
        <w:rPr>
          <w:szCs w:val="24"/>
          <w:u w:val="single"/>
        </w:rPr>
        <w:t>Page 3, Section 3, Line 16</w:t>
      </w:r>
      <w:r w:rsidRPr="00B53347">
        <w:rPr>
          <w:szCs w:val="24"/>
        </w:rPr>
        <w:t>:</w:t>
      </w:r>
      <w:r w:rsidRPr="00B53347">
        <w:rPr>
          <w:szCs w:val="24"/>
        </w:rPr>
        <w:tab/>
      </w:r>
      <w:r w:rsidR="00463438" w:rsidRPr="00B53347">
        <w:rPr>
          <w:szCs w:val="24"/>
        </w:rPr>
        <w:tab/>
      </w:r>
      <w:r w:rsidRPr="00B53347">
        <w:rPr>
          <w:szCs w:val="24"/>
        </w:rPr>
        <w:t>Delete “3.” and insert</w:t>
      </w:r>
      <w:bookmarkEnd w:id="0"/>
      <w:r w:rsidR="00E81D1C" w:rsidRPr="00B53347">
        <w:rPr>
          <w:szCs w:val="24"/>
        </w:rPr>
        <w:t xml:space="preserve"> “2.”</w:t>
      </w:r>
    </w:p>
    <w:p w14:paraId="6D8C65E5" w14:textId="77777777" w:rsidR="00601B93" w:rsidRPr="00B53347" w:rsidRDefault="00601B93" w:rsidP="00B53347">
      <w:pPr>
        <w:spacing w:after="0" w:line="240" w:lineRule="exact"/>
        <w:ind w:left="4320" w:hanging="4320"/>
        <w:contextualSpacing/>
        <w:rPr>
          <w:szCs w:val="24"/>
        </w:rPr>
      </w:pPr>
    </w:p>
    <w:p w14:paraId="74B31F32" w14:textId="54B80110" w:rsidR="00BE06F1" w:rsidRPr="00B53347" w:rsidRDefault="00BE06F1" w:rsidP="00B53347">
      <w:pPr>
        <w:spacing w:after="0" w:line="240" w:lineRule="exact"/>
        <w:contextualSpacing/>
        <w:rPr>
          <w:szCs w:val="24"/>
        </w:rPr>
      </w:pPr>
      <w:r w:rsidRPr="00B53347">
        <w:rPr>
          <w:szCs w:val="24"/>
        </w:rPr>
        <w:tab/>
      </w:r>
      <w:r w:rsidRPr="00B53347">
        <w:rPr>
          <w:szCs w:val="24"/>
        </w:rPr>
        <w:tab/>
      </w:r>
      <w:r w:rsidRPr="00B53347">
        <w:rPr>
          <w:szCs w:val="24"/>
        </w:rPr>
        <w:tab/>
      </w:r>
      <w:r w:rsidRPr="00B53347">
        <w:rPr>
          <w:szCs w:val="24"/>
        </w:rPr>
        <w:tab/>
      </w:r>
      <w:r w:rsidRPr="00B53347">
        <w:rPr>
          <w:szCs w:val="24"/>
        </w:rPr>
        <w:tab/>
      </w:r>
      <w:r w:rsidRPr="00B53347">
        <w:rPr>
          <w:szCs w:val="24"/>
        </w:rPr>
        <w:tab/>
      </w:r>
      <w:r w:rsidR="00463438" w:rsidRPr="00B53347">
        <w:rPr>
          <w:szCs w:val="24"/>
        </w:rPr>
        <w:tab/>
      </w:r>
      <w:r w:rsidRPr="00B53347">
        <w:rPr>
          <w:szCs w:val="24"/>
        </w:rPr>
        <w:t>Respectfully,</w:t>
      </w:r>
    </w:p>
    <w:p w14:paraId="19AF6497" w14:textId="68AB9421" w:rsidR="00BE06F1" w:rsidRPr="00B53347" w:rsidRDefault="004A1B7E" w:rsidP="00B53347">
      <w:pPr>
        <w:spacing w:after="0" w:line="240" w:lineRule="exact"/>
        <w:ind w:firstLine="0"/>
        <w:contextualSpacing/>
        <w:rPr>
          <w:szCs w:val="24"/>
        </w:rPr>
      </w:pPr>
      <w:r>
        <w:rPr>
          <w:szCs w:val="24"/>
        </w:rPr>
        <w:tab/>
        <w:t>[se</w:t>
      </w:r>
      <w:r w:rsidR="0056787D">
        <w:rPr>
          <w:szCs w:val="24"/>
        </w:rPr>
        <w:t>a</w:t>
      </w:r>
      <w:r>
        <w:rPr>
          <w:szCs w:val="24"/>
        </w:rPr>
        <w:t>l]</w:t>
      </w:r>
    </w:p>
    <w:p w14:paraId="78B2B524" w14:textId="7FBCFF68" w:rsidR="00BE06F1" w:rsidRDefault="00BE06F1" w:rsidP="00B53347">
      <w:pPr>
        <w:spacing w:after="0" w:line="240" w:lineRule="exact"/>
        <w:contextualSpacing/>
        <w:rPr>
          <w:szCs w:val="24"/>
        </w:rPr>
      </w:pPr>
      <w:r w:rsidRPr="00B53347">
        <w:rPr>
          <w:szCs w:val="24"/>
        </w:rPr>
        <w:tab/>
      </w:r>
      <w:r w:rsidRPr="00B53347">
        <w:rPr>
          <w:szCs w:val="24"/>
        </w:rPr>
        <w:tab/>
      </w:r>
      <w:r w:rsidRPr="00B53347">
        <w:rPr>
          <w:szCs w:val="24"/>
        </w:rPr>
        <w:tab/>
      </w:r>
      <w:r w:rsidRPr="00B53347">
        <w:rPr>
          <w:szCs w:val="24"/>
        </w:rPr>
        <w:tab/>
      </w:r>
      <w:r w:rsidRPr="00B53347">
        <w:rPr>
          <w:szCs w:val="24"/>
        </w:rPr>
        <w:tab/>
      </w:r>
      <w:r w:rsidRPr="00B53347">
        <w:rPr>
          <w:szCs w:val="24"/>
        </w:rPr>
        <w:tab/>
      </w:r>
      <w:r w:rsidR="00463438" w:rsidRPr="00B53347">
        <w:rPr>
          <w:szCs w:val="24"/>
        </w:rPr>
        <w:tab/>
      </w:r>
      <w:r w:rsidR="004A1B7E">
        <w:rPr>
          <w:szCs w:val="24"/>
        </w:rPr>
        <w:t xml:space="preserve">/s/ </w:t>
      </w:r>
      <w:r w:rsidRPr="00B53347">
        <w:rPr>
          <w:szCs w:val="24"/>
        </w:rPr>
        <w:t>Philip D. Murphy</w:t>
      </w:r>
    </w:p>
    <w:p w14:paraId="109F3F6E" w14:textId="77777777" w:rsidR="004A1B7E" w:rsidRPr="00B53347" w:rsidRDefault="004A1B7E" w:rsidP="00B53347">
      <w:pPr>
        <w:spacing w:after="0" w:line="240" w:lineRule="exact"/>
        <w:contextualSpacing/>
        <w:rPr>
          <w:szCs w:val="24"/>
        </w:rPr>
      </w:pPr>
    </w:p>
    <w:p w14:paraId="7ADC206F" w14:textId="4EDAE8DE" w:rsidR="00BE06F1" w:rsidRPr="00B53347" w:rsidRDefault="00BE06F1" w:rsidP="00B53347">
      <w:pPr>
        <w:spacing w:after="0" w:line="240" w:lineRule="exact"/>
        <w:contextualSpacing/>
        <w:rPr>
          <w:szCs w:val="24"/>
        </w:rPr>
      </w:pPr>
      <w:r w:rsidRPr="00B53347">
        <w:rPr>
          <w:szCs w:val="24"/>
        </w:rPr>
        <w:tab/>
      </w:r>
      <w:r w:rsidRPr="00B53347">
        <w:rPr>
          <w:szCs w:val="24"/>
        </w:rPr>
        <w:tab/>
      </w:r>
      <w:r w:rsidRPr="00B53347">
        <w:rPr>
          <w:szCs w:val="24"/>
        </w:rPr>
        <w:tab/>
      </w:r>
      <w:r w:rsidRPr="00B53347">
        <w:rPr>
          <w:szCs w:val="24"/>
        </w:rPr>
        <w:tab/>
      </w:r>
      <w:r w:rsidRPr="00B53347">
        <w:rPr>
          <w:szCs w:val="24"/>
        </w:rPr>
        <w:tab/>
      </w:r>
      <w:r w:rsidRPr="00B53347">
        <w:rPr>
          <w:szCs w:val="24"/>
        </w:rPr>
        <w:tab/>
      </w:r>
      <w:r w:rsidR="00463438" w:rsidRPr="00B53347">
        <w:rPr>
          <w:szCs w:val="24"/>
        </w:rPr>
        <w:tab/>
      </w:r>
      <w:r w:rsidRPr="00B53347">
        <w:rPr>
          <w:szCs w:val="24"/>
        </w:rPr>
        <w:t>Governor</w:t>
      </w:r>
    </w:p>
    <w:p w14:paraId="69D533FD" w14:textId="77777777" w:rsidR="00BE06F1" w:rsidRPr="00B53347" w:rsidRDefault="00BE06F1" w:rsidP="00B53347">
      <w:pPr>
        <w:spacing w:after="0" w:line="240" w:lineRule="exact"/>
        <w:ind w:firstLine="0"/>
        <w:contextualSpacing/>
        <w:rPr>
          <w:szCs w:val="24"/>
        </w:rPr>
      </w:pPr>
    </w:p>
    <w:p w14:paraId="14C314F4" w14:textId="77777777" w:rsidR="00BE06F1" w:rsidRPr="00B53347" w:rsidRDefault="00BE06F1" w:rsidP="00B53347">
      <w:pPr>
        <w:spacing w:after="0" w:line="240" w:lineRule="exact"/>
        <w:ind w:firstLine="0"/>
        <w:contextualSpacing/>
        <w:rPr>
          <w:szCs w:val="24"/>
        </w:rPr>
      </w:pPr>
    </w:p>
    <w:p w14:paraId="1B07A2CB" w14:textId="77777777" w:rsidR="00BE06F1" w:rsidRPr="00B53347" w:rsidRDefault="00BE06F1" w:rsidP="00B53347">
      <w:pPr>
        <w:spacing w:after="0" w:line="240" w:lineRule="exact"/>
        <w:ind w:firstLine="0"/>
        <w:contextualSpacing/>
        <w:rPr>
          <w:szCs w:val="24"/>
        </w:rPr>
      </w:pPr>
      <w:r w:rsidRPr="00B53347">
        <w:rPr>
          <w:szCs w:val="24"/>
        </w:rPr>
        <w:t>Attest:</w:t>
      </w:r>
    </w:p>
    <w:p w14:paraId="53AA008D" w14:textId="77777777" w:rsidR="00BE06F1" w:rsidRPr="00B53347" w:rsidRDefault="00BE06F1" w:rsidP="00B53347">
      <w:pPr>
        <w:spacing w:after="0" w:line="240" w:lineRule="exact"/>
        <w:contextualSpacing/>
        <w:rPr>
          <w:szCs w:val="24"/>
        </w:rPr>
      </w:pPr>
    </w:p>
    <w:p w14:paraId="3BE40B8C" w14:textId="3EE2F77F" w:rsidR="00BE06F1" w:rsidRDefault="004A1B7E" w:rsidP="00B53347">
      <w:pPr>
        <w:tabs>
          <w:tab w:val="left" w:pos="4320"/>
        </w:tabs>
        <w:spacing w:after="0" w:line="240" w:lineRule="exact"/>
        <w:ind w:firstLine="0"/>
        <w:contextualSpacing/>
        <w:rPr>
          <w:szCs w:val="24"/>
        </w:rPr>
      </w:pPr>
      <w:r>
        <w:rPr>
          <w:szCs w:val="24"/>
        </w:rPr>
        <w:t xml:space="preserve">/s/ </w:t>
      </w:r>
      <w:r w:rsidR="00BE06F1" w:rsidRPr="00B53347">
        <w:rPr>
          <w:szCs w:val="24"/>
        </w:rPr>
        <w:t>Parimal Garg</w:t>
      </w:r>
    </w:p>
    <w:p w14:paraId="243D92F0" w14:textId="77777777" w:rsidR="004A1B7E" w:rsidRPr="00B53347" w:rsidRDefault="004A1B7E" w:rsidP="00B53347">
      <w:pPr>
        <w:tabs>
          <w:tab w:val="left" w:pos="4320"/>
        </w:tabs>
        <w:spacing w:after="0" w:line="240" w:lineRule="exact"/>
        <w:ind w:firstLine="0"/>
        <w:contextualSpacing/>
        <w:rPr>
          <w:szCs w:val="24"/>
        </w:rPr>
      </w:pPr>
    </w:p>
    <w:p w14:paraId="369BCA09" w14:textId="77777777" w:rsidR="00BE06F1" w:rsidRPr="00B53347" w:rsidRDefault="00BE06F1" w:rsidP="00B53347">
      <w:pPr>
        <w:spacing w:after="0" w:line="240" w:lineRule="exact"/>
        <w:ind w:firstLine="0"/>
        <w:contextualSpacing/>
        <w:rPr>
          <w:szCs w:val="24"/>
        </w:rPr>
      </w:pPr>
      <w:r w:rsidRPr="00B53347">
        <w:rPr>
          <w:szCs w:val="24"/>
        </w:rPr>
        <w:t>Chief Counsel to the Governor</w:t>
      </w:r>
    </w:p>
    <w:p w14:paraId="23BF17B2" w14:textId="3328E4F1" w:rsidR="00491D6F" w:rsidRPr="00E81D1C" w:rsidRDefault="00491D6F" w:rsidP="00B53347">
      <w:pPr>
        <w:spacing w:after="0" w:line="240" w:lineRule="exact"/>
        <w:contextualSpacing/>
        <w:rPr>
          <w:szCs w:val="24"/>
        </w:rPr>
      </w:pPr>
    </w:p>
    <w:sectPr w:rsidR="00491D6F" w:rsidRPr="00E81D1C" w:rsidSect="0006676F">
      <w:headerReference w:type="default" r:id="rId7"/>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37E5DA0C" w:rsidR="00112C21" w:rsidRDefault="00112C21" w:rsidP="00FE2955">
        <w:pPr>
          <w:pStyle w:val="Header"/>
          <w:jc w:val="center"/>
          <w:rPr>
            <w:noProof/>
          </w:rPr>
        </w:pPr>
        <w:r>
          <w:fldChar w:fldCharType="begin"/>
        </w:r>
        <w:r>
          <w:instrText xml:space="preserve"> PAGE   \* MERGEFORMAT </w:instrText>
        </w:r>
        <w:r>
          <w:fldChar w:fldCharType="separate"/>
        </w:r>
        <w:r w:rsidR="002F5887">
          <w:rPr>
            <w:noProof/>
          </w:rPr>
          <w:t>3</w:t>
        </w:r>
        <w:r>
          <w:rPr>
            <w:noProof/>
          </w:rPr>
          <w:fldChar w:fldCharType="end"/>
        </w:r>
      </w:p>
      <w:p w14:paraId="0771E460" w14:textId="36FFEF89" w:rsidR="00112C21" w:rsidRDefault="002F5887">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2F5887"/>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53BB2"/>
    <w:rsid w:val="00463438"/>
    <w:rsid w:val="004822A4"/>
    <w:rsid w:val="0048726C"/>
    <w:rsid w:val="00491D6F"/>
    <w:rsid w:val="004A1B7E"/>
    <w:rsid w:val="004A69F2"/>
    <w:rsid w:val="004B0D48"/>
    <w:rsid w:val="004D76E1"/>
    <w:rsid w:val="004D78DA"/>
    <w:rsid w:val="004F65D8"/>
    <w:rsid w:val="004F77C0"/>
    <w:rsid w:val="00511A0F"/>
    <w:rsid w:val="00511C0D"/>
    <w:rsid w:val="0052187B"/>
    <w:rsid w:val="00552A4D"/>
    <w:rsid w:val="0056226E"/>
    <w:rsid w:val="0056560A"/>
    <w:rsid w:val="0056787D"/>
    <w:rsid w:val="00574DEC"/>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B2141"/>
    <w:rsid w:val="00AB406C"/>
    <w:rsid w:val="00AD2268"/>
    <w:rsid w:val="00AF2C6D"/>
    <w:rsid w:val="00B0091E"/>
    <w:rsid w:val="00B13D06"/>
    <w:rsid w:val="00B236DD"/>
    <w:rsid w:val="00B46EE7"/>
    <w:rsid w:val="00B5334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1D1C"/>
    <w:rsid w:val="00E87181"/>
    <w:rsid w:val="00E91568"/>
    <w:rsid w:val="00E96576"/>
    <w:rsid w:val="00EA42B4"/>
    <w:rsid w:val="00EB6866"/>
    <w:rsid w:val="00EE49C8"/>
    <w:rsid w:val="00EE580F"/>
    <w:rsid w:val="00F1323C"/>
    <w:rsid w:val="00F14712"/>
    <w:rsid w:val="00F42FF5"/>
    <w:rsid w:val="00F43528"/>
    <w:rsid w:val="00F45560"/>
    <w:rsid w:val="00F45616"/>
    <w:rsid w:val="00F840B8"/>
    <w:rsid w:val="00F86135"/>
    <w:rsid w:val="00F92751"/>
    <w:rsid w:val="00F93DC5"/>
    <w:rsid w:val="00F94C4C"/>
    <w:rsid w:val="00FD729B"/>
    <w:rsid w:val="00FE2955"/>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semiHidden/>
    <w:unhideWhenUsed/>
    <w:rsid w:val="00AB2141"/>
    <w:rPr>
      <w:sz w:val="16"/>
      <w:szCs w:val="16"/>
    </w:rPr>
  </w:style>
  <w:style w:type="paragraph" w:styleId="CommentText">
    <w:name w:val="annotation text"/>
    <w:basedOn w:val="Normal"/>
    <w:link w:val="CommentTextChar"/>
    <w:semiHidden/>
    <w:unhideWhenUsed/>
    <w:rsid w:val="00AB2141"/>
    <w:pPr>
      <w:overflowPunct w:val="0"/>
      <w:autoSpaceDE w:val="0"/>
      <w:autoSpaceDN w:val="0"/>
      <w:adjustRightInd w:val="0"/>
      <w:spacing w:after="0" w:line="240" w:lineRule="auto"/>
      <w:ind w:right="0" w:firstLine="0"/>
      <w:jc w:val="left"/>
      <w:textAlignment w:val="baseline"/>
    </w:pPr>
    <w:rPr>
      <w:rFonts w:ascii="Times New Roman" w:eastAsia="Times New Roman" w:hAnsi="Times New Roman" w:cs="Times New Roman"/>
      <w:color w:val="auto"/>
      <w:sz w:val="20"/>
      <w:szCs w:val="20"/>
    </w:rPr>
  </w:style>
  <w:style w:type="character" w:customStyle="1" w:styleId="CommentTextChar">
    <w:name w:val="Comment Text Char"/>
    <w:basedOn w:val="DefaultParagraphFont"/>
    <w:link w:val="CommentText"/>
    <w:semiHidden/>
    <w:rsid w:val="00AB2141"/>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FD92A-5A58-4A7A-93F1-C7F283175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769</Words>
  <Characters>3836</Characters>
  <Application>Microsoft Office Word</Application>
  <DocSecurity>0</DocSecurity>
  <Lines>117</Lines>
  <Paragraphs>28</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A3950 CV</dc:title>
  <dc:subject/>
  <dc:creator>McDonnell, Kate</dc:creator>
  <cp:keywords>A3950|3| ||||!||</cp:keywords>
  <dc:description/>
  <cp:lastModifiedBy>Sommers, Shelly</cp:lastModifiedBy>
  <cp:revision>2</cp:revision>
  <cp:lastPrinted>2022-01-09T20:31:00Z</cp:lastPrinted>
  <dcterms:created xsi:type="dcterms:W3CDTF">2022-01-10T18:11:00Z</dcterms:created>
  <dcterms:modified xsi:type="dcterms:W3CDTF">2022-01-10T18:11:00Z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