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45BD43" w14:textId="487A755A" w:rsidR="00882700" w:rsidRDefault="00882700" w:rsidP="00882700">
      <w:pPr>
        <w:pStyle w:val="bpuReprint"/>
      </w:pPr>
      <w:bookmarkStart w:id="0" w:name="bpuFrontPg"/>
      <w:bookmarkStart w:id="1" w:name="_GoBack"/>
      <w:bookmarkEnd w:id="0"/>
      <w:bookmarkEnd w:id="1"/>
      <w:r>
        <w:t>[First Reprint]</w:t>
      </w:r>
    </w:p>
    <w:p w14:paraId="3C781DFC" w14:textId="734A3E52" w:rsidR="005C19ED" w:rsidRDefault="005C19ED" w:rsidP="005C19ED">
      <w:pPr>
        <w:pStyle w:val="bpuBill"/>
      </w:pPr>
      <w:r>
        <w:t xml:space="preserve">ASSEMBLY, No. 3957 </w:t>
      </w:r>
    </w:p>
    <w:p w14:paraId="3E5EE6BC" w14:textId="0851B7D1" w:rsidR="005C19ED" w:rsidRPr="009D38FF" w:rsidRDefault="005C19ED" w:rsidP="005C19ED">
      <w:pPr>
        <w:pStyle w:val="bpuWpGraphic"/>
      </w:pPr>
      <w:r>
        <w:object w:dxaOrig="8985" w:dyaOrig="255" w14:anchorId="7C73FA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8908681" r:id="rId8"/>
        </w:object>
      </w:r>
    </w:p>
    <w:p w14:paraId="3BCE1DE2" w14:textId="77777777" w:rsidR="005C19ED" w:rsidRDefault="005C19ED" w:rsidP="005C19ED">
      <w:pPr>
        <w:pStyle w:val="bpuState"/>
      </w:pPr>
      <w:r>
        <w:t>STATE OF NEW JERSEY</w:t>
      </w:r>
    </w:p>
    <w:p w14:paraId="7888B028" w14:textId="77777777" w:rsidR="005C19ED" w:rsidRDefault="005C19ED" w:rsidP="005C19ED">
      <w:pPr>
        <w:pStyle w:val="bpuLegislature"/>
      </w:pPr>
      <w:r>
        <w:t>219th LEGISLATURE</w:t>
      </w:r>
    </w:p>
    <w:p w14:paraId="4BAF6830" w14:textId="2041D141" w:rsidR="005C19ED" w:rsidRDefault="005C19ED" w:rsidP="005C19ED">
      <w:pPr>
        <w:pStyle w:val="bpuWpGraphic"/>
      </w:pPr>
      <w:r>
        <w:object w:dxaOrig="8985" w:dyaOrig="255" w14:anchorId="2EDAF04F">
          <v:shape id="_x0000_i1026" type="#_x0000_t75" style="width:6in;height:12pt" o:ole="">
            <v:imagedata r:id="rId7" o:title=""/>
          </v:shape>
          <o:OLEObject Type="Embed" ProgID="WPWin6.1" ShapeID="_x0000_i1026" DrawAspect="Content" ObjectID="_1658908682" r:id="rId9"/>
        </w:object>
      </w:r>
      <w:r>
        <w:t xml:space="preserve">  </w:t>
      </w:r>
    </w:p>
    <w:p w14:paraId="118CDBDA" w14:textId="77777777" w:rsidR="005C19ED" w:rsidRDefault="005C19ED" w:rsidP="005C19ED">
      <w:pPr>
        <w:pStyle w:val="bpuIntro"/>
      </w:pPr>
      <w:r>
        <w:t>INTRODUCED MAY 1, 2020</w:t>
      </w:r>
    </w:p>
    <w:p w14:paraId="622A2227" w14:textId="77777777" w:rsidR="005C19ED" w:rsidRDefault="005C19ED" w:rsidP="005C19ED">
      <w:pPr>
        <w:pStyle w:val="bpuIntro"/>
      </w:pPr>
    </w:p>
    <w:p w14:paraId="467A977B" w14:textId="77777777" w:rsidR="005C19ED" w:rsidRDefault="005C19ED" w:rsidP="005C19ED">
      <w:pPr>
        <w:pStyle w:val="bpuIntro"/>
        <w:sectPr w:rsidR="005C19ED" w:rsidSect="00DB040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AD29E64" w14:textId="77777777" w:rsidR="005C19ED" w:rsidRDefault="005C19ED" w:rsidP="005C19ED">
      <w:pPr>
        <w:pStyle w:val="bpuIntro"/>
      </w:pPr>
    </w:p>
    <w:p w14:paraId="72277E24" w14:textId="77777777" w:rsidR="005C19ED" w:rsidRDefault="005C19ED" w:rsidP="005C19ED">
      <w:pPr>
        <w:pStyle w:val="bpuSponsor"/>
      </w:pPr>
      <w:r>
        <w:t>Sponsored by:</w:t>
      </w:r>
    </w:p>
    <w:p w14:paraId="4B2F53D9" w14:textId="77777777" w:rsidR="005C19ED" w:rsidRDefault="005C19ED" w:rsidP="005C19ED">
      <w:pPr>
        <w:pStyle w:val="bpuSponsor"/>
      </w:pPr>
      <w:r>
        <w:t>Assemblyman  BENJIE E. WIMBERLY</w:t>
      </w:r>
    </w:p>
    <w:p w14:paraId="2C5B1B45" w14:textId="77777777" w:rsidR="005C19ED" w:rsidRDefault="005C19ED" w:rsidP="005C19ED">
      <w:pPr>
        <w:pStyle w:val="bpuSponsor"/>
      </w:pPr>
      <w:r>
        <w:t>District 35 (Bergen and Passaic)</w:t>
      </w:r>
    </w:p>
    <w:p w14:paraId="1B8D02FD" w14:textId="41B3CF05" w:rsidR="005C19ED" w:rsidRDefault="0059044E" w:rsidP="0059044E">
      <w:pPr>
        <w:pStyle w:val="bpuSponsor"/>
      </w:pPr>
      <w:r>
        <w:t>Assemblywoman  VALERIE VAINIERI HUTTLE</w:t>
      </w:r>
    </w:p>
    <w:p w14:paraId="2A19DD37" w14:textId="1C4FAE9E" w:rsidR="0059044E" w:rsidRDefault="0059044E" w:rsidP="0059044E">
      <w:pPr>
        <w:pStyle w:val="bpuSponsor"/>
      </w:pPr>
      <w:r>
        <w:t>District 37 (Bergen)</w:t>
      </w:r>
    </w:p>
    <w:p w14:paraId="37EAB7B2" w14:textId="6ED2C6CC" w:rsidR="0059044E" w:rsidRDefault="00DB040D" w:rsidP="00DB040D">
      <w:pPr>
        <w:pStyle w:val="bpuSponsor"/>
      </w:pPr>
      <w:r>
        <w:t>Assemblywoman  SHAVONDA E. SUMTER</w:t>
      </w:r>
    </w:p>
    <w:p w14:paraId="2721839C" w14:textId="0AAA6EC0" w:rsidR="00DB040D" w:rsidRDefault="00DB040D" w:rsidP="00DB040D">
      <w:pPr>
        <w:pStyle w:val="bpuSponsor"/>
      </w:pPr>
      <w:r>
        <w:t>District 35 (Bergen and Passaic)</w:t>
      </w:r>
    </w:p>
    <w:p w14:paraId="47676FFA" w14:textId="77777777" w:rsidR="00DB040D" w:rsidRPr="00DB040D" w:rsidRDefault="00DB040D" w:rsidP="00DB040D">
      <w:pPr>
        <w:pStyle w:val="bpuSponsor"/>
      </w:pPr>
    </w:p>
    <w:p w14:paraId="396AA93C" w14:textId="77777777" w:rsidR="005C19ED" w:rsidRDefault="005C19ED" w:rsidP="005C19ED">
      <w:pPr>
        <w:pStyle w:val="bpuSponsor"/>
      </w:pPr>
    </w:p>
    <w:p w14:paraId="17714E32" w14:textId="77777777" w:rsidR="005C19ED" w:rsidRDefault="005C19ED" w:rsidP="005C19ED">
      <w:pPr>
        <w:pStyle w:val="bpuSponsor"/>
      </w:pPr>
    </w:p>
    <w:p w14:paraId="331C3B6E" w14:textId="77777777" w:rsidR="005C19ED" w:rsidRDefault="005C19ED" w:rsidP="005C19ED">
      <w:pPr>
        <w:pStyle w:val="bpuSponsor"/>
      </w:pPr>
    </w:p>
    <w:p w14:paraId="48E4E3E3" w14:textId="77777777" w:rsidR="005C19ED" w:rsidRDefault="005C19ED" w:rsidP="005C19ED">
      <w:pPr>
        <w:pStyle w:val="bpuSponsor"/>
      </w:pPr>
      <w:r>
        <w:t>SYNOPSIS</w:t>
      </w:r>
    </w:p>
    <w:p w14:paraId="4F3DB998" w14:textId="77777777" w:rsidR="00882700" w:rsidRPr="002046ED" w:rsidRDefault="00882700" w:rsidP="00882700">
      <w:r>
        <w:tab/>
        <w:t>Makes FY 2020 supplemental Grants-in-Aid appropriation of $5 million to DCA for NJSHARES - S.M.A.R.T.  Program.</w:t>
      </w:r>
    </w:p>
    <w:p w14:paraId="184E3539" w14:textId="77777777" w:rsidR="005C19ED" w:rsidRDefault="005C19ED" w:rsidP="005C19ED">
      <w:pPr>
        <w:pStyle w:val="bpuNormText"/>
      </w:pPr>
    </w:p>
    <w:p w14:paraId="2B505CF6" w14:textId="77777777" w:rsidR="005C19ED" w:rsidRDefault="005C19ED" w:rsidP="005C19ED">
      <w:pPr>
        <w:pStyle w:val="bpuSponsor"/>
      </w:pPr>
      <w:r>
        <w:t xml:space="preserve">CURRENT VERSION OF TEXT </w:t>
      </w:r>
    </w:p>
    <w:p w14:paraId="5D0EAD44" w14:textId="4FBD14CC" w:rsidR="005C19ED" w:rsidRDefault="00882700" w:rsidP="005C19ED">
      <w:pPr>
        <w:pStyle w:val="bpuNormText"/>
      </w:pPr>
      <w:r>
        <w:tab/>
        <w:t>As reported by the Assembly Housing Committee on August 13, 2020, with amendments.</w:t>
      </w:r>
    </w:p>
    <w:p w14:paraId="67EDC328" w14:textId="1719E711" w:rsidR="005C19ED" w:rsidRDefault="005C19ED" w:rsidP="005C19ED">
      <w:pPr>
        <w:pStyle w:val="bpuNormText"/>
      </w:pPr>
      <w:r>
        <w:rPr>
          <w:noProof/>
        </w:rPr>
        <w:drawing>
          <wp:anchor distT="0" distB="0" distL="114300" distR="114300" simplePos="0" relativeHeight="251659264" behindDoc="1" locked="0" layoutInCell="1" allowOverlap="1" wp14:anchorId="57C23717" wp14:editId="2E06FED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52D5988" w14:textId="77777777" w:rsidR="005C19ED" w:rsidRDefault="005C19ED" w:rsidP="008916EC">
      <w:pPr>
        <w:pStyle w:val="FronterPage"/>
        <w:tabs>
          <w:tab w:val="clear" w:pos="720"/>
          <w:tab w:val="clear" w:pos="1440"/>
          <w:tab w:val="clear" w:pos="2160"/>
          <w:tab w:val="clear" w:pos="2880"/>
          <w:tab w:val="clear" w:pos="3600"/>
          <w:tab w:val="clear" w:pos="4320"/>
          <w:tab w:val="clear" w:pos="5040"/>
        </w:tabs>
        <w:sectPr w:rsidR="005C19ED" w:rsidSect="005C19ED">
          <w:type w:val="continuous"/>
          <w:pgSz w:w="12240" w:h="20160" w:code="5"/>
          <w:pgMar w:top="1440" w:right="2275" w:bottom="1440" w:left="2275" w:header="72" w:footer="720" w:gutter="0"/>
          <w:pgNumType w:start="1"/>
          <w:cols w:space="720"/>
          <w:docGrid w:linePitch="360"/>
        </w:sectPr>
      </w:pPr>
    </w:p>
    <w:p w14:paraId="4A4841D7" w14:textId="20291A19" w:rsidR="00686AEB" w:rsidRPr="00677316" w:rsidRDefault="00D86CFA" w:rsidP="003E47BA">
      <w:pPr>
        <w:pStyle w:val="HangingAnAct"/>
        <w:rPr>
          <w:rStyle w:val="HangingAnActChar"/>
        </w:rPr>
      </w:pPr>
      <w:r>
        <w:rPr>
          <w:rStyle w:val="BillHead"/>
        </w:rPr>
        <w:lastRenderedPageBreak/>
        <w:t>A Supplement</w:t>
      </w:r>
      <w:r w:rsidR="00686AEB" w:rsidRPr="006B7FA7">
        <w:rPr>
          <w:rStyle w:val="HangingAnActChar"/>
        </w:rPr>
        <w:t xml:space="preserve"> </w:t>
      </w:r>
      <w:bookmarkStart w:id="2" w:name="_Hlk36130233"/>
      <w:r>
        <w:rPr>
          <w:rStyle w:val="HangingAnActChar"/>
        </w:rPr>
        <w:t>to "An Act making appropriations for the support of the State Government and the several public purposes for the fiscal year ending June 30, 2020 and regulating the disbursement thereof," approved June 30, 2019 (P.L.2019, c.150).</w:t>
      </w:r>
      <w:bookmarkEnd w:id="2"/>
    </w:p>
    <w:p w14:paraId="5112C07B" w14:textId="77777777" w:rsidR="000B1054" w:rsidRPr="00D71D68" w:rsidRDefault="000B1054" w:rsidP="000B1054"/>
    <w:p w14:paraId="576F0453" w14:textId="77777777" w:rsidR="00686AEB" w:rsidRPr="00AA7880" w:rsidRDefault="00686AEB" w:rsidP="00686AEB">
      <w:r>
        <w:tab/>
      </w:r>
      <w:r w:rsidR="00D86CFA">
        <w:rPr>
          <w:rStyle w:val="BillHeading2"/>
        </w:rPr>
        <w:t>Be It Enacted</w:t>
      </w:r>
      <w:r>
        <w:rPr>
          <w:rStyle w:val="BillHeading2"/>
        </w:rPr>
        <w:t xml:space="preserve"> </w:t>
      </w:r>
      <w:r w:rsidR="00D86CFA">
        <w:rPr>
          <w:rStyle w:val="BillLanguage"/>
        </w:rPr>
        <w:t>by the Senate and the General Assembly of the State of New Jersey:</w:t>
      </w:r>
    </w:p>
    <w:p w14:paraId="5905D598" w14:textId="77777777" w:rsidR="00686AEB" w:rsidRPr="00D71D68" w:rsidRDefault="00686AEB" w:rsidP="00686AEB"/>
    <w:p w14:paraId="2F08679E" w14:textId="1B39A8DF" w:rsidR="00882700" w:rsidRDefault="00882700" w:rsidP="00882700">
      <w:r>
        <w:tab/>
      </w:r>
      <w:r w:rsidR="00CC284A">
        <w:t>1.</w:t>
      </w:r>
      <w:r w:rsidR="00CC284A">
        <w:tab/>
      </w:r>
      <w:r>
        <w:t xml:space="preserve">In addition to the amounts appropriated under P.L.2019, c.150, </w:t>
      </w:r>
      <w:r>
        <w:rPr>
          <w:rFonts w:ascii="Albertus Extra Bold" w:hAnsi="Albertus Extra Bold"/>
          <w:b/>
          <w:vertAlign w:val="superscript"/>
        </w:rPr>
        <w:t>1</w:t>
      </w:r>
      <w:r>
        <w:rPr>
          <w:u w:val="single"/>
        </w:rPr>
        <w:t>and notwithstanding any provision of section 2 of P.L.2020, c.43 to the contrary,</w:t>
      </w:r>
      <w:r>
        <w:rPr>
          <w:rFonts w:ascii="Albertus Extra Bold" w:hAnsi="Albertus Extra Bold"/>
          <w:b/>
          <w:vertAlign w:val="superscript"/>
        </w:rPr>
        <w:t>1</w:t>
      </w:r>
      <w:r>
        <w:t xml:space="preserve"> there is appropriated out of the General Fund the following sum for the purpose specified:</w:t>
      </w:r>
    </w:p>
    <w:p w14:paraId="707BE93E" w14:textId="77777777" w:rsidR="00882700" w:rsidRDefault="00882700" w:rsidP="00882700"/>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882700" w14:paraId="3F1F471C" w14:textId="77777777" w:rsidTr="00303718">
        <w:trPr>
          <w:trHeight w:val="900"/>
        </w:trPr>
        <w:tc>
          <w:tcPr>
            <w:tcW w:w="8136" w:type="dxa"/>
            <w:gridSpan w:val="3"/>
            <w:vAlign w:val="center"/>
          </w:tcPr>
          <w:p w14:paraId="5CAFEF5A" w14:textId="77777777" w:rsidR="00882700" w:rsidRPr="0089297C" w:rsidRDefault="00882700" w:rsidP="00303718">
            <w:pPr>
              <w:jc w:val="center"/>
              <w:rPr>
                <w:b/>
                <w:sz w:val="26"/>
                <w:szCs w:val="26"/>
              </w:rPr>
            </w:pPr>
            <w:r>
              <w:rPr>
                <w:b/>
                <w:sz w:val="26"/>
                <w:szCs w:val="26"/>
              </w:rPr>
              <w:t>22</w:t>
            </w:r>
            <w:r w:rsidRPr="0089297C">
              <w:rPr>
                <w:b/>
                <w:sz w:val="26"/>
                <w:szCs w:val="26"/>
              </w:rPr>
              <w:t xml:space="preserve"> DEPARTMENT OF </w:t>
            </w:r>
            <w:r>
              <w:rPr>
                <w:b/>
                <w:sz w:val="26"/>
                <w:szCs w:val="26"/>
              </w:rPr>
              <w:t>COMMUNITY AFFAIRS</w:t>
            </w:r>
          </w:p>
          <w:p w14:paraId="647E2509" w14:textId="77777777" w:rsidR="00882700" w:rsidRDefault="00882700" w:rsidP="00303718">
            <w:pPr>
              <w:jc w:val="center"/>
              <w:rPr>
                <w:b/>
                <w:i/>
                <w:sz w:val="22"/>
                <w:szCs w:val="22"/>
              </w:rPr>
            </w:pPr>
            <w:r>
              <w:rPr>
                <w:b/>
                <w:i/>
                <w:sz w:val="22"/>
                <w:szCs w:val="22"/>
              </w:rPr>
              <w:t xml:space="preserve">50 Economic Planning, Development, and Security </w:t>
            </w:r>
          </w:p>
          <w:p w14:paraId="565FC633" w14:textId="77777777" w:rsidR="00882700" w:rsidRPr="0089297C" w:rsidRDefault="00882700" w:rsidP="00303718">
            <w:pPr>
              <w:jc w:val="center"/>
              <w:rPr>
                <w:b/>
                <w:i/>
                <w:sz w:val="22"/>
                <w:szCs w:val="22"/>
              </w:rPr>
            </w:pPr>
            <w:r>
              <w:rPr>
                <w:b/>
                <w:i/>
                <w:sz w:val="22"/>
                <w:szCs w:val="22"/>
              </w:rPr>
              <w:t>55 Social Services Programs</w:t>
            </w:r>
          </w:p>
          <w:p w14:paraId="33437D00" w14:textId="77777777" w:rsidR="00882700" w:rsidRPr="00647E32" w:rsidRDefault="00882700" w:rsidP="00303718">
            <w:pPr>
              <w:jc w:val="center"/>
              <w:rPr>
                <w:b/>
                <w:u w:val="single"/>
              </w:rPr>
            </w:pPr>
            <w:r>
              <w:rPr>
                <w:b/>
                <w:sz w:val="22"/>
                <w:szCs w:val="22"/>
                <w:u w:val="single"/>
              </w:rPr>
              <w:t>Grants-in-Aid</w:t>
            </w:r>
          </w:p>
        </w:tc>
      </w:tr>
      <w:tr w:rsidR="00882700" w14:paraId="65345D5B" w14:textId="77777777" w:rsidTr="00303718">
        <w:trPr>
          <w:trHeight w:val="372"/>
        </w:trPr>
        <w:tc>
          <w:tcPr>
            <w:tcW w:w="6566" w:type="dxa"/>
            <w:gridSpan w:val="2"/>
            <w:tcMar>
              <w:left w:w="115" w:type="dxa"/>
            </w:tcMar>
            <w:vAlign w:val="center"/>
          </w:tcPr>
          <w:p w14:paraId="2DF7DC68" w14:textId="77777777" w:rsidR="00882700" w:rsidRPr="00B94C83" w:rsidRDefault="00882700" w:rsidP="00303718">
            <w:pPr>
              <w:rPr>
                <w:sz w:val="20"/>
                <w:szCs w:val="20"/>
              </w:rPr>
            </w:pPr>
            <w:r>
              <w:rPr>
                <w:sz w:val="22"/>
                <w:szCs w:val="22"/>
              </w:rPr>
              <w:t>05-8050 Community Resources  ......................................................</w:t>
            </w:r>
          </w:p>
        </w:tc>
        <w:tc>
          <w:tcPr>
            <w:tcW w:w="1584" w:type="dxa"/>
            <w:tcBorders>
              <w:bottom w:val="single" w:sz="8" w:space="0" w:color="auto"/>
            </w:tcBorders>
            <w:tcMar>
              <w:left w:w="0" w:type="dxa"/>
            </w:tcMar>
            <w:vAlign w:val="center"/>
          </w:tcPr>
          <w:p w14:paraId="18CF5674" w14:textId="77777777" w:rsidR="00882700" w:rsidRDefault="00882700" w:rsidP="00303718">
            <w:pPr>
              <w:spacing w:line="240" w:lineRule="auto"/>
              <w:jc w:val="right"/>
            </w:pPr>
            <w:r>
              <w:rPr>
                <w:rFonts w:ascii="Albertus Extra Bold" w:hAnsi="Albertus Extra Bold"/>
                <w:b/>
                <w:szCs w:val="22"/>
                <w:vertAlign w:val="superscript"/>
              </w:rPr>
              <w:t>1</w:t>
            </w:r>
            <w:r w:rsidRPr="00433116">
              <w:rPr>
                <w:rFonts w:ascii="Albertus Extra Bold" w:hAnsi="Albertus Extra Bold"/>
                <w:b/>
                <w:szCs w:val="22"/>
              </w:rPr>
              <w:t>[</w:t>
            </w:r>
            <w:r w:rsidRPr="00433116">
              <w:rPr>
                <w:sz w:val="22"/>
              </w:rPr>
              <w:t>$</w:t>
            </w:r>
            <w:r>
              <w:rPr>
                <w:sz w:val="22"/>
                <w:szCs w:val="22"/>
              </w:rPr>
              <w:t>10,000,000</w:t>
            </w:r>
            <w:r w:rsidRPr="00433116">
              <w:rPr>
                <w:rFonts w:ascii="Albertus Extra Bold" w:hAnsi="Albertus Extra Bold"/>
                <w:b/>
                <w:szCs w:val="22"/>
              </w:rPr>
              <w:t>]</w:t>
            </w:r>
            <w:r>
              <w:rPr>
                <w:sz w:val="22"/>
                <w:szCs w:val="22"/>
              </w:rPr>
              <w:t xml:space="preserve"> </w:t>
            </w:r>
            <w:r>
              <w:rPr>
                <w:sz w:val="22"/>
                <w:szCs w:val="22"/>
                <w:u w:val="single"/>
              </w:rPr>
              <w:t>$5,000,000</w:t>
            </w:r>
            <w:r>
              <w:rPr>
                <w:rFonts w:ascii="Albertus Extra Bold" w:hAnsi="Albertus Extra Bold"/>
                <w:b/>
                <w:szCs w:val="22"/>
                <w:vertAlign w:val="superscript"/>
              </w:rPr>
              <w:t>1</w:t>
            </w:r>
            <w:r>
              <w:rPr>
                <w:sz w:val="22"/>
                <w:szCs w:val="22"/>
              </w:rPr>
              <w:t xml:space="preserve"> </w:t>
            </w:r>
          </w:p>
        </w:tc>
      </w:tr>
      <w:tr w:rsidR="00882700" w14:paraId="3181080C" w14:textId="77777777" w:rsidTr="00303718">
        <w:trPr>
          <w:trHeight w:val="457"/>
        </w:trPr>
        <w:tc>
          <w:tcPr>
            <w:tcW w:w="6516" w:type="dxa"/>
            <w:gridSpan w:val="2"/>
            <w:tcMar>
              <w:left w:w="576" w:type="dxa"/>
              <w:right w:w="216" w:type="dxa"/>
            </w:tcMar>
            <w:vAlign w:val="center"/>
          </w:tcPr>
          <w:p w14:paraId="24EE5543" w14:textId="77777777" w:rsidR="00882700" w:rsidRPr="0089297C" w:rsidRDefault="00882700" w:rsidP="00303718">
            <w:pPr>
              <w:rPr>
                <w:sz w:val="22"/>
                <w:szCs w:val="22"/>
              </w:rPr>
            </w:pPr>
            <w:r w:rsidRPr="0089297C">
              <w:rPr>
                <w:sz w:val="22"/>
                <w:szCs w:val="22"/>
              </w:rPr>
              <w:t xml:space="preserve">Total </w:t>
            </w:r>
            <w:r w:rsidRPr="00BF5FDA">
              <w:rPr>
                <w:sz w:val="22"/>
                <w:szCs w:val="22"/>
              </w:rPr>
              <w:t xml:space="preserve">Grants-in-Aid </w:t>
            </w:r>
            <w:r w:rsidRPr="0089297C">
              <w:rPr>
                <w:sz w:val="22"/>
                <w:szCs w:val="22"/>
              </w:rPr>
              <w:t xml:space="preserve">Appropriation,                                                                                 </w:t>
            </w:r>
          </w:p>
        </w:tc>
        <w:tc>
          <w:tcPr>
            <w:tcW w:w="1620" w:type="dxa"/>
            <w:vMerge w:val="restart"/>
            <w:tcBorders>
              <w:top w:val="single" w:sz="8" w:space="0" w:color="auto"/>
              <w:bottom w:val="single" w:sz="8" w:space="0" w:color="auto"/>
            </w:tcBorders>
            <w:tcMar>
              <w:left w:w="0" w:type="dxa"/>
            </w:tcMar>
            <w:vAlign w:val="bottom"/>
          </w:tcPr>
          <w:p w14:paraId="66499FB6" w14:textId="77777777" w:rsidR="00882700" w:rsidRDefault="00882700" w:rsidP="00303718">
            <w:pPr>
              <w:jc w:val="right"/>
            </w:pPr>
            <w:r>
              <w:rPr>
                <w:rFonts w:ascii="Albertus Extra Bold" w:hAnsi="Albertus Extra Bold"/>
                <w:b/>
                <w:szCs w:val="22"/>
                <w:vertAlign w:val="superscript"/>
              </w:rPr>
              <w:t>1</w:t>
            </w:r>
            <w:r w:rsidRPr="00433116">
              <w:rPr>
                <w:rFonts w:ascii="Albertus Extra Bold" w:hAnsi="Albertus Extra Bold"/>
                <w:b/>
                <w:szCs w:val="22"/>
              </w:rPr>
              <w:t>[</w:t>
            </w:r>
            <w:r w:rsidRPr="00433116">
              <w:rPr>
                <w:sz w:val="22"/>
              </w:rPr>
              <w:t>$</w:t>
            </w:r>
            <w:r>
              <w:rPr>
                <w:sz w:val="22"/>
                <w:szCs w:val="22"/>
              </w:rPr>
              <w:t>10,000,000</w:t>
            </w:r>
            <w:r w:rsidRPr="00433116">
              <w:rPr>
                <w:rFonts w:ascii="Albertus Extra Bold" w:hAnsi="Albertus Extra Bold"/>
                <w:b/>
                <w:szCs w:val="22"/>
              </w:rPr>
              <w:t>]</w:t>
            </w:r>
            <w:r>
              <w:rPr>
                <w:sz w:val="22"/>
                <w:szCs w:val="22"/>
              </w:rPr>
              <w:t xml:space="preserve"> </w:t>
            </w:r>
            <w:r>
              <w:rPr>
                <w:sz w:val="22"/>
                <w:szCs w:val="22"/>
                <w:u w:val="single"/>
              </w:rPr>
              <w:t>$5,000,000</w:t>
            </w:r>
            <w:r>
              <w:rPr>
                <w:rFonts w:ascii="Albertus Extra Bold" w:hAnsi="Albertus Extra Bold"/>
                <w:b/>
                <w:szCs w:val="22"/>
                <w:vertAlign w:val="superscript"/>
              </w:rPr>
              <w:t>1</w:t>
            </w:r>
          </w:p>
        </w:tc>
      </w:tr>
      <w:tr w:rsidR="00882700" w14:paraId="6B7F26C1" w14:textId="77777777" w:rsidTr="00303718">
        <w:trPr>
          <w:trHeight w:val="337"/>
        </w:trPr>
        <w:tc>
          <w:tcPr>
            <w:tcW w:w="6516" w:type="dxa"/>
            <w:gridSpan w:val="2"/>
            <w:tcMar>
              <w:left w:w="720" w:type="dxa"/>
              <w:right w:w="216" w:type="dxa"/>
            </w:tcMar>
            <w:vAlign w:val="center"/>
          </w:tcPr>
          <w:p w14:paraId="3E1E82A9" w14:textId="77777777" w:rsidR="00882700" w:rsidRPr="0089297C" w:rsidRDefault="00882700" w:rsidP="00303718">
            <w:pPr>
              <w:rPr>
                <w:sz w:val="22"/>
                <w:szCs w:val="22"/>
              </w:rPr>
            </w:pPr>
            <w:r w:rsidRPr="0089297C">
              <w:rPr>
                <w:sz w:val="22"/>
                <w:szCs w:val="22"/>
              </w:rPr>
              <w:t xml:space="preserve">  </w:t>
            </w:r>
            <w:r>
              <w:rPr>
                <w:sz w:val="22"/>
                <w:szCs w:val="22"/>
              </w:rPr>
              <w:t xml:space="preserve">    Social Services Programs ..................</w:t>
            </w:r>
          </w:p>
        </w:tc>
        <w:tc>
          <w:tcPr>
            <w:tcW w:w="1620" w:type="dxa"/>
            <w:vMerge/>
            <w:tcBorders>
              <w:bottom w:val="single" w:sz="8" w:space="0" w:color="auto"/>
            </w:tcBorders>
            <w:vAlign w:val="center"/>
          </w:tcPr>
          <w:p w14:paraId="3387601E" w14:textId="77777777" w:rsidR="00882700" w:rsidRDefault="00882700" w:rsidP="00303718">
            <w:pPr>
              <w:jc w:val="right"/>
            </w:pPr>
          </w:p>
        </w:tc>
      </w:tr>
      <w:tr w:rsidR="00882700" w14:paraId="66E89738" w14:textId="77777777" w:rsidTr="00303718">
        <w:trPr>
          <w:trHeight w:val="399"/>
        </w:trPr>
        <w:tc>
          <w:tcPr>
            <w:tcW w:w="4869" w:type="dxa"/>
            <w:tcMar>
              <w:left w:w="115" w:type="dxa"/>
            </w:tcMar>
            <w:vAlign w:val="center"/>
          </w:tcPr>
          <w:p w14:paraId="07FE9B60" w14:textId="77777777" w:rsidR="00882700" w:rsidRPr="00647E32" w:rsidRDefault="00882700" w:rsidP="00303718">
            <w:pPr>
              <w:rPr>
                <w:b/>
                <w:i/>
                <w:sz w:val="20"/>
                <w:szCs w:val="20"/>
              </w:rPr>
            </w:pPr>
            <w:r>
              <w:rPr>
                <w:b/>
                <w:i/>
                <w:sz w:val="22"/>
                <w:szCs w:val="22"/>
              </w:rPr>
              <w:t>Grants-in-Aid</w:t>
            </w:r>
            <w:r w:rsidRPr="00647E32">
              <w:rPr>
                <w:b/>
                <w:i/>
                <w:sz w:val="20"/>
                <w:szCs w:val="20"/>
              </w:rPr>
              <w:t>:</w:t>
            </w:r>
          </w:p>
        </w:tc>
        <w:tc>
          <w:tcPr>
            <w:tcW w:w="1647" w:type="dxa"/>
            <w:vAlign w:val="center"/>
          </w:tcPr>
          <w:p w14:paraId="4D9B5CA9" w14:textId="77777777" w:rsidR="00882700" w:rsidRDefault="00882700" w:rsidP="00303718"/>
        </w:tc>
        <w:tc>
          <w:tcPr>
            <w:tcW w:w="1620" w:type="dxa"/>
            <w:tcBorders>
              <w:top w:val="single" w:sz="8" w:space="0" w:color="auto"/>
            </w:tcBorders>
            <w:vAlign w:val="center"/>
          </w:tcPr>
          <w:p w14:paraId="5C3E8E5E" w14:textId="77777777" w:rsidR="00882700" w:rsidRDefault="00882700" w:rsidP="00303718"/>
        </w:tc>
      </w:tr>
      <w:tr w:rsidR="00882700" w14:paraId="1CB3FC1F" w14:textId="77777777" w:rsidTr="00303718">
        <w:trPr>
          <w:trHeight w:val="399"/>
        </w:trPr>
        <w:tc>
          <w:tcPr>
            <w:tcW w:w="4869" w:type="dxa"/>
            <w:tcMar>
              <w:left w:w="115" w:type="dxa"/>
            </w:tcMar>
            <w:vAlign w:val="center"/>
          </w:tcPr>
          <w:p w14:paraId="03FE2ED7" w14:textId="77777777" w:rsidR="00882700" w:rsidRPr="00C42505" w:rsidRDefault="00882700" w:rsidP="00303718">
            <w:pPr>
              <w:rPr>
                <w:sz w:val="20"/>
                <w:szCs w:val="20"/>
              </w:rPr>
            </w:pPr>
            <w:r>
              <w:rPr>
                <w:sz w:val="22"/>
                <w:szCs w:val="22"/>
              </w:rPr>
              <w:t xml:space="preserve">05 </w:t>
            </w:r>
            <w:bookmarkStart w:id="3" w:name="_Hlk36133635"/>
            <w:r w:rsidRPr="000E1C5B">
              <w:rPr>
                <w:sz w:val="22"/>
                <w:szCs w:val="22"/>
              </w:rPr>
              <w:t>NJSHARES</w:t>
            </w:r>
            <w:r>
              <w:rPr>
                <w:sz w:val="22"/>
                <w:szCs w:val="22"/>
              </w:rPr>
              <w:t xml:space="preserve"> </w:t>
            </w:r>
            <w:r w:rsidRPr="000E1C5B">
              <w:rPr>
                <w:sz w:val="22"/>
                <w:szCs w:val="22"/>
              </w:rPr>
              <w:t>-</w:t>
            </w:r>
            <w:r>
              <w:rPr>
                <w:sz w:val="22"/>
                <w:szCs w:val="22"/>
              </w:rPr>
              <w:t xml:space="preserve"> </w:t>
            </w:r>
            <w:r w:rsidRPr="000E1C5B">
              <w:rPr>
                <w:sz w:val="22"/>
                <w:szCs w:val="22"/>
              </w:rPr>
              <w:t>S.M.A.R.T. Program</w:t>
            </w:r>
            <w:r>
              <w:rPr>
                <w:sz w:val="22"/>
                <w:szCs w:val="22"/>
              </w:rPr>
              <w:t xml:space="preserve">  </w:t>
            </w:r>
            <w:r w:rsidRPr="0089297C">
              <w:rPr>
                <w:sz w:val="22"/>
                <w:szCs w:val="22"/>
              </w:rPr>
              <w:t xml:space="preserve"> </w:t>
            </w:r>
            <w:bookmarkEnd w:id="3"/>
            <w:r>
              <w:rPr>
                <w:sz w:val="20"/>
                <w:szCs w:val="20"/>
              </w:rPr>
              <w:t>………</w:t>
            </w:r>
          </w:p>
        </w:tc>
        <w:tc>
          <w:tcPr>
            <w:tcW w:w="1647" w:type="dxa"/>
            <w:vAlign w:val="center"/>
          </w:tcPr>
          <w:p w14:paraId="4957AC5F" w14:textId="77777777" w:rsidR="00882700" w:rsidRDefault="00882700" w:rsidP="00303718">
            <w:pPr>
              <w:jc w:val="right"/>
            </w:pPr>
            <w:r>
              <w:rPr>
                <w:rFonts w:ascii="Albertus Extra Bold" w:hAnsi="Albertus Extra Bold"/>
                <w:b/>
                <w:szCs w:val="22"/>
                <w:vertAlign w:val="superscript"/>
              </w:rPr>
              <w:t>1</w:t>
            </w:r>
            <w:r w:rsidRPr="00433116">
              <w:rPr>
                <w:rFonts w:ascii="Albertus Extra Bold" w:hAnsi="Albertus Extra Bold"/>
                <w:b/>
                <w:szCs w:val="22"/>
              </w:rPr>
              <w:t>[</w:t>
            </w:r>
            <w:r>
              <w:rPr>
                <w:sz w:val="22"/>
              </w:rPr>
              <w:t>($</w:t>
            </w:r>
            <w:r>
              <w:rPr>
                <w:sz w:val="22"/>
                <w:szCs w:val="22"/>
              </w:rPr>
              <w:t>10,000,000)</w:t>
            </w:r>
            <w:r w:rsidRPr="00433116">
              <w:rPr>
                <w:rFonts w:ascii="Albertus Extra Bold" w:hAnsi="Albertus Extra Bold"/>
                <w:b/>
                <w:szCs w:val="22"/>
              </w:rPr>
              <w:t>]</w:t>
            </w:r>
            <w:r>
              <w:rPr>
                <w:sz w:val="22"/>
                <w:szCs w:val="22"/>
              </w:rPr>
              <w:t xml:space="preserve"> </w:t>
            </w:r>
            <w:r>
              <w:rPr>
                <w:sz w:val="22"/>
                <w:szCs w:val="22"/>
                <w:u w:val="single"/>
              </w:rPr>
              <w:t>($5,000,000)</w:t>
            </w:r>
            <w:r>
              <w:rPr>
                <w:rFonts w:ascii="Albertus Extra Bold" w:hAnsi="Albertus Extra Bold"/>
                <w:b/>
                <w:szCs w:val="22"/>
                <w:vertAlign w:val="superscript"/>
              </w:rPr>
              <w:t>1</w:t>
            </w:r>
            <w:r>
              <w:rPr>
                <w:sz w:val="22"/>
                <w:szCs w:val="22"/>
              </w:rPr>
              <w:t xml:space="preserve">  </w:t>
            </w:r>
          </w:p>
        </w:tc>
        <w:tc>
          <w:tcPr>
            <w:tcW w:w="1620" w:type="dxa"/>
            <w:vAlign w:val="center"/>
          </w:tcPr>
          <w:p w14:paraId="437C902E" w14:textId="77777777" w:rsidR="00882700" w:rsidRDefault="00882700" w:rsidP="00303718"/>
        </w:tc>
      </w:tr>
    </w:tbl>
    <w:p w14:paraId="3FDBE8B6" w14:textId="77777777" w:rsidR="00882700" w:rsidRDefault="00882700" w:rsidP="00882700">
      <w:pPr>
        <w:ind w:left="360" w:hanging="360"/>
      </w:pPr>
    </w:p>
    <w:p w14:paraId="727B517A" w14:textId="77777777" w:rsidR="00882700" w:rsidRPr="00CD0EB5" w:rsidRDefault="00882700" w:rsidP="00882700">
      <w:pPr>
        <w:rPr>
          <w:rFonts w:ascii="Albertus Extra Bold" w:hAnsi="Albertus Extra Bold"/>
          <w:b/>
          <w:vertAlign w:val="superscript"/>
        </w:rPr>
      </w:pPr>
      <w:bookmarkStart w:id="4" w:name="_Hlk36202371"/>
      <w:r>
        <w:t xml:space="preserve">The amounts hereinabove appropriated for the </w:t>
      </w:r>
      <w:bookmarkStart w:id="5" w:name="_Hlk36824701"/>
      <w:r w:rsidRPr="00B85C41">
        <w:t xml:space="preserve">NJSHARES - S.M.A.R.T. Program </w:t>
      </w:r>
      <w:bookmarkEnd w:id="5"/>
      <w:r>
        <w:t xml:space="preserve">shall be awarded by the Commissioner of Community Affairs to </w:t>
      </w:r>
      <w:bookmarkStart w:id="6" w:name="_Hlk36824205"/>
      <w:r>
        <w:t xml:space="preserve">homeowners and </w:t>
      </w:r>
      <w:bookmarkEnd w:id="6"/>
      <w:r>
        <w:t xml:space="preserve">tenants of residential property throughout the State who suffered financial loss during the pendency of the Governor’s declaration of a Public Health Emergency under the “Emergency Health Powers Act,” P.L.2005, c.222 (C.26:13-1 et seq.), and of a State of Emergency under P.L.1942, c. 251 (C.App.A.9-33 et seq.), in relation to the coronavirus disease 2019.  </w:t>
      </w:r>
      <w:bookmarkStart w:id="7" w:name="_Hlk36826005"/>
      <w:r>
        <w:rPr>
          <w:rFonts w:ascii="Albertus Extra Bold" w:hAnsi="Albertus Extra Bold"/>
          <w:b/>
          <w:vertAlign w:val="superscript"/>
        </w:rPr>
        <w:t>1</w:t>
      </w:r>
      <w:r w:rsidRPr="002115E7">
        <w:rPr>
          <w:rFonts w:ascii="Albertus Extra Bold" w:hAnsi="Albertus Extra Bold"/>
          <w:b/>
        </w:rPr>
        <w:t>[</w:t>
      </w:r>
      <w:r>
        <w:t>Of the amounts</w:t>
      </w:r>
      <w:r w:rsidRPr="002115E7">
        <w:rPr>
          <w:rFonts w:ascii="Albertus Extra Bold" w:hAnsi="Albertus Extra Bold"/>
          <w:b/>
        </w:rPr>
        <w:t>]</w:t>
      </w:r>
      <w:r>
        <w:t xml:space="preserve"> </w:t>
      </w:r>
      <w:r>
        <w:rPr>
          <w:u w:val="single"/>
        </w:rPr>
        <w:t>The $5 million</w:t>
      </w:r>
      <w:r>
        <w:rPr>
          <w:rFonts w:ascii="Albertus Extra Bold" w:hAnsi="Albertus Extra Bold"/>
          <w:b/>
          <w:vertAlign w:val="superscript"/>
        </w:rPr>
        <w:t>1</w:t>
      </w:r>
      <w:r>
        <w:t xml:space="preserve"> appropriated herein </w:t>
      </w:r>
      <w:r>
        <w:rPr>
          <w:rFonts w:ascii="Albertus Extra Bold" w:hAnsi="Albertus Extra Bold"/>
          <w:b/>
          <w:vertAlign w:val="superscript"/>
        </w:rPr>
        <w:t>1</w:t>
      </w:r>
      <w:r w:rsidRPr="00771F29">
        <w:rPr>
          <w:rFonts w:ascii="Albertus Extra Bold" w:hAnsi="Albertus Extra Bold"/>
          <w:b/>
        </w:rPr>
        <w:t>[</w:t>
      </w:r>
      <w:r>
        <w:t>, $</w:t>
      </w:r>
      <w:r w:rsidRPr="001059E3">
        <w:t>5 million</w:t>
      </w:r>
      <w:r w:rsidRPr="002115E7">
        <w:rPr>
          <w:rFonts w:ascii="Albertus Extra Bold" w:hAnsi="Albertus Extra Bold"/>
          <w:b/>
        </w:rPr>
        <w:t>]</w:t>
      </w:r>
      <w:r>
        <w:rPr>
          <w:rFonts w:ascii="Albertus Extra Bold" w:hAnsi="Albertus Extra Bold"/>
          <w:b/>
          <w:vertAlign w:val="superscript"/>
        </w:rPr>
        <w:t>1</w:t>
      </w:r>
      <w:r w:rsidRPr="001059E3">
        <w:t xml:space="preserve"> </w:t>
      </w:r>
      <w:bookmarkStart w:id="8" w:name="_Hlk36825760"/>
      <w:r>
        <w:t xml:space="preserve">shall be appropriated </w:t>
      </w:r>
      <w:bookmarkEnd w:id="8"/>
      <w:r w:rsidRPr="001059E3">
        <w:t xml:space="preserve">from the </w:t>
      </w:r>
      <w:r>
        <w:rPr>
          <w:rFonts w:ascii="Albertus Extra Bold" w:hAnsi="Albertus Extra Bold"/>
          <w:b/>
          <w:vertAlign w:val="superscript"/>
        </w:rPr>
        <w:t>1</w:t>
      </w:r>
      <w:r w:rsidRPr="002115E7">
        <w:rPr>
          <w:rFonts w:ascii="Albertus Extra Bold" w:hAnsi="Albertus Extra Bold"/>
          <w:b/>
        </w:rPr>
        <w:t>[</w:t>
      </w:r>
      <w:r w:rsidRPr="001059E3">
        <w:t xml:space="preserve">Affordable Housing Trust </w:t>
      </w:r>
      <w:r>
        <w:t xml:space="preserve">Fund </w:t>
      </w:r>
      <w:r w:rsidRPr="001059E3">
        <w:t>fo</w:t>
      </w:r>
      <w:r>
        <w:t>r</w:t>
      </w:r>
      <w:r w:rsidRPr="001059E3">
        <w:t xml:space="preserve"> rent and mortgage assistance and $5 million shall be appropriated from the</w:t>
      </w:r>
      <w:r w:rsidRPr="002115E7">
        <w:rPr>
          <w:rFonts w:ascii="Albertus Extra Bold" w:hAnsi="Albertus Extra Bold"/>
          <w:b/>
        </w:rPr>
        <w:t>]</w:t>
      </w:r>
      <w:r>
        <w:rPr>
          <w:rFonts w:ascii="Albertus Extra Bold" w:hAnsi="Albertus Extra Bold"/>
          <w:b/>
          <w:vertAlign w:val="superscript"/>
        </w:rPr>
        <w:t>1</w:t>
      </w:r>
      <w:r w:rsidRPr="001059E3">
        <w:t xml:space="preserve"> Universal Service Fund for utility payment assistance. </w:t>
      </w:r>
      <w:bookmarkStart w:id="9" w:name="_Hlk37253376"/>
      <w:bookmarkEnd w:id="7"/>
      <w:r>
        <w:t xml:space="preserve">The </w:t>
      </w:r>
      <w:bookmarkStart w:id="10" w:name="_Hlk36827805"/>
      <w:r>
        <w:t xml:space="preserve">Commissioner of Community Affairs </w:t>
      </w:r>
      <w:bookmarkEnd w:id="9"/>
      <w:bookmarkEnd w:id="10"/>
      <w:r>
        <w:t xml:space="preserve">shall design and establish program criteria and guidelines consistent with this act which the </w:t>
      </w:r>
      <w:r w:rsidRPr="005F35E8">
        <w:t>Commissioner of Community Affairs</w:t>
      </w:r>
      <w:r>
        <w:t xml:space="preserve"> deems necessary and appropriate to award grants to </w:t>
      </w:r>
      <w:bookmarkStart w:id="11" w:name="_Hlk36825132"/>
      <w:r>
        <w:t xml:space="preserve">eligible </w:t>
      </w:r>
      <w:r w:rsidRPr="00B85C41">
        <w:t xml:space="preserve">homeowners and </w:t>
      </w:r>
      <w:r>
        <w:t xml:space="preserve">tenants in an expeditious manner so to enable eligible </w:t>
      </w:r>
      <w:r w:rsidRPr="00B85C41">
        <w:t xml:space="preserve">homeowners and </w:t>
      </w:r>
      <w:r>
        <w:t xml:space="preserve">tenants to comply with their </w:t>
      </w:r>
      <w:r>
        <w:rPr>
          <w:rFonts w:ascii="Albertus Extra Bold" w:hAnsi="Albertus Extra Bold"/>
          <w:b/>
          <w:vertAlign w:val="superscript"/>
        </w:rPr>
        <w:lastRenderedPageBreak/>
        <w:t>1</w:t>
      </w:r>
      <w:r w:rsidRPr="002115E7">
        <w:rPr>
          <w:rFonts w:ascii="Albertus Extra Bold" w:hAnsi="Albertus Extra Bold"/>
          <w:b/>
        </w:rPr>
        <w:t>[</w:t>
      </w:r>
      <w:r>
        <w:t>rent, mortgage, and</w:t>
      </w:r>
      <w:r w:rsidRPr="002115E7">
        <w:rPr>
          <w:rFonts w:ascii="Albertus Extra Bold" w:hAnsi="Albertus Extra Bold"/>
          <w:b/>
        </w:rPr>
        <w:t>]</w:t>
      </w:r>
      <w:r>
        <w:rPr>
          <w:rFonts w:ascii="Albertus Extra Bold" w:hAnsi="Albertus Extra Bold"/>
          <w:b/>
          <w:vertAlign w:val="superscript"/>
        </w:rPr>
        <w:t>1</w:t>
      </w:r>
      <w:r>
        <w:t xml:space="preserve"> utilities obligations. </w:t>
      </w:r>
      <w:r w:rsidRPr="00883078">
        <w:t>The Commissioner of Community Affairs</w:t>
      </w:r>
      <w:r>
        <w:t xml:space="preserve"> may implement</w:t>
      </w:r>
      <w:bookmarkEnd w:id="11"/>
      <w:r>
        <w:t xml:space="preserve"> this program through the award of contracts, or through the delegation of its authority to award grants, to p</w:t>
      </w:r>
      <w:r w:rsidRPr="009472D5">
        <w:t>rivate nonprofit organizations</w:t>
      </w:r>
      <w:r>
        <w:t>, p</w:t>
      </w:r>
      <w:r w:rsidRPr="009472D5">
        <w:t>ublic agencies</w:t>
      </w:r>
      <w:r>
        <w:t>, or both.  T</w:t>
      </w:r>
      <w:r w:rsidRPr="00E54105">
        <w:t xml:space="preserve">o be eligible for a grant under this program, a </w:t>
      </w:r>
      <w:r>
        <w:t xml:space="preserve">homeowner or </w:t>
      </w:r>
      <w:r w:rsidRPr="00E54105">
        <w:t xml:space="preserve">tenant shall </w:t>
      </w:r>
      <w:r>
        <w:t xml:space="preserve">not be eligible for, or a recipient of funding from, private insurance or from any other available funding opportunity </w:t>
      </w:r>
      <w:bookmarkEnd w:id="4"/>
      <w:r>
        <w:t>which may be considered a duplication of benefits.</w:t>
      </w:r>
    </w:p>
    <w:p w14:paraId="774D2056" w14:textId="77777777" w:rsidR="00030F37" w:rsidRDefault="00030F37" w:rsidP="00030F37"/>
    <w:p w14:paraId="2C0EEA1E" w14:textId="271938D6" w:rsidR="00030F37" w:rsidRDefault="00027AE4" w:rsidP="00030F37">
      <w:r>
        <w:tab/>
        <w:t>2.</w:t>
      </w:r>
      <w:r>
        <w:tab/>
      </w:r>
      <w:r w:rsidR="00030F37">
        <w:t>This act shall take effect immediately.</w:t>
      </w:r>
    </w:p>
    <w:sectPr w:rsidR="00030F37" w:rsidSect="005C19E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A07931" w14:textId="77777777" w:rsidR="00DB2509" w:rsidRDefault="00DB2509">
      <w:r>
        <w:separator/>
      </w:r>
    </w:p>
  </w:endnote>
  <w:endnote w:type="continuationSeparator" w:id="0">
    <w:p w14:paraId="36FEE253" w14:textId="77777777" w:rsidR="00DB2509" w:rsidRDefault="00DB2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287C6" w14:textId="55B760AD" w:rsidR="0059044E" w:rsidRDefault="00DB040D" w:rsidP="00DB040D">
    <w:pPr>
      <w:pStyle w:val="sponUdate"/>
    </w:pPr>
    <w:r>
      <w:t>(Sponsorship Updated As Of: 5/28/2020)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96E91"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6B366" w14:textId="77777777" w:rsidR="00882700" w:rsidRPr="00921C91" w:rsidRDefault="0088270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1BD313D" w14:textId="77777777" w:rsidR="00882700" w:rsidRPr="00921C91" w:rsidRDefault="00882700">
    <w:pPr>
      <w:pStyle w:val="Footer"/>
      <w:rPr>
        <w:szCs w:val="18"/>
      </w:rPr>
    </w:pPr>
  </w:p>
  <w:p w14:paraId="4216BB31" w14:textId="77777777" w:rsidR="00882700" w:rsidRPr="00921C91" w:rsidRDefault="0088270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C369654" w14:textId="23575D9F" w:rsidR="00882700" w:rsidRDefault="00882700" w:rsidP="00686AEB">
    <w:pPr>
      <w:pStyle w:val="Footer"/>
    </w:pPr>
    <w:r>
      <w:tab/>
      <w:t>Matter enclosed in superscript numerals has been adopted as follows:</w:t>
    </w:r>
  </w:p>
  <w:p w14:paraId="69AF5482" w14:textId="2DFAF41C" w:rsidR="00882700" w:rsidRDefault="0088270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AHO committee amendments adopted August 13, 2020.</w:t>
    </w:r>
  </w:p>
  <w:p w14:paraId="0F73962A" w14:textId="77777777" w:rsidR="00882700" w:rsidRPr="00882700" w:rsidRDefault="00882700"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A5573C" w14:textId="77777777" w:rsidR="00DB2509" w:rsidRDefault="00DB2509">
      <w:r>
        <w:separator/>
      </w:r>
    </w:p>
  </w:footnote>
  <w:footnote w:type="continuationSeparator" w:id="0">
    <w:p w14:paraId="1230E0C2" w14:textId="77777777" w:rsidR="00DB2509" w:rsidRDefault="00DB25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58A8E" w14:textId="77777777" w:rsidR="00665CBC" w:rsidRDefault="00B64758">
    <w:pPr>
      <w:pStyle w:val="Header"/>
    </w:pPr>
    <w:r>
      <w:rPr>
        <w:noProof/>
      </w:rPr>
      <w:pict w14:anchorId="29A604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837B1"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56274" w14:textId="11C91C96" w:rsidR="00665CBC" w:rsidRDefault="00665CBC" w:rsidP="00686AEB">
    <w:pPr>
      <w:pStyle w:val="Header"/>
      <w:jc w:val="center"/>
      <w:rPr>
        <w:rStyle w:val="PageNumber"/>
      </w:rPr>
    </w:pPr>
  </w:p>
  <w:p w14:paraId="6B5A649B" w14:textId="2021A8FD" w:rsidR="005C19ED" w:rsidRDefault="005C19ED" w:rsidP="005C19ED">
    <w:pPr>
      <w:pStyle w:val="bpuHeadSpon"/>
    </w:pPr>
    <w:r w:rsidRPr="005C19ED">
      <w:rPr>
        <w:rStyle w:val="bpuHeadSponChar"/>
      </w:rPr>
      <w:t>A3957</w:t>
    </w:r>
    <w:r>
      <w:t xml:space="preserve"> </w:t>
    </w:r>
    <w:r w:rsidR="00882700">
      <w:t xml:space="preserve">[1R] </w:t>
    </w:r>
    <w:r>
      <w:t>WIMBERLY</w:t>
    </w:r>
    <w:r w:rsidR="0059044E">
      <w:t>, VAINIERI HUTTLE</w:t>
    </w:r>
  </w:p>
  <w:p w14:paraId="07F1C840" w14:textId="4C81ADE9" w:rsidR="005C19ED" w:rsidRDefault="005C19ED" w:rsidP="005C19ED">
    <w:pPr>
      <w:pStyle w:val="bpuHeadSpon"/>
    </w:pPr>
    <w:r>
      <w:fldChar w:fldCharType="begin"/>
    </w:r>
    <w:r>
      <w:instrText xml:space="preserve"> PAGE  \* MERGEFORMAT </w:instrText>
    </w:r>
    <w:r>
      <w:fldChar w:fldCharType="separate"/>
    </w:r>
    <w:r w:rsidR="00B64758">
      <w:rPr>
        <w:noProof/>
      </w:rPr>
      <w:t>3</w:t>
    </w:r>
    <w:r>
      <w:fldChar w:fldCharType="end"/>
    </w:r>
  </w:p>
  <w:p w14:paraId="77561A1F" w14:textId="77777777" w:rsidR="005C19ED" w:rsidRDefault="005C19ED" w:rsidP="005C19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3BFB4" w14:textId="79A9DDD5" w:rsidR="00665CBC" w:rsidRDefault="00665CBC">
    <w:pPr>
      <w:pStyle w:val="Header"/>
    </w:pPr>
  </w:p>
  <w:p w14:paraId="04B03928" w14:textId="2D535927" w:rsidR="005C19ED" w:rsidRDefault="005C19ED" w:rsidP="005C19ED">
    <w:pPr>
      <w:pStyle w:val="bpuHeadSpon"/>
    </w:pPr>
    <w:r w:rsidRPr="005C19ED">
      <w:rPr>
        <w:rStyle w:val="bpuHeadSponChar"/>
      </w:rPr>
      <w:t>A3957</w:t>
    </w:r>
    <w:r>
      <w:t xml:space="preserve"> </w:t>
    </w:r>
    <w:r w:rsidR="00882700">
      <w:t xml:space="preserve">[1R] </w:t>
    </w:r>
    <w:r>
      <w:t>WIMBERLY</w:t>
    </w:r>
    <w:r w:rsidR="0059044E">
      <w:t>, VAINIERI HUTTLE</w:t>
    </w:r>
  </w:p>
  <w:p w14:paraId="5519C62F" w14:textId="560A6670" w:rsidR="005C19ED" w:rsidRDefault="005C19ED" w:rsidP="005C19ED">
    <w:pPr>
      <w:pStyle w:val="bpuHeadSpon"/>
    </w:pPr>
    <w:r>
      <w:fldChar w:fldCharType="begin"/>
    </w:r>
    <w:r>
      <w:instrText xml:space="preserve"> PAGE  \* MERGEFORMAT </w:instrText>
    </w:r>
    <w:r>
      <w:fldChar w:fldCharType="separate"/>
    </w:r>
    <w:r w:rsidR="00B64758">
      <w:rPr>
        <w:noProof/>
      </w:rPr>
      <w:t>2</w:t>
    </w:r>
    <w:r>
      <w:fldChar w:fldCharType="end"/>
    </w:r>
  </w:p>
  <w:p w14:paraId="3F9344C8" w14:textId="77777777" w:rsidR="005C19ED" w:rsidRDefault="005C19ED" w:rsidP="005C19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493"/>
    <w:rsid w:val="000051BD"/>
    <w:rsid w:val="000160A5"/>
    <w:rsid w:val="0002335B"/>
    <w:rsid w:val="00027AE4"/>
    <w:rsid w:val="00030F37"/>
    <w:rsid w:val="0003343C"/>
    <w:rsid w:val="0003549A"/>
    <w:rsid w:val="000367AE"/>
    <w:rsid w:val="00043B22"/>
    <w:rsid w:val="00054975"/>
    <w:rsid w:val="00057D20"/>
    <w:rsid w:val="0006197C"/>
    <w:rsid w:val="0006281F"/>
    <w:rsid w:val="000658EB"/>
    <w:rsid w:val="0008141C"/>
    <w:rsid w:val="00094A55"/>
    <w:rsid w:val="000A44A7"/>
    <w:rsid w:val="000B1054"/>
    <w:rsid w:val="000B3411"/>
    <w:rsid w:val="000C054C"/>
    <w:rsid w:val="000C12C2"/>
    <w:rsid w:val="000D11AF"/>
    <w:rsid w:val="000D4F16"/>
    <w:rsid w:val="000D6255"/>
    <w:rsid w:val="000D6262"/>
    <w:rsid w:val="000D7B4A"/>
    <w:rsid w:val="000E1C5B"/>
    <w:rsid w:val="000E4006"/>
    <w:rsid w:val="000F3DA2"/>
    <w:rsid w:val="000F5FDE"/>
    <w:rsid w:val="000F7466"/>
    <w:rsid w:val="001059E3"/>
    <w:rsid w:val="0013000E"/>
    <w:rsid w:val="00133F81"/>
    <w:rsid w:val="00135943"/>
    <w:rsid w:val="00146493"/>
    <w:rsid w:val="00156DEE"/>
    <w:rsid w:val="001645FB"/>
    <w:rsid w:val="00173D2B"/>
    <w:rsid w:val="00173DB4"/>
    <w:rsid w:val="00181676"/>
    <w:rsid w:val="001818FB"/>
    <w:rsid w:val="00183603"/>
    <w:rsid w:val="00194E78"/>
    <w:rsid w:val="001955BA"/>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E04"/>
    <w:rsid w:val="002E69D1"/>
    <w:rsid w:val="002F3BA6"/>
    <w:rsid w:val="003079D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968"/>
    <w:rsid w:val="003702CA"/>
    <w:rsid w:val="00370617"/>
    <w:rsid w:val="00382F1F"/>
    <w:rsid w:val="00385A90"/>
    <w:rsid w:val="00391DA4"/>
    <w:rsid w:val="003A3C64"/>
    <w:rsid w:val="003A3F83"/>
    <w:rsid w:val="003C43EF"/>
    <w:rsid w:val="003C5A6B"/>
    <w:rsid w:val="003C7FB2"/>
    <w:rsid w:val="003D24DE"/>
    <w:rsid w:val="003E26D4"/>
    <w:rsid w:val="003E47BA"/>
    <w:rsid w:val="003F3B37"/>
    <w:rsid w:val="0040195A"/>
    <w:rsid w:val="004027A7"/>
    <w:rsid w:val="00402DC0"/>
    <w:rsid w:val="0041434A"/>
    <w:rsid w:val="00416C4B"/>
    <w:rsid w:val="0041751E"/>
    <w:rsid w:val="004211E5"/>
    <w:rsid w:val="00422091"/>
    <w:rsid w:val="0043386C"/>
    <w:rsid w:val="00436F2D"/>
    <w:rsid w:val="00436F5D"/>
    <w:rsid w:val="00441B42"/>
    <w:rsid w:val="004422A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8D7"/>
    <w:rsid w:val="00513C81"/>
    <w:rsid w:val="00527BFB"/>
    <w:rsid w:val="00532A32"/>
    <w:rsid w:val="00540B0B"/>
    <w:rsid w:val="0054460F"/>
    <w:rsid w:val="005536CD"/>
    <w:rsid w:val="00554051"/>
    <w:rsid w:val="00557240"/>
    <w:rsid w:val="005651F3"/>
    <w:rsid w:val="00572184"/>
    <w:rsid w:val="00577A15"/>
    <w:rsid w:val="00580533"/>
    <w:rsid w:val="00585752"/>
    <w:rsid w:val="0059044E"/>
    <w:rsid w:val="0059131D"/>
    <w:rsid w:val="005940D2"/>
    <w:rsid w:val="005B3F92"/>
    <w:rsid w:val="005B479C"/>
    <w:rsid w:val="005B561E"/>
    <w:rsid w:val="005C07E4"/>
    <w:rsid w:val="005C19ED"/>
    <w:rsid w:val="005C2124"/>
    <w:rsid w:val="005C336F"/>
    <w:rsid w:val="005C7F3C"/>
    <w:rsid w:val="005D5330"/>
    <w:rsid w:val="005E017C"/>
    <w:rsid w:val="005E50C6"/>
    <w:rsid w:val="005F2A97"/>
    <w:rsid w:val="005F35E8"/>
    <w:rsid w:val="005F399B"/>
    <w:rsid w:val="006019F8"/>
    <w:rsid w:val="006047B9"/>
    <w:rsid w:val="00605B20"/>
    <w:rsid w:val="0061156F"/>
    <w:rsid w:val="00613FF5"/>
    <w:rsid w:val="006155A8"/>
    <w:rsid w:val="00621B94"/>
    <w:rsid w:val="00626239"/>
    <w:rsid w:val="00635316"/>
    <w:rsid w:val="00635449"/>
    <w:rsid w:val="006378C5"/>
    <w:rsid w:val="00645E6A"/>
    <w:rsid w:val="006509BE"/>
    <w:rsid w:val="00665CBC"/>
    <w:rsid w:val="006662E5"/>
    <w:rsid w:val="00667A5C"/>
    <w:rsid w:val="0067283E"/>
    <w:rsid w:val="00677316"/>
    <w:rsid w:val="00686AEB"/>
    <w:rsid w:val="006A74E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3BA"/>
    <w:rsid w:val="007502CB"/>
    <w:rsid w:val="00752607"/>
    <w:rsid w:val="00752D79"/>
    <w:rsid w:val="00752E20"/>
    <w:rsid w:val="00756EDE"/>
    <w:rsid w:val="00781B4D"/>
    <w:rsid w:val="007824BF"/>
    <w:rsid w:val="00783B8D"/>
    <w:rsid w:val="00794B94"/>
    <w:rsid w:val="00794BD4"/>
    <w:rsid w:val="007A2F73"/>
    <w:rsid w:val="007A3061"/>
    <w:rsid w:val="007A5A0B"/>
    <w:rsid w:val="007B2AA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709"/>
    <w:rsid w:val="00866563"/>
    <w:rsid w:val="00867AC2"/>
    <w:rsid w:val="0087056E"/>
    <w:rsid w:val="00875402"/>
    <w:rsid w:val="00882700"/>
    <w:rsid w:val="00883078"/>
    <w:rsid w:val="00884D51"/>
    <w:rsid w:val="008916EC"/>
    <w:rsid w:val="00891E4F"/>
    <w:rsid w:val="008A31C5"/>
    <w:rsid w:val="008A4F9A"/>
    <w:rsid w:val="008A57C5"/>
    <w:rsid w:val="008B2850"/>
    <w:rsid w:val="008C79B3"/>
    <w:rsid w:val="008D77BD"/>
    <w:rsid w:val="008E05AD"/>
    <w:rsid w:val="008E454C"/>
    <w:rsid w:val="008F1E5A"/>
    <w:rsid w:val="00901BDA"/>
    <w:rsid w:val="009121D8"/>
    <w:rsid w:val="0091479E"/>
    <w:rsid w:val="00916F7A"/>
    <w:rsid w:val="00917FE3"/>
    <w:rsid w:val="009318C7"/>
    <w:rsid w:val="00931C09"/>
    <w:rsid w:val="009348C2"/>
    <w:rsid w:val="009440D0"/>
    <w:rsid w:val="009472D5"/>
    <w:rsid w:val="009523A3"/>
    <w:rsid w:val="00960958"/>
    <w:rsid w:val="00963A46"/>
    <w:rsid w:val="00966A3E"/>
    <w:rsid w:val="00971493"/>
    <w:rsid w:val="00971AD9"/>
    <w:rsid w:val="0097251E"/>
    <w:rsid w:val="00973069"/>
    <w:rsid w:val="00973523"/>
    <w:rsid w:val="00980766"/>
    <w:rsid w:val="009835D4"/>
    <w:rsid w:val="009865D4"/>
    <w:rsid w:val="0099085F"/>
    <w:rsid w:val="0099510C"/>
    <w:rsid w:val="00997152"/>
    <w:rsid w:val="009972CD"/>
    <w:rsid w:val="009A0E9C"/>
    <w:rsid w:val="009A45DA"/>
    <w:rsid w:val="009B06D2"/>
    <w:rsid w:val="009B2E67"/>
    <w:rsid w:val="009B34EC"/>
    <w:rsid w:val="009B5519"/>
    <w:rsid w:val="009B5D67"/>
    <w:rsid w:val="009B6176"/>
    <w:rsid w:val="009C0D22"/>
    <w:rsid w:val="009C2DD9"/>
    <w:rsid w:val="009C3E09"/>
    <w:rsid w:val="009C5630"/>
    <w:rsid w:val="009D0E5D"/>
    <w:rsid w:val="009D0F63"/>
    <w:rsid w:val="009D3B7F"/>
    <w:rsid w:val="009D7934"/>
    <w:rsid w:val="009D7CCF"/>
    <w:rsid w:val="009E5961"/>
    <w:rsid w:val="009F4FAC"/>
    <w:rsid w:val="00A017C0"/>
    <w:rsid w:val="00A11228"/>
    <w:rsid w:val="00A222C2"/>
    <w:rsid w:val="00A305D6"/>
    <w:rsid w:val="00A342C4"/>
    <w:rsid w:val="00A50F6B"/>
    <w:rsid w:val="00A52237"/>
    <w:rsid w:val="00A551D6"/>
    <w:rsid w:val="00A560AE"/>
    <w:rsid w:val="00A6251B"/>
    <w:rsid w:val="00A6754E"/>
    <w:rsid w:val="00A70F58"/>
    <w:rsid w:val="00A72987"/>
    <w:rsid w:val="00A7346B"/>
    <w:rsid w:val="00A84C4F"/>
    <w:rsid w:val="00A932A1"/>
    <w:rsid w:val="00A937B2"/>
    <w:rsid w:val="00A96E06"/>
    <w:rsid w:val="00AA6197"/>
    <w:rsid w:val="00AA6C70"/>
    <w:rsid w:val="00AB16FD"/>
    <w:rsid w:val="00AB4813"/>
    <w:rsid w:val="00AC6466"/>
    <w:rsid w:val="00AC7639"/>
    <w:rsid w:val="00AD08BB"/>
    <w:rsid w:val="00AD0EC0"/>
    <w:rsid w:val="00AD1D1B"/>
    <w:rsid w:val="00AD70D6"/>
    <w:rsid w:val="00AD75BC"/>
    <w:rsid w:val="00AD7BB0"/>
    <w:rsid w:val="00AD7BC9"/>
    <w:rsid w:val="00AE1871"/>
    <w:rsid w:val="00AF1A8C"/>
    <w:rsid w:val="00B0116D"/>
    <w:rsid w:val="00B01173"/>
    <w:rsid w:val="00B02F35"/>
    <w:rsid w:val="00B05A3C"/>
    <w:rsid w:val="00B05E68"/>
    <w:rsid w:val="00B07100"/>
    <w:rsid w:val="00B1138C"/>
    <w:rsid w:val="00B16167"/>
    <w:rsid w:val="00B2574A"/>
    <w:rsid w:val="00B35D8A"/>
    <w:rsid w:val="00B45B34"/>
    <w:rsid w:val="00B464FB"/>
    <w:rsid w:val="00B57047"/>
    <w:rsid w:val="00B6125B"/>
    <w:rsid w:val="00B61D86"/>
    <w:rsid w:val="00B6342D"/>
    <w:rsid w:val="00B64758"/>
    <w:rsid w:val="00B726BD"/>
    <w:rsid w:val="00B732BC"/>
    <w:rsid w:val="00B85C41"/>
    <w:rsid w:val="00B90E33"/>
    <w:rsid w:val="00B945BD"/>
    <w:rsid w:val="00B9676B"/>
    <w:rsid w:val="00BA2EA5"/>
    <w:rsid w:val="00BA364B"/>
    <w:rsid w:val="00BB1190"/>
    <w:rsid w:val="00BB31D0"/>
    <w:rsid w:val="00BB3A11"/>
    <w:rsid w:val="00BB4DDB"/>
    <w:rsid w:val="00BB561F"/>
    <w:rsid w:val="00BB5D79"/>
    <w:rsid w:val="00BB5F02"/>
    <w:rsid w:val="00BC7892"/>
    <w:rsid w:val="00BE24D6"/>
    <w:rsid w:val="00BE7052"/>
    <w:rsid w:val="00BE7EFA"/>
    <w:rsid w:val="00BF06AD"/>
    <w:rsid w:val="00BF2C67"/>
    <w:rsid w:val="00BF5FDA"/>
    <w:rsid w:val="00C04F4D"/>
    <w:rsid w:val="00C12E48"/>
    <w:rsid w:val="00C13D14"/>
    <w:rsid w:val="00C15F53"/>
    <w:rsid w:val="00C23F09"/>
    <w:rsid w:val="00C25356"/>
    <w:rsid w:val="00C328D0"/>
    <w:rsid w:val="00C44926"/>
    <w:rsid w:val="00C46BC1"/>
    <w:rsid w:val="00C5235F"/>
    <w:rsid w:val="00C54CE2"/>
    <w:rsid w:val="00C66BF3"/>
    <w:rsid w:val="00C70140"/>
    <w:rsid w:val="00C73CA7"/>
    <w:rsid w:val="00C822F6"/>
    <w:rsid w:val="00C82AC2"/>
    <w:rsid w:val="00C8456C"/>
    <w:rsid w:val="00C8712F"/>
    <w:rsid w:val="00C909EE"/>
    <w:rsid w:val="00C91E19"/>
    <w:rsid w:val="00C92402"/>
    <w:rsid w:val="00C92867"/>
    <w:rsid w:val="00C93B93"/>
    <w:rsid w:val="00CA037D"/>
    <w:rsid w:val="00CA0837"/>
    <w:rsid w:val="00CA2442"/>
    <w:rsid w:val="00CA4725"/>
    <w:rsid w:val="00CB6246"/>
    <w:rsid w:val="00CC0A17"/>
    <w:rsid w:val="00CC284A"/>
    <w:rsid w:val="00CC42C6"/>
    <w:rsid w:val="00CD0F93"/>
    <w:rsid w:val="00CD1BD1"/>
    <w:rsid w:val="00CD528D"/>
    <w:rsid w:val="00CD724D"/>
    <w:rsid w:val="00CE550B"/>
    <w:rsid w:val="00CE5DBD"/>
    <w:rsid w:val="00CE78BF"/>
    <w:rsid w:val="00CF65EB"/>
    <w:rsid w:val="00CF72AD"/>
    <w:rsid w:val="00D02441"/>
    <w:rsid w:val="00D039F4"/>
    <w:rsid w:val="00D10496"/>
    <w:rsid w:val="00D11173"/>
    <w:rsid w:val="00D1215F"/>
    <w:rsid w:val="00D16561"/>
    <w:rsid w:val="00D17FF8"/>
    <w:rsid w:val="00D268AC"/>
    <w:rsid w:val="00D27FF3"/>
    <w:rsid w:val="00D343D0"/>
    <w:rsid w:val="00D34985"/>
    <w:rsid w:val="00D3664D"/>
    <w:rsid w:val="00D500E9"/>
    <w:rsid w:val="00D507BC"/>
    <w:rsid w:val="00D6090A"/>
    <w:rsid w:val="00D62FA3"/>
    <w:rsid w:val="00D63B6F"/>
    <w:rsid w:val="00D64A90"/>
    <w:rsid w:val="00D86CFA"/>
    <w:rsid w:val="00D9410B"/>
    <w:rsid w:val="00D94DCD"/>
    <w:rsid w:val="00D9695B"/>
    <w:rsid w:val="00DA2417"/>
    <w:rsid w:val="00DA5585"/>
    <w:rsid w:val="00DB02AC"/>
    <w:rsid w:val="00DB040D"/>
    <w:rsid w:val="00DB2509"/>
    <w:rsid w:val="00DB6AA2"/>
    <w:rsid w:val="00DC6C50"/>
    <w:rsid w:val="00DE10D1"/>
    <w:rsid w:val="00DE2514"/>
    <w:rsid w:val="00DE6851"/>
    <w:rsid w:val="00DF03EE"/>
    <w:rsid w:val="00E01B71"/>
    <w:rsid w:val="00E05CC9"/>
    <w:rsid w:val="00E15573"/>
    <w:rsid w:val="00E25A5B"/>
    <w:rsid w:val="00E373C7"/>
    <w:rsid w:val="00E4267B"/>
    <w:rsid w:val="00E42F13"/>
    <w:rsid w:val="00E452DF"/>
    <w:rsid w:val="00E54105"/>
    <w:rsid w:val="00E543CF"/>
    <w:rsid w:val="00E546FD"/>
    <w:rsid w:val="00E608F1"/>
    <w:rsid w:val="00E611B9"/>
    <w:rsid w:val="00E7144F"/>
    <w:rsid w:val="00E73D74"/>
    <w:rsid w:val="00E76A79"/>
    <w:rsid w:val="00E80692"/>
    <w:rsid w:val="00E80C24"/>
    <w:rsid w:val="00E81DE9"/>
    <w:rsid w:val="00E93836"/>
    <w:rsid w:val="00EA7C16"/>
    <w:rsid w:val="00EC5281"/>
    <w:rsid w:val="00EC791D"/>
    <w:rsid w:val="00EC7CA6"/>
    <w:rsid w:val="00ED3C5D"/>
    <w:rsid w:val="00ED4553"/>
    <w:rsid w:val="00F00D08"/>
    <w:rsid w:val="00F039B9"/>
    <w:rsid w:val="00F10955"/>
    <w:rsid w:val="00F1532A"/>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93CBF8D"/>
  <w15:docId w15:val="{CEF71296-54F7-4320-94FB-915DCA060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Hyperlink">
    <w:name w:val="Hyperlink"/>
    <w:basedOn w:val="DefaultParagraphFont"/>
    <w:unhideWhenUsed/>
    <w:rsid w:val="00C8712F"/>
    <w:rPr>
      <w:color w:val="0000FF" w:themeColor="hyperlink"/>
      <w:u w:val="single"/>
    </w:rPr>
  </w:style>
  <w:style w:type="character" w:customStyle="1" w:styleId="UnresolvedMention1">
    <w:name w:val="Unresolved Mention1"/>
    <w:basedOn w:val="DefaultParagraphFont"/>
    <w:uiPriority w:val="99"/>
    <w:semiHidden/>
    <w:unhideWhenUsed/>
    <w:rsid w:val="00C8712F"/>
    <w:rPr>
      <w:color w:val="605E5C"/>
      <w:shd w:val="clear" w:color="auto" w:fill="E1DFDD"/>
    </w:rPr>
  </w:style>
  <w:style w:type="paragraph" w:styleId="ListParagraph">
    <w:name w:val="List Paragraph"/>
    <w:basedOn w:val="Normal"/>
    <w:uiPriority w:val="34"/>
    <w:qFormat/>
    <w:rsid w:val="001955BA"/>
    <w:pPr>
      <w:ind w:left="720"/>
      <w:contextualSpacing/>
    </w:pPr>
  </w:style>
  <w:style w:type="paragraph" w:styleId="BalloonText">
    <w:name w:val="Balloon Text"/>
    <w:basedOn w:val="Normal"/>
    <w:link w:val="BalloonTextChar"/>
    <w:semiHidden/>
    <w:unhideWhenUsed/>
    <w:rsid w:val="004422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22A2"/>
    <w:rPr>
      <w:rFonts w:ascii="Segoe UI" w:hAnsi="Segoe UI" w:cs="Segoe UI"/>
      <w:spacing w:val="4"/>
      <w:sz w:val="18"/>
      <w:szCs w:val="18"/>
    </w:rPr>
  </w:style>
  <w:style w:type="character" w:styleId="LineNumber">
    <w:name w:val="line number"/>
    <w:basedOn w:val="DefaultParagraphFont"/>
    <w:semiHidden/>
    <w:unhideWhenUsed/>
    <w:rsid w:val="005C19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139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CFFB5D-D7D3-4ACA-AC69-0655E496D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459</Words>
  <Characters>2729</Characters>
  <Application>Microsoft Office Word</Application>
  <DocSecurity>0</DocSecurity>
  <Lines>91</Lines>
  <Paragraphs>33</Paragraphs>
  <ScaleCrop>false</ScaleCrop>
  <HeadingPairs>
    <vt:vector size="2" baseType="variant">
      <vt:variant>
        <vt:lpstr>Title</vt:lpstr>
      </vt:variant>
      <vt:variant>
        <vt:i4>1</vt:i4>
      </vt:variant>
    </vt:vector>
  </HeadingPairs>
  <TitlesOfParts>
    <vt:vector size="1" baseType="lpstr">
      <vt:lpstr>A3957</vt:lpstr>
    </vt:vector>
  </TitlesOfParts>
  <Manager>R225</Manager>
  <Company>NJ Office of Legislative Services</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A3957 1R</dc:title>
  <dc:subject/>
  <dc:creator>Assemblyman  WIMBERLY</dc:creator>
  <cp:keywords>A3957|3|LG |264|129|252|!|0|</cp:keywords>
  <dc:description>INTRODUCED MAY 1, 2020_x000d_
Amended 8/13/20</dc:description>
  <cp:lastModifiedBy>Siracusa, Nicole</cp:lastModifiedBy>
  <cp:revision>2</cp:revision>
  <cp:lastPrinted>2020-06-01T17:43:00Z</cp:lastPrinted>
  <dcterms:created xsi:type="dcterms:W3CDTF">2020-08-14T15:11:00Z</dcterms:created>
  <dcterms:modified xsi:type="dcterms:W3CDTF">2020-08-14T15:11:00Z</dcterms:modified>
  <cp:category>s.1: 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