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0C0" w:rsidRDefault="000030C0" w:rsidP="000030C0">
      <w:pPr>
        <w:pStyle w:val="bpuBill"/>
      </w:pPr>
      <w:bookmarkStart w:id="0" w:name="bpuFrontPg"/>
      <w:bookmarkStart w:id="1" w:name="_GoBack"/>
      <w:bookmarkEnd w:id="0"/>
      <w:bookmarkEnd w:id="1"/>
      <w:r>
        <w:t xml:space="preserve">ASSEMBLY, No. 3963 </w:t>
      </w:r>
    </w:p>
    <w:p w:rsidR="000030C0" w:rsidRPr="009D38FF" w:rsidRDefault="000030C0" w:rsidP="000030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98320" r:id="rId7"/>
        </w:object>
      </w:r>
    </w:p>
    <w:p w:rsidR="000030C0" w:rsidRDefault="000030C0" w:rsidP="000030C0">
      <w:pPr>
        <w:pStyle w:val="bpuState"/>
      </w:pPr>
      <w:r>
        <w:t>STATE OF NEW JERSEY</w:t>
      </w:r>
    </w:p>
    <w:p w:rsidR="000030C0" w:rsidRDefault="000030C0" w:rsidP="000030C0">
      <w:pPr>
        <w:pStyle w:val="bpuLegislature"/>
      </w:pPr>
      <w:r>
        <w:t>219th LEGISLATURE</w:t>
      </w:r>
    </w:p>
    <w:p w:rsidR="000030C0" w:rsidRDefault="000030C0" w:rsidP="000030C0">
      <w:pPr>
        <w:pStyle w:val="bpuWpGraphic"/>
      </w:pPr>
      <w:r>
        <w:object w:dxaOrig="8985" w:dyaOrig="255">
          <v:shape id="_x0000_i1026" type="#_x0000_t75" style="width:6in;height:12pt" o:ole="">
            <v:imagedata r:id="rId6" o:title=""/>
          </v:shape>
          <o:OLEObject Type="Embed" ProgID="WPWin6.1" ShapeID="_x0000_i1026" DrawAspect="Content" ObjectID="_1654698321" r:id="rId8"/>
        </w:object>
      </w:r>
      <w:r>
        <w:t xml:space="preserve">  </w:t>
      </w:r>
    </w:p>
    <w:p w:rsidR="000030C0" w:rsidRDefault="000030C0" w:rsidP="000030C0">
      <w:pPr>
        <w:pStyle w:val="bpuIntro"/>
      </w:pPr>
      <w:r>
        <w:t>INTRODUCED MAY 1, 2020</w:t>
      </w:r>
    </w:p>
    <w:p w:rsidR="000030C0" w:rsidRDefault="000030C0" w:rsidP="000030C0">
      <w:pPr>
        <w:pStyle w:val="bpuIntro"/>
      </w:pPr>
    </w:p>
    <w:p w:rsidR="000030C0" w:rsidRDefault="000030C0" w:rsidP="000030C0">
      <w:pPr>
        <w:pStyle w:val="bpuIntro"/>
        <w:sectPr w:rsidR="000030C0" w:rsidSect="00830A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30C0" w:rsidRDefault="000030C0" w:rsidP="000030C0">
      <w:pPr>
        <w:pStyle w:val="bpuIntro"/>
      </w:pPr>
    </w:p>
    <w:p w:rsidR="000030C0" w:rsidRDefault="000030C0" w:rsidP="000030C0">
      <w:pPr>
        <w:pStyle w:val="bpuSponsor"/>
      </w:pPr>
      <w:r>
        <w:t>Sponsored by:</w:t>
      </w:r>
    </w:p>
    <w:p w:rsidR="000030C0" w:rsidRDefault="000030C0" w:rsidP="000030C0">
      <w:pPr>
        <w:pStyle w:val="bpuSponsor"/>
      </w:pPr>
      <w:r>
        <w:t>Assemblyman  RAJ MUKHERJI</w:t>
      </w:r>
    </w:p>
    <w:p w:rsidR="000030C0" w:rsidRDefault="000030C0" w:rsidP="000030C0">
      <w:pPr>
        <w:pStyle w:val="bpuSponsor"/>
      </w:pPr>
      <w:r>
        <w:t>District 33 (Hudson)</w:t>
      </w:r>
    </w:p>
    <w:p w:rsidR="000030C0" w:rsidRDefault="00C87E2D" w:rsidP="00C87E2D">
      <w:pPr>
        <w:pStyle w:val="bpuSponsor"/>
      </w:pPr>
      <w:r>
        <w:t>Assemblyman  DANIEL R. BENSON</w:t>
      </w:r>
    </w:p>
    <w:p w:rsidR="00C87E2D" w:rsidRDefault="00C87E2D" w:rsidP="00C87E2D">
      <w:pPr>
        <w:pStyle w:val="bpuSponsor"/>
      </w:pPr>
      <w:r>
        <w:t>District 14 (Mercer and Middlesex)</w:t>
      </w:r>
    </w:p>
    <w:p w:rsidR="00C87E2D" w:rsidRDefault="005A7085" w:rsidP="005A7085">
      <w:pPr>
        <w:pStyle w:val="bpuSponsor"/>
      </w:pPr>
      <w:r>
        <w:t>Assemblyman  WAYNE P. DEANGELO</w:t>
      </w:r>
    </w:p>
    <w:p w:rsidR="005A7085" w:rsidRDefault="005A7085" w:rsidP="005A7085">
      <w:pPr>
        <w:pStyle w:val="bpuSponsor"/>
      </w:pPr>
      <w:r>
        <w:t>District 14 (Mercer and Middlesex)</w:t>
      </w:r>
    </w:p>
    <w:p w:rsidR="005A7085" w:rsidRPr="005A7085" w:rsidRDefault="005A7085" w:rsidP="005A7085">
      <w:pPr>
        <w:pStyle w:val="bpuSponsor"/>
      </w:pPr>
    </w:p>
    <w:p w:rsidR="000030C0" w:rsidRDefault="00830AD0" w:rsidP="00830AD0">
      <w:pPr>
        <w:pStyle w:val="bpuSponsor"/>
      </w:pPr>
      <w:r>
        <w:t>Co-Sponsored by:</w:t>
      </w:r>
    </w:p>
    <w:p w:rsidR="00830AD0" w:rsidRDefault="00830AD0" w:rsidP="00830AD0">
      <w:pPr>
        <w:pStyle w:val="bpuSponsor"/>
      </w:pPr>
      <w:r w:rsidRPr="00830AD0">
        <w:t>Assemblyman Rooney</w:t>
      </w:r>
    </w:p>
    <w:p w:rsidR="00830AD0" w:rsidRDefault="00830AD0" w:rsidP="00830AD0"/>
    <w:p w:rsidR="00830AD0" w:rsidRPr="00830AD0" w:rsidRDefault="00830AD0" w:rsidP="00830AD0"/>
    <w:p w:rsidR="000030C0" w:rsidRDefault="000030C0" w:rsidP="000030C0">
      <w:pPr>
        <w:pStyle w:val="bpuSponsor"/>
      </w:pPr>
    </w:p>
    <w:p w:rsidR="000030C0" w:rsidRDefault="000030C0" w:rsidP="000030C0">
      <w:pPr>
        <w:pStyle w:val="bpuSponsor"/>
      </w:pPr>
    </w:p>
    <w:p w:rsidR="000030C0" w:rsidRDefault="000030C0" w:rsidP="000030C0">
      <w:pPr>
        <w:pStyle w:val="bpuSponsor"/>
      </w:pPr>
      <w:r>
        <w:t>SYNOPSIS</w:t>
      </w:r>
    </w:p>
    <w:p w:rsidR="000030C0" w:rsidRDefault="000030C0" w:rsidP="000030C0">
      <w:pPr>
        <w:pStyle w:val="bpuNormText"/>
      </w:pPr>
      <w:r>
        <w:tab/>
        <w:t>Delays mandatory retirement in SPRS when it would occur during period of state of emerg</w:t>
      </w:r>
      <w:r w:rsidR="0005189C">
        <w:t>ency declared by the Governor.</w:t>
      </w:r>
    </w:p>
    <w:p w:rsidR="000030C0" w:rsidRDefault="000030C0" w:rsidP="000030C0">
      <w:pPr>
        <w:pStyle w:val="bpuNormText"/>
      </w:pPr>
    </w:p>
    <w:p w:rsidR="000030C0" w:rsidRDefault="000030C0" w:rsidP="000030C0">
      <w:pPr>
        <w:pStyle w:val="bpuSponsor"/>
      </w:pPr>
      <w:r>
        <w:t xml:space="preserve">CURRENT VERSION OF TEXT </w:t>
      </w:r>
    </w:p>
    <w:p w:rsidR="000030C0" w:rsidRDefault="000030C0" w:rsidP="000030C0">
      <w:pPr>
        <w:pStyle w:val="bpuNormText"/>
      </w:pPr>
      <w:r>
        <w:tab/>
        <w:t>As introduced.</w:t>
      </w:r>
    </w:p>
    <w:p w:rsidR="000030C0" w:rsidRDefault="000030C0" w:rsidP="000030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30C0" w:rsidRDefault="000030C0" w:rsidP="008916EC">
      <w:pPr>
        <w:pStyle w:val="FronterPage"/>
        <w:tabs>
          <w:tab w:val="clear" w:pos="720"/>
          <w:tab w:val="clear" w:pos="1440"/>
          <w:tab w:val="clear" w:pos="2160"/>
          <w:tab w:val="clear" w:pos="2880"/>
          <w:tab w:val="clear" w:pos="3600"/>
          <w:tab w:val="clear" w:pos="4320"/>
          <w:tab w:val="clear" w:pos="5040"/>
        </w:tabs>
        <w:sectPr w:rsidR="000030C0" w:rsidSect="000030C0">
          <w:type w:val="continuous"/>
          <w:pgSz w:w="12240" w:h="20160" w:code="5"/>
          <w:pgMar w:top="1440" w:right="2275" w:bottom="1440" w:left="2275" w:header="72" w:footer="720" w:gutter="0"/>
          <w:pgNumType w:start="1"/>
          <w:cols w:space="720"/>
          <w:docGrid w:linePitch="360"/>
        </w:sectPr>
      </w:pPr>
    </w:p>
    <w:p w:rsidR="005054C5" w:rsidRPr="009D7CCF" w:rsidRDefault="005054C5" w:rsidP="005054C5">
      <w:pPr>
        <w:pStyle w:val="HangingAnAct"/>
      </w:pPr>
      <w:r w:rsidRPr="005054C5">
        <w:rPr>
          <w:rStyle w:val="BillHead"/>
        </w:rPr>
        <w:lastRenderedPageBreak/>
        <w:t>An Act</w:t>
      </w:r>
      <w:r w:rsidRPr="006B7FA7">
        <w:rPr>
          <w:rStyle w:val="HangingAnActChar"/>
        </w:rPr>
        <w:t xml:space="preserve"> </w:t>
      </w:r>
      <w:r>
        <w:t>concerning mandatory retirement from the State Police Retirement System and supplementing P.L.1965, c.89 (C.53:5A-3 et seq.).</w:t>
      </w:r>
    </w:p>
    <w:p w:rsidR="005054C5" w:rsidRPr="00092364" w:rsidRDefault="005054C5" w:rsidP="005054C5">
      <w:pPr>
        <w:pStyle w:val="FronterPage"/>
      </w:pPr>
    </w:p>
    <w:p w:rsidR="005054C5" w:rsidRPr="00AA7880" w:rsidRDefault="005054C5" w:rsidP="005054C5">
      <w:r>
        <w:tab/>
      </w:r>
      <w:r>
        <w:rPr>
          <w:rStyle w:val="BillHeading2"/>
        </w:rPr>
        <w:t xml:space="preserve">Be It Enacted </w:t>
      </w:r>
      <w:r>
        <w:rPr>
          <w:rStyle w:val="BillLanguage"/>
        </w:rPr>
        <w:t>by the Senate and General Assembly of the State of New Jersey:</w:t>
      </w:r>
    </w:p>
    <w:p w:rsidR="005054C5" w:rsidRDefault="005054C5" w:rsidP="005054C5"/>
    <w:p w:rsidR="005054C5" w:rsidRDefault="005054C5" w:rsidP="005054C5">
      <w:r>
        <w:tab/>
        <w:t>1.</w:t>
      </w:r>
      <w:r>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but before the end date of either emergency, the retirement date shall be extended, upon the request of the member, to the first day of the second calendar month that follows the calendar month in which the end date of the public health emergency or state of emergency, whichever is later, occurs.  </w:t>
      </w:r>
    </w:p>
    <w:p w:rsidR="005054C5" w:rsidRPr="00D71D68" w:rsidRDefault="005054C5" w:rsidP="005054C5"/>
    <w:p w:rsidR="005054C5" w:rsidRPr="00AA7880" w:rsidRDefault="005054C5" w:rsidP="005054C5">
      <w:r>
        <w:tab/>
        <w:t>2.</w:t>
      </w:r>
      <w:r>
        <w:tab/>
        <w:t>This act shall take effect immediately.</w:t>
      </w:r>
    </w:p>
    <w:p w:rsidR="005054C5" w:rsidRDefault="005054C5" w:rsidP="005054C5"/>
    <w:p w:rsidR="005054C5" w:rsidRPr="00CE7BD8" w:rsidRDefault="005054C5" w:rsidP="005054C5"/>
    <w:p w:rsidR="005054C5" w:rsidRPr="00AA7880" w:rsidRDefault="005054C5" w:rsidP="005054C5">
      <w:pPr>
        <w:jc w:val="center"/>
      </w:pPr>
      <w:r w:rsidRPr="00D71D68">
        <w:t>STATEMENT</w:t>
      </w:r>
    </w:p>
    <w:p w:rsidR="005054C5" w:rsidRDefault="005054C5" w:rsidP="005054C5"/>
    <w:p w:rsidR="005054C5" w:rsidRDefault="005054C5" w:rsidP="005054C5">
      <w:r>
        <w:tab/>
        <w:t>This bill provides for the extension of the retirement date for a member of the State Police Retirement System who is required to retire upon attaining the age of 55 years.  If the retirement date falls during a period of a public health emergency or state of emergency declared by the Governor, the bill requires the retirement date to be extended, if the member makes such a request, for a short period of time following the end of the emergency.</w:t>
      </w:r>
    </w:p>
    <w:sectPr w:rsidR="005054C5" w:rsidSect="000030C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7D2" w:rsidRDefault="002937D2">
      <w:r>
        <w:separator/>
      </w:r>
    </w:p>
  </w:endnote>
  <w:endnote w:type="continuationSeparator" w:id="0">
    <w:p w:rsidR="002937D2" w:rsidRDefault="0029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E2D" w:rsidRDefault="00830AD0" w:rsidP="00830AD0">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7D2" w:rsidRDefault="002937D2">
      <w:r>
        <w:separator/>
      </w:r>
    </w:p>
  </w:footnote>
  <w:footnote w:type="continuationSeparator" w:id="0">
    <w:p w:rsidR="002937D2" w:rsidRDefault="00293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02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30C0" w:rsidRDefault="000030C0" w:rsidP="000030C0">
    <w:pPr>
      <w:pStyle w:val="bpuHeadSpon"/>
    </w:pPr>
    <w:r w:rsidRPr="000030C0">
      <w:rPr>
        <w:rStyle w:val="bpuHeadSponChar"/>
      </w:rPr>
      <w:t>A3963</w:t>
    </w:r>
    <w:r>
      <w:t xml:space="preserve"> MUKHERJI</w:t>
    </w:r>
  </w:p>
  <w:p w:rsidR="000030C0" w:rsidRDefault="000030C0" w:rsidP="000030C0">
    <w:pPr>
      <w:pStyle w:val="bpuHeadSpon"/>
    </w:pPr>
    <w:r>
      <w:fldChar w:fldCharType="begin"/>
    </w:r>
    <w:r>
      <w:instrText xml:space="preserve"> PAGE  \* MERGEFORMAT </w:instrText>
    </w:r>
    <w:r>
      <w:fldChar w:fldCharType="separate"/>
    </w:r>
    <w:r w:rsidR="0005189C">
      <w:rPr>
        <w:noProof/>
      </w:rPr>
      <w:t>3</w:t>
    </w:r>
    <w:r>
      <w:fldChar w:fldCharType="end"/>
    </w:r>
  </w:p>
  <w:p w:rsidR="000030C0" w:rsidRDefault="000030C0" w:rsidP="000030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30C0" w:rsidRDefault="000030C0" w:rsidP="000030C0">
    <w:pPr>
      <w:pStyle w:val="bpuHeadSpon"/>
    </w:pPr>
    <w:r w:rsidRPr="000030C0">
      <w:rPr>
        <w:rStyle w:val="bpuHeadSponChar"/>
      </w:rPr>
      <w:t>A3963</w:t>
    </w:r>
    <w:r>
      <w:t xml:space="preserve"> MUKHERJI</w:t>
    </w:r>
    <w:r w:rsidR="00C87E2D">
      <w:t>, BENSON</w:t>
    </w:r>
  </w:p>
  <w:p w:rsidR="000030C0" w:rsidRDefault="000030C0" w:rsidP="000030C0">
    <w:pPr>
      <w:pStyle w:val="bpuHeadSpon"/>
    </w:pPr>
    <w:r>
      <w:fldChar w:fldCharType="begin"/>
    </w:r>
    <w:r>
      <w:instrText xml:space="preserve"> PAGE  \* MERGEFORMAT </w:instrText>
    </w:r>
    <w:r>
      <w:fldChar w:fldCharType="separate"/>
    </w:r>
    <w:r w:rsidR="00FD0210">
      <w:rPr>
        <w:noProof/>
      </w:rPr>
      <w:t>2</w:t>
    </w:r>
    <w:r>
      <w:fldChar w:fldCharType="end"/>
    </w:r>
  </w:p>
  <w:p w:rsidR="000030C0" w:rsidRDefault="000030C0" w:rsidP="000030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7D2"/>
    <w:rsid w:val="000030C0"/>
    <w:rsid w:val="000051BD"/>
    <w:rsid w:val="000160A5"/>
    <w:rsid w:val="0002335B"/>
    <w:rsid w:val="0003549A"/>
    <w:rsid w:val="00035853"/>
    <w:rsid w:val="000367AE"/>
    <w:rsid w:val="00043B22"/>
    <w:rsid w:val="0005189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A9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7D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41C"/>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4C5"/>
    <w:rsid w:val="00505DC9"/>
    <w:rsid w:val="00506E1E"/>
    <w:rsid w:val="00513C81"/>
    <w:rsid w:val="005148F5"/>
    <w:rsid w:val="00527BFB"/>
    <w:rsid w:val="00532A32"/>
    <w:rsid w:val="00540B0B"/>
    <w:rsid w:val="0054460F"/>
    <w:rsid w:val="005536CD"/>
    <w:rsid w:val="00554051"/>
    <w:rsid w:val="00557240"/>
    <w:rsid w:val="005651F3"/>
    <w:rsid w:val="00572184"/>
    <w:rsid w:val="00577A15"/>
    <w:rsid w:val="00580533"/>
    <w:rsid w:val="0059131D"/>
    <w:rsid w:val="005A708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A1"/>
    <w:rsid w:val="006E2895"/>
    <w:rsid w:val="006E6ED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A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61A"/>
    <w:rsid w:val="00B8182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5B4"/>
    <w:rsid w:val="00C87E2D"/>
    <w:rsid w:val="00C91E19"/>
    <w:rsid w:val="00C92402"/>
    <w:rsid w:val="00C92867"/>
    <w:rsid w:val="00C93B93"/>
    <w:rsid w:val="00CA037D"/>
    <w:rsid w:val="00CA0837"/>
    <w:rsid w:val="00CA2442"/>
    <w:rsid w:val="00CA4725"/>
    <w:rsid w:val="00CA677F"/>
    <w:rsid w:val="00CB6246"/>
    <w:rsid w:val="00CC0A17"/>
    <w:rsid w:val="00CD0F93"/>
    <w:rsid w:val="00CD1BD1"/>
    <w:rsid w:val="00CD528D"/>
    <w:rsid w:val="00CE78BF"/>
    <w:rsid w:val="00CF65EB"/>
    <w:rsid w:val="00CF72AD"/>
    <w:rsid w:val="00D02441"/>
    <w:rsid w:val="00D039F4"/>
    <w:rsid w:val="00D10496"/>
    <w:rsid w:val="00D11173"/>
    <w:rsid w:val="00D1215F"/>
    <w:rsid w:val="00D1540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135"/>
    <w:rsid w:val="00FA0AFC"/>
    <w:rsid w:val="00FA1C82"/>
    <w:rsid w:val="00FA2ED1"/>
    <w:rsid w:val="00FA4A52"/>
    <w:rsid w:val="00FB4045"/>
    <w:rsid w:val="00FB4D8E"/>
    <w:rsid w:val="00FC0D0A"/>
    <w:rsid w:val="00FC1B0B"/>
    <w:rsid w:val="00FD021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6C6F5B"/>
  <w15:docId w15:val="{2414AA4E-66C7-498D-846D-2807FE02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30C0"/>
  </w:style>
  <w:style w:type="paragraph" w:styleId="BalloonText">
    <w:name w:val="Balloon Text"/>
    <w:basedOn w:val="Normal"/>
    <w:link w:val="BalloonTextChar"/>
    <w:semiHidden/>
    <w:unhideWhenUsed/>
    <w:rsid w:val="005A70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0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292</Words>
  <Characters>1462</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A3963</vt:lpstr>
    </vt:vector>
  </TitlesOfParts>
  <Manager>R211</Manager>
  <Company>NJ Office of Legislative Services</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A3963</dc:title>
  <dc:subject/>
  <dc:creator>Assemblyman  MUKHERJI</dc:creator>
  <cp:keywords>A3963|2|SG |76|0|76|B|0|</cp:keywords>
  <dc:description>INTRODUCED MAY 1, 2020</dc:description>
  <cp:lastModifiedBy>Todaro, Vivian</cp:lastModifiedBy>
  <cp:revision>2</cp:revision>
  <cp:lastPrinted>2020-06-26T21:39:00Z</cp:lastPrinted>
  <dcterms:created xsi:type="dcterms:W3CDTF">2020-06-26T21:39:00Z</dcterms:created>
  <dcterms:modified xsi:type="dcterms:W3CDTF">2020-06-26T21:39:00Z</dcterms:modified>
  <cp:category>53:5A-8.3_x000d_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