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7EE" w:rsidRDefault="00DC47EE" w:rsidP="00DC47EE">
      <w:pPr>
        <w:pStyle w:val="bpuBill"/>
      </w:pPr>
      <w:bookmarkStart w:id="0" w:name="bpuFrontPg"/>
      <w:bookmarkStart w:id="1" w:name="_GoBack"/>
      <w:bookmarkEnd w:id="0"/>
      <w:bookmarkEnd w:id="1"/>
      <w:r>
        <w:t xml:space="preserve">ASSEMBLY, No. 3986 </w:t>
      </w:r>
    </w:p>
    <w:p w:rsidR="00DC47EE" w:rsidRPr="009D38FF" w:rsidRDefault="00DC47EE" w:rsidP="00DC47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7163" r:id="rId7"/>
        </w:object>
      </w:r>
    </w:p>
    <w:p w:rsidR="00DC47EE" w:rsidRDefault="00DC47EE" w:rsidP="00DC47EE">
      <w:pPr>
        <w:pStyle w:val="bpuState"/>
      </w:pPr>
      <w:r>
        <w:t>STATE OF NEW JERSEY</w:t>
      </w:r>
    </w:p>
    <w:p w:rsidR="00DC47EE" w:rsidRDefault="00DC47EE" w:rsidP="00DC47EE">
      <w:pPr>
        <w:pStyle w:val="bpuLegislature"/>
      </w:pPr>
      <w:r>
        <w:t>219th LEGISLATURE</w:t>
      </w:r>
    </w:p>
    <w:p w:rsidR="00DC47EE" w:rsidRDefault="00DC47EE" w:rsidP="00DC47EE">
      <w:pPr>
        <w:pStyle w:val="bpuWpGraphic"/>
      </w:pPr>
      <w:r>
        <w:object w:dxaOrig="8985" w:dyaOrig="255">
          <v:shape id="_x0000_i1026" type="#_x0000_t75" style="width:6in;height:12pt" o:ole="">
            <v:imagedata r:id="rId6" o:title=""/>
          </v:shape>
          <o:OLEObject Type="Embed" ProgID="WPWin6.1" ShapeID="_x0000_i1026" DrawAspect="Content" ObjectID="_1650117164" r:id="rId8"/>
        </w:object>
      </w:r>
      <w:r>
        <w:t xml:space="preserve">  </w:t>
      </w:r>
    </w:p>
    <w:p w:rsidR="00DC47EE" w:rsidRDefault="00DC47EE" w:rsidP="00DC47EE">
      <w:pPr>
        <w:pStyle w:val="bpuIntro"/>
      </w:pPr>
      <w:r>
        <w:t>INTRODUCED MAY 4, 2020</w:t>
      </w:r>
    </w:p>
    <w:p w:rsidR="00DC47EE" w:rsidRDefault="00DC47EE" w:rsidP="00DC47EE">
      <w:pPr>
        <w:pStyle w:val="bpuIntro"/>
      </w:pPr>
    </w:p>
    <w:p w:rsidR="00DC47EE" w:rsidRDefault="00DC47EE" w:rsidP="00DC47EE">
      <w:pPr>
        <w:pStyle w:val="bpuIntro"/>
        <w:sectPr w:rsidR="00DC47EE" w:rsidSect="00DC47EE">
          <w:headerReference w:type="even" r:id="rId9"/>
          <w:headerReference w:type="default" r:id="rId10"/>
          <w:pgSz w:w="12240" w:h="20160" w:code="5"/>
          <w:pgMar w:top="2160" w:right="1440" w:bottom="1440" w:left="1440" w:header="72" w:footer="720" w:gutter="0"/>
          <w:pgNumType w:start="1"/>
          <w:cols w:space="720"/>
          <w:docGrid w:linePitch="360"/>
        </w:sectPr>
      </w:pPr>
    </w:p>
    <w:p w:rsidR="00DC47EE" w:rsidRDefault="00DC47EE" w:rsidP="00DC47EE">
      <w:pPr>
        <w:pStyle w:val="bpuIntro"/>
      </w:pPr>
    </w:p>
    <w:p w:rsidR="00DC47EE" w:rsidRDefault="00DC47EE" w:rsidP="00DC47EE">
      <w:pPr>
        <w:pStyle w:val="bpuSponsor"/>
      </w:pPr>
      <w:r>
        <w:t>Sponsored by:</w:t>
      </w:r>
    </w:p>
    <w:p w:rsidR="00DC47EE" w:rsidRDefault="00DC47EE" w:rsidP="00DC47EE">
      <w:pPr>
        <w:pStyle w:val="bpuSponsor"/>
      </w:pPr>
      <w:r>
        <w:t>Assemblyman  PARKER SPACE</w:t>
      </w:r>
    </w:p>
    <w:p w:rsidR="00DC47EE" w:rsidRDefault="00DC47EE" w:rsidP="00DC47EE">
      <w:pPr>
        <w:pStyle w:val="bpuSponsor"/>
      </w:pPr>
      <w:r>
        <w:t>District 24 (Morris, Sussex and Warren)</w:t>
      </w:r>
    </w:p>
    <w:p w:rsidR="00DC47EE" w:rsidRDefault="00DC47EE" w:rsidP="00DC47EE">
      <w:pPr>
        <w:pStyle w:val="bpuSponsor"/>
      </w:pPr>
    </w:p>
    <w:p w:rsidR="00DC47EE" w:rsidRDefault="00DC47EE" w:rsidP="00DC47EE">
      <w:pPr>
        <w:pStyle w:val="bpuSponsor"/>
      </w:pPr>
    </w:p>
    <w:p w:rsidR="00DC47EE" w:rsidRDefault="00DC47EE" w:rsidP="00DC47EE">
      <w:pPr>
        <w:pStyle w:val="bpuSponsor"/>
      </w:pPr>
    </w:p>
    <w:p w:rsidR="00DC47EE" w:rsidRDefault="00DC47EE" w:rsidP="00DC47EE">
      <w:pPr>
        <w:pStyle w:val="bpuSponsor"/>
      </w:pPr>
    </w:p>
    <w:p w:rsidR="00DC47EE" w:rsidRDefault="00DC47EE" w:rsidP="00DC47EE">
      <w:pPr>
        <w:pStyle w:val="bpuSponsor"/>
      </w:pPr>
      <w:r>
        <w:t>SYNOPSIS</w:t>
      </w:r>
    </w:p>
    <w:p w:rsidR="00DC47EE" w:rsidRDefault="00DC47EE" w:rsidP="00DC47EE">
      <w:pPr>
        <w:pStyle w:val="bpuNormText"/>
      </w:pPr>
      <w:r>
        <w:tab/>
        <w:t xml:space="preserve">Prohibits placing primary election candidates into political party lines on primary ballot. </w:t>
      </w:r>
    </w:p>
    <w:p w:rsidR="00DC47EE" w:rsidRDefault="00DC47EE" w:rsidP="00DC47EE">
      <w:pPr>
        <w:pStyle w:val="bpuNormText"/>
      </w:pPr>
    </w:p>
    <w:p w:rsidR="00DC47EE" w:rsidRDefault="00DC47EE" w:rsidP="00DC47EE">
      <w:pPr>
        <w:pStyle w:val="bpuSponsor"/>
      </w:pPr>
      <w:r>
        <w:t xml:space="preserve">CURRENT VERSION OF TEXT </w:t>
      </w:r>
    </w:p>
    <w:p w:rsidR="00DC47EE" w:rsidRDefault="00DC47EE" w:rsidP="00DC47EE">
      <w:pPr>
        <w:pStyle w:val="bpuNormText"/>
      </w:pPr>
      <w:r>
        <w:tab/>
        <w:t>As introduced.</w:t>
      </w:r>
    </w:p>
    <w:p w:rsidR="00DC47EE" w:rsidRDefault="00DC47EE" w:rsidP="00DC47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47EE" w:rsidRDefault="00DC47EE" w:rsidP="008F1D20">
      <w:pPr>
        <w:pStyle w:val="bpuBill"/>
        <w:sectPr w:rsidR="00DC47EE" w:rsidSect="00DC47EE">
          <w:type w:val="continuous"/>
          <w:pgSz w:w="12240" w:h="20160" w:code="5"/>
          <w:pgMar w:top="1440" w:right="2275" w:bottom="1440" w:left="2275" w:header="72" w:footer="720" w:gutter="0"/>
          <w:pgNumType w:start="1"/>
          <w:cols w:space="720"/>
          <w:docGrid w:linePitch="360"/>
        </w:sectPr>
      </w:pPr>
    </w:p>
    <w:p w:rsidR="000A2944" w:rsidRPr="00677316" w:rsidRDefault="000A2944" w:rsidP="000A2944">
      <w:pPr>
        <w:pStyle w:val="HangingAnAct"/>
        <w:rPr>
          <w:rStyle w:val="HangingAnActChar"/>
        </w:rPr>
      </w:pPr>
      <w:r w:rsidRPr="000A2944">
        <w:rPr>
          <w:rStyle w:val="BillHead"/>
        </w:rPr>
        <w:lastRenderedPageBreak/>
        <w:t>An Act</w:t>
      </w:r>
      <w:r w:rsidRPr="006B7FA7">
        <w:rPr>
          <w:rStyle w:val="HangingAnActChar"/>
        </w:rPr>
        <w:t xml:space="preserve"> </w:t>
      </w:r>
      <w:r>
        <w:rPr>
          <w:rStyle w:val="HangingAnActChar"/>
        </w:rPr>
        <w:t>concerning the primary election for the general election and supplementing chapter 23 of Title 19 of the Revised Statutes.</w:t>
      </w:r>
    </w:p>
    <w:p w:rsidR="000A2944" w:rsidRPr="00D71D68" w:rsidRDefault="000A2944" w:rsidP="000A2944"/>
    <w:p w:rsidR="000A2944" w:rsidRPr="00AA7880" w:rsidRDefault="000A2944" w:rsidP="000A2944">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place">
          <w:r>
            <w:rPr>
              <w:rStyle w:val="BillLanguage"/>
            </w:rPr>
            <w:t>New Jersey</w:t>
          </w:r>
        </w:smartTag>
      </w:smartTag>
      <w:r>
        <w:rPr>
          <w:rStyle w:val="BillLanguage"/>
        </w:rPr>
        <w:t>:</w:t>
      </w:r>
    </w:p>
    <w:p w:rsidR="000A2944" w:rsidRDefault="000A2944" w:rsidP="000A2944"/>
    <w:p w:rsidR="000A2944" w:rsidRDefault="000A2944" w:rsidP="000A2944">
      <w:r>
        <w:tab/>
        <w:t>1.</w:t>
      </w:r>
      <w:r>
        <w:tab/>
        <w:t>Notwithstanding the provisions of any other law, rule or regulation to the contrary, whenever there is a drawing for position on the ballot used in the primary election for a general election pursuant to R.S.19:23-24, candidates who are members of the same political party and are seeking nomination or election at the primary election for the same party or public office shall not be placed together on a particular row or in a column that indicates endorsement by a particular political party or a faction of a particular political party.</w:t>
      </w:r>
    </w:p>
    <w:p w:rsidR="000A2944" w:rsidRDefault="000A2944" w:rsidP="000A2944">
      <w:r>
        <w:tab/>
        <w:t>Nothing in this section shall prohibit two or more candidates who are members of the same political party and are seeking the same office party or public office from being grouped or bracketed together in a primary election.</w:t>
      </w:r>
    </w:p>
    <w:p w:rsidR="000A2944" w:rsidRDefault="000A2944" w:rsidP="000A2944"/>
    <w:p w:rsidR="000A2944" w:rsidRDefault="000A2944" w:rsidP="000A2944">
      <w:r>
        <w:tab/>
        <w:t>2.</w:t>
      </w:r>
      <w:r>
        <w:tab/>
        <w:t>This act shall take effect on the January 1st next following the date of enactment.</w:t>
      </w:r>
    </w:p>
    <w:p w:rsidR="000A2944" w:rsidRPr="00AA7880" w:rsidRDefault="000A2944" w:rsidP="000A2944"/>
    <w:p w:rsidR="000A2944" w:rsidRPr="00CE7BD8" w:rsidRDefault="000A2944" w:rsidP="000A2944"/>
    <w:p w:rsidR="000A2944" w:rsidRPr="00AA7880" w:rsidRDefault="000A2944" w:rsidP="000A2944">
      <w:pPr>
        <w:jc w:val="center"/>
      </w:pPr>
      <w:r w:rsidRPr="00D71D68">
        <w:t>STATEMENT</w:t>
      </w:r>
    </w:p>
    <w:p w:rsidR="000A2944" w:rsidRDefault="000A2944" w:rsidP="000A2944"/>
    <w:p w:rsidR="000A2944" w:rsidRDefault="000A2944" w:rsidP="000A2944">
      <w:r>
        <w:tab/>
        <w:t>The purpose of this bill is to prohibit the placement of primary election candidates on the ballot used in the election onto political party lines or onto a particular row or in a column that indicates endorsement by a particular political party or a faction of a particular political party.</w:t>
      </w:r>
    </w:p>
    <w:p w:rsidR="000A2944" w:rsidRDefault="000A2944" w:rsidP="000A2944">
      <w:r>
        <w:tab/>
        <w:t>Nothing in this bill would prohibit two or more candidates who are members of the same political party and are seeking the same office party or public office from being grouped or bracketed together in a primary election.</w:t>
      </w:r>
    </w:p>
    <w:sectPr w:rsidR="000A2944" w:rsidSect="00DC47EE">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391" w:rsidRDefault="00624391">
      <w:r>
        <w:separator/>
      </w:r>
    </w:p>
  </w:endnote>
  <w:endnote w:type="continuationSeparator" w:id="0">
    <w:p w:rsidR="00624391" w:rsidRDefault="00624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391" w:rsidRDefault="00624391">
      <w:r>
        <w:separator/>
      </w:r>
    </w:p>
  </w:footnote>
  <w:footnote w:type="continuationSeparator" w:id="0">
    <w:p w:rsidR="00624391" w:rsidRDefault="00624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2F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D20" w:rsidRDefault="008F1D20" w:rsidP="008F1D20">
    <w:pPr>
      <w:pStyle w:val="bpuHeadSpon"/>
      <w:rPr>
        <w:rStyle w:val="PageNumber"/>
        <w:szCs w:val="24"/>
      </w:rPr>
    </w:pPr>
  </w:p>
  <w:p w:rsidR="00DC47EE" w:rsidRDefault="00DC47EE" w:rsidP="00DC47EE">
    <w:pPr>
      <w:pStyle w:val="bpuHeadSpon"/>
    </w:pPr>
    <w:r w:rsidRPr="00DC47EE">
      <w:rPr>
        <w:rStyle w:val="bpuHeadSponChar"/>
      </w:rPr>
      <w:t>A3986</w:t>
    </w:r>
    <w:r>
      <w:t xml:space="preserve"> SPACE</w:t>
    </w:r>
  </w:p>
  <w:p w:rsidR="00DC47EE" w:rsidRDefault="00DC47EE" w:rsidP="00DC47EE">
    <w:pPr>
      <w:pStyle w:val="bpuHeadSpon"/>
    </w:pPr>
    <w:r>
      <w:fldChar w:fldCharType="begin"/>
    </w:r>
    <w:r>
      <w:instrText xml:space="preserve"> PAGE  \* MERGEFORMAT </w:instrText>
    </w:r>
    <w:r>
      <w:fldChar w:fldCharType="separate"/>
    </w:r>
    <w:r w:rsidR="003F12DB">
      <w:rPr>
        <w:noProof/>
      </w:rPr>
      <w:t>3</w:t>
    </w:r>
    <w:r>
      <w:fldChar w:fldCharType="end"/>
    </w:r>
  </w:p>
  <w:p w:rsidR="00DC47EE" w:rsidRDefault="00DC47EE" w:rsidP="00DC47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1D20" w:rsidRDefault="008F1D20" w:rsidP="008F1D20">
    <w:pPr>
      <w:pStyle w:val="bpuHeadSpon"/>
    </w:pPr>
    <w:r w:rsidRPr="008F1D20">
      <w:rPr>
        <w:rStyle w:val="bpuHeadSponChar"/>
      </w:rPr>
      <w:t>A3986</w:t>
    </w:r>
    <w:r>
      <w:t xml:space="preserve"> SPACE</w:t>
    </w:r>
  </w:p>
  <w:p w:rsidR="008F1D20" w:rsidRDefault="008F1D20" w:rsidP="008F1D20">
    <w:pPr>
      <w:pStyle w:val="bpuHeadSpon"/>
    </w:pPr>
    <w:r>
      <w:fldChar w:fldCharType="begin"/>
    </w:r>
    <w:r>
      <w:instrText xml:space="preserve"> PAGE  \* MERGEFORMAT </w:instrText>
    </w:r>
    <w:r>
      <w:fldChar w:fldCharType="separate"/>
    </w:r>
    <w:r w:rsidR="004F2F5A">
      <w:rPr>
        <w:noProof/>
      </w:rPr>
      <w:t>2</w:t>
    </w:r>
    <w:r>
      <w:fldChar w:fldCharType="end"/>
    </w:r>
  </w:p>
  <w:p w:rsidR="00DC47EE" w:rsidRDefault="00DC47EE" w:rsidP="008F1D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91"/>
    <w:rsid w:val="000051BD"/>
    <w:rsid w:val="000160A5"/>
    <w:rsid w:val="0002335B"/>
    <w:rsid w:val="0003549A"/>
    <w:rsid w:val="000367AE"/>
    <w:rsid w:val="00043B22"/>
    <w:rsid w:val="00054975"/>
    <w:rsid w:val="00057D20"/>
    <w:rsid w:val="0006197C"/>
    <w:rsid w:val="0006281F"/>
    <w:rsid w:val="0008141C"/>
    <w:rsid w:val="00094A55"/>
    <w:rsid w:val="000A2944"/>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2DB"/>
    <w:rsid w:val="003F3B37"/>
    <w:rsid w:val="0040195A"/>
    <w:rsid w:val="00402DC0"/>
    <w:rsid w:val="00416C4B"/>
    <w:rsid w:val="0041751E"/>
    <w:rsid w:val="004209B5"/>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F5A"/>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391"/>
    <w:rsid w:val="00626239"/>
    <w:rsid w:val="00635316"/>
    <w:rsid w:val="00635449"/>
    <w:rsid w:val="006378C5"/>
    <w:rsid w:val="00645E6A"/>
    <w:rsid w:val="00665CBC"/>
    <w:rsid w:val="00667A5C"/>
    <w:rsid w:val="00676E21"/>
    <w:rsid w:val="00677316"/>
    <w:rsid w:val="00686AEB"/>
    <w:rsid w:val="006929A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E16"/>
    <w:rsid w:val="008D77BD"/>
    <w:rsid w:val="008E454C"/>
    <w:rsid w:val="008F1D20"/>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19A"/>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7EE"/>
    <w:rsid w:val="00DE10D1"/>
    <w:rsid w:val="00DE2514"/>
    <w:rsid w:val="00DE6851"/>
    <w:rsid w:val="00DF03EE"/>
    <w:rsid w:val="00DF6E1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580"/>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39EFA007-B476-4A42-8E8B-70CAD43B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F1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313</Words>
  <Characters>1573</Characters>
  <Application>Microsoft Office Word</Application>
  <DocSecurity>0</DocSecurity>
  <Lines>59</Lines>
  <Paragraphs>19</Paragraphs>
  <ScaleCrop>false</ScaleCrop>
  <HeadingPairs>
    <vt:vector size="2" baseType="variant">
      <vt:variant>
        <vt:lpstr>Title</vt:lpstr>
      </vt:variant>
      <vt:variant>
        <vt:i4>1</vt:i4>
      </vt:variant>
    </vt:vector>
  </HeadingPairs>
  <TitlesOfParts>
    <vt:vector size="1" baseType="lpstr">
      <vt:lpstr>A3986</vt:lpstr>
    </vt:vector>
  </TitlesOfParts>
  <Manager>R224</Manager>
  <Company>NJ Office of Legislative Services</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A3986</dc:title>
  <dc:subject/>
  <dc:creator>Assemblyman  SPACE</dc:creator>
  <cp:keywords>A3986|2|SG |223|0|223|N|0|</cp:keywords>
  <dc:description>INTRODUCED MAY 4, 2020</dc:description>
  <cp:lastModifiedBy>Franks, Denise</cp:lastModifiedBy>
  <cp:revision>2</cp:revision>
  <cp:lastPrinted>2020-05-04T15:01:00Z</cp:lastPrinted>
  <dcterms:created xsi:type="dcterms:W3CDTF">2020-05-04T21:06:00Z</dcterms:created>
  <dcterms:modified xsi:type="dcterms:W3CDTF">2020-05-04T21:06:00Z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