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101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9101F" w:rsidRPr="0099101F" w:rsidRDefault="0099101F" w:rsidP="00292D7C">
      <w:pPr>
        <w:pStyle w:val="TopofPage1"/>
        <w:rPr>
          <w:sz w:val="24"/>
        </w:rPr>
      </w:pPr>
    </w:p>
    <w:p w:rsidR="00292D7C" w:rsidRPr="0099101F" w:rsidRDefault="0099101F" w:rsidP="00ED5E27">
      <w:pPr>
        <w:pStyle w:val="TopofPage1"/>
        <w:rPr>
          <w:szCs w:val="24"/>
        </w:rPr>
      </w:pPr>
      <w:r>
        <w:rPr>
          <w:szCs w:val="24"/>
        </w:rPr>
        <w:t>ASSEMBLY COMMITTEE SUBSTITUTE FOR</w:t>
      </w:r>
    </w:p>
    <w:p w:rsidR="00AA5E23" w:rsidRDefault="0099101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101F">
        <w:rPr>
          <w:caps/>
          <w:szCs w:val="24"/>
        </w:rPr>
        <w:t>JULY 27, 2020</w:t>
      </w:r>
    </w:p>
    <w:p w:rsidR="004144CF" w:rsidRDefault="004144CF" w:rsidP="0083060A"/>
    <w:p w:rsidR="00975436" w:rsidRPr="00420131" w:rsidRDefault="00975436" w:rsidP="00975436">
      <w:r>
        <w:tab/>
      </w:r>
      <w:r w:rsidRPr="00420131">
        <w:t xml:space="preserve">The </w:t>
      </w:r>
      <w:r>
        <w:t>Assembly Appropriations Committee reports favorably</w:t>
      </w:r>
      <w:r w:rsidRPr="00420131">
        <w:t xml:space="preserve"> </w:t>
      </w:r>
      <w:r w:rsidR="00A40B58">
        <w:t xml:space="preserve">an </w:t>
      </w:r>
      <w:r>
        <w:t xml:space="preserve">Assembly </w:t>
      </w:r>
      <w:r w:rsidRPr="00420131">
        <w:t xml:space="preserve">Committee Substitute for </w:t>
      </w:r>
      <w:r>
        <w:t xml:space="preserve">Assembly </w:t>
      </w:r>
      <w:r w:rsidRPr="00420131">
        <w:t xml:space="preserve">Bill No. </w:t>
      </w:r>
      <w:r>
        <w:t>3999</w:t>
      </w:r>
      <w:r w:rsidRPr="00420131">
        <w:t>.</w:t>
      </w:r>
    </w:p>
    <w:p w:rsidR="00975436" w:rsidRPr="00420131" w:rsidRDefault="00975436" w:rsidP="00975436">
      <w:r w:rsidRPr="00420131">
        <w:tab/>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rsidR="00975436" w:rsidRPr="00420131" w:rsidRDefault="00975436" w:rsidP="00975436">
      <w:r w:rsidRPr="00420131">
        <w:tab/>
        <w:t>The bill defines “essential employee” as an employee in the public or private sector who, during a state of emergency:</w:t>
      </w:r>
    </w:p>
    <w:p w:rsidR="00975436" w:rsidRPr="00420131" w:rsidRDefault="00975436" w:rsidP="00975436">
      <w:r w:rsidRPr="00420131">
        <w:tab/>
        <w:t>1.</w:t>
      </w:r>
      <w:r w:rsidRPr="00420131">
        <w:tab/>
        <w:t>is a public safety worker or first responder, including any fire, police or other emergency responders;</w:t>
      </w:r>
    </w:p>
    <w:p w:rsidR="00975436" w:rsidRPr="00420131" w:rsidRDefault="00975436" w:rsidP="00975436">
      <w:r w:rsidRPr="00420131">
        <w:tab/>
        <w:t>2.</w:t>
      </w:r>
      <w:r w:rsidRPr="00420131">
        <w:tab/>
        <w:t>is involved in providing medical and other healthcare services, emergency transportation, social services, and other care services, including services provided in health care facilities, residential facilities, or homes;</w:t>
      </w:r>
    </w:p>
    <w:p w:rsidR="00975436" w:rsidRPr="00420131" w:rsidRDefault="00975436" w:rsidP="00975436">
      <w:r w:rsidRPr="00420131">
        <w:tab/>
        <w:t>3.</w:t>
      </w:r>
      <w:r w:rsidRPr="00420131">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975436" w:rsidRDefault="00975436" w:rsidP="00975436">
      <w:r w:rsidRPr="00420131">
        <w:tab/>
        <w:t>4.</w:t>
      </w:r>
      <w:r w:rsidRPr="00420131">
        <w:tab/>
        <w:t>is any other employee deemed an essential employee by the public authority declaring the state of emergency.</w:t>
      </w:r>
    </w:p>
    <w:p w:rsidR="00975436" w:rsidRPr="00420131" w:rsidRDefault="00975436" w:rsidP="00975436">
      <w:r>
        <w:tab/>
        <w:t>The bill provides that a</w:t>
      </w:r>
      <w:r w:rsidRPr="00957C2A">
        <w:t xml:space="preserve">n employee who is an employee of the State who is offered the option of working at home but has refused that option </w:t>
      </w:r>
      <w:r>
        <w:t>wi</w:t>
      </w:r>
      <w:r w:rsidRPr="00957C2A">
        <w:t>ll not be regarded as an essential employee.</w:t>
      </w:r>
    </w:p>
    <w:p w:rsidR="00975436" w:rsidRPr="00420131" w:rsidRDefault="00975436" w:rsidP="00975436">
      <w:r w:rsidRPr="00420131">
        <w:tab/>
      </w:r>
      <w:r>
        <w:t>The bill provides that a</w:t>
      </w:r>
      <w:r w:rsidRPr="00E87021">
        <w:t xml:space="preserve">ny workers’ compensation claims paid according to section 2 of this act </w:t>
      </w:r>
      <w:r>
        <w:t>wi</w:t>
      </w:r>
      <w:r w:rsidRPr="00E87021">
        <w:t>ll not be considered in calculating an employer’s Experience Modification Factor, pursuant to the New Jersey Workers’ Compensation and Employers Liability and Insurance Manual administered by the Compensation Rating and Inspection Bureau established by section 2 of P.L.1995, c.393 (C.34:15-89.1) and section 1 of P.L.2008, c.97 (C. 34:15-90.1).</w:t>
      </w:r>
    </w:p>
    <w:p w:rsidR="00975436" w:rsidRDefault="00975436" w:rsidP="00975436">
      <w:r w:rsidRPr="00420131">
        <w:lastRenderedPageBreak/>
        <w:tab/>
        <w:t>The bill is retroactive to March 9, 2020, the date of Governor Murphy’s declaration of state of emergency with respect to the coronavirus disease 2019 pandemic.</w:t>
      </w:r>
    </w:p>
    <w:p w:rsidR="00975436" w:rsidRPr="00420131" w:rsidRDefault="00975436" w:rsidP="00975436">
      <w:r>
        <w:tab/>
        <w:t>As reported, this bill is identical to Senate Bill No. 2380 (SCS) (1R) of the 2020-2021 session.</w:t>
      </w:r>
    </w:p>
    <w:p w:rsidR="00655CA3" w:rsidRDefault="00655CA3" w:rsidP="0083060A"/>
    <w:p w:rsidR="00D3121B" w:rsidRDefault="00D3121B" w:rsidP="00D3121B">
      <w:r>
        <w:rPr>
          <w:u w:val="double"/>
        </w:rPr>
        <w:t>FISCAL IMPACT</w:t>
      </w:r>
      <w:r>
        <w:t>:</w:t>
      </w:r>
    </w:p>
    <w:p w:rsidR="00BA76D0" w:rsidRDefault="00BA76D0" w:rsidP="00BA76D0">
      <w:r>
        <w:tab/>
        <w:t xml:space="preserve">The Office of Legislative Services (OLS) estimates that the enactment of this bill may result in an indeterminate increase in expenditures to the State tied to a potential increase in claims for workers’ compensation benefits from essential workers who are incapacitated or unable to perform their duties as a result of contracting coronavirus disease 2019 through the course of their employment. </w:t>
      </w:r>
    </w:p>
    <w:p w:rsidR="00BA76D0" w:rsidRDefault="00BA76D0" w:rsidP="00BA76D0">
      <w:r>
        <w:tab/>
        <w:t>While it is worth noting that retirement costs for public employers may increase as a result of the bill lowering the burden for essential workers to demonstrate that they are eligible for Ordinary Disability and Accidental Disability Retirement for the Public Employees’ Retirement System (PERS), and any other applicable benefits, the OLS does not have sufficient information on which to estimate the net fiscal impact of this bill for any individual public employer or for all public employers combined.</w:t>
      </w:r>
    </w:p>
    <w:p w:rsidR="004B2ABF" w:rsidRDefault="00BA76D0" w:rsidP="00BA76D0">
      <w:r>
        <w:tab/>
        <w:t>The bill will also most likely result in annual increased costs to State and local entities due to the shift of the burden of proof from the worker to the employer in certain cases, which may result in increased claims for workers’ compensation benefits.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01F" w:rsidRDefault="0099101F">
      <w:r>
        <w:separator/>
      </w:r>
    </w:p>
  </w:endnote>
  <w:endnote w:type="continuationSeparator" w:id="0">
    <w:p w:rsidR="0099101F" w:rsidRDefault="00991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01F" w:rsidRDefault="0099101F">
      <w:r>
        <w:separator/>
      </w:r>
    </w:p>
  </w:footnote>
  <w:footnote w:type="continuationSeparator" w:id="0">
    <w:p w:rsidR="0099101F" w:rsidRDefault="00991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C040D" w:rsidP="00DC040D">
    <w:pPr>
      <w:pStyle w:val="HeaderPage2"/>
      <w:jc w:val="center"/>
    </w:pPr>
    <w:r>
      <w:fldChar w:fldCharType="begin"/>
    </w:r>
    <w:r>
      <w:instrText xml:space="preserve"> PAGE  \* MERGEFORMAT </w:instrText>
    </w:r>
    <w:r>
      <w:fldChar w:fldCharType="separate"/>
    </w:r>
    <w:r w:rsidR="0035595B">
      <w:rPr>
        <w:noProof/>
      </w:rPr>
      <w:t>2</w:t>
    </w:r>
    <w:r>
      <w:fldChar w:fldCharType="end"/>
    </w:r>
  </w:p>
  <w:p w:rsidR="00DC040D" w:rsidRDefault="00DC040D" w:rsidP="00DC04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E2A"/>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FA7"/>
    <w:rsid w:val="00212DE9"/>
    <w:rsid w:val="00213ABF"/>
    <w:rsid w:val="002202B8"/>
    <w:rsid w:val="00220D40"/>
    <w:rsid w:val="00221448"/>
    <w:rsid w:val="0022238A"/>
    <w:rsid w:val="00226FF1"/>
    <w:rsid w:val="002323C8"/>
    <w:rsid w:val="002354E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C7B"/>
    <w:rsid w:val="00333C3B"/>
    <w:rsid w:val="003341E3"/>
    <w:rsid w:val="003374D9"/>
    <w:rsid w:val="003437F3"/>
    <w:rsid w:val="00345DFB"/>
    <w:rsid w:val="00351F35"/>
    <w:rsid w:val="003539EC"/>
    <w:rsid w:val="0035595B"/>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6F1"/>
    <w:rsid w:val="003E50B9"/>
    <w:rsid w:val="003F13C1"/>
    <w:rsid w:val="003F6DD9"/>
    <w:rsid w:val="00400B15"/>
    <w:rsid w:val="00403D4F"/>
    <w:rsid w:val="00410412"/>
    <w:rsid w:val="004144CF"/>
    <w:rsid w:val="004174D1"/>
    <w:rsid w:val="0042013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057"/>
    <w:rsid w:val="00717104"/>
    <w:rsid w:val="0071764F"/>
    <w:rsid w:val="007258A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B60"/>
    <w:rsid w:val="00932959"/>
    <w:rsid w:val="009341ED"/>
    <w:rsid w:val="00937F0A"/>
    <w:rsid w:val="00941936"/>
    <w:rsid w:val="009521CE"/>
    <w:rsid w:val="00953D76"/>
    <w:rsid w:val="0095413F"/>
    <w:rsid w:val="00957C2A"/>
    <w:rsid w:val="00967405"/>
    <w:rsid w:val="009701CF"/>
    <w:rsid w:val="00975436"/>
    <w:rsid w:val="009768FB"/>
    <w:rsid w:val="00980123"/>
    <w:rsid w:val="00983A48"/>
    <w:rsid w:val="00983A52"/>
    <w:rsid w:val="0099101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B58"/>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6D0"/>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51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21B"/>
    <w:rsid w:val="00D32F02"/>
    <w:rsid w:val="00D33344"/>
    <w:rsid w:val="00D33775"/>
    <w:rsid w:val="00D37752"/>
    <w:rsid w:val="00D44C80"/>
    <w:rsid w:val="00D458D6"/>
    <w:rsid w:val="00D57BC3"/>
    <w:rsid w:val="00D64B78"/>
    <w:rsid w:val="00D74306"/>
    <w:rsid w:val="00D7553F"/>
    <w:rsid w:val="00D84CF6"/>
    <w:rsid w:val="00D9059F"/>
    <w:rsid w:val="00DA7D99"/>
    <w:rsid w:val="00DB07E6"/>
    <w:rsid w:val="00DB4B85"/>
    <w:rsid w:val="00DB7465"/>
    <w:rsid w:val="00DB7677"/>
    <w:rsid w:val="00DC040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C6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6A3"/>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1F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0D0B91F-FABA-4990-8F0B-83E851D6A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06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551</Words>
  <Characters>3091</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A3999 AAP Statement 7/27/20</vt:lpstr>
    </vt:vector>
  </TitlesOfParts>
  <Manager>R230</Manager>
  <Company>NJ OLS DMU</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A3999 SCS AAP Statement 7/27/20</dc:title>
  <dc:subject/>
  <dc:creator>Assembly AAP</dc:creator>
  <cp:keywords>A3999|2|CL |279|0|0|!||</cp:keywords>
  <dc:description/>
  <cp:lastModifiedBy>Bektas, Brenda</cp:lastModifiedBy>
  <cp:revision>2</cp:revision>
  <cp:lastPrinted>1999-09-30T17:29:00Z</cp:lastPrinted>
  <dcterms:created xsi:type="dcterms:W3CDTF">2020-07-28T17:30:00Z</dcterms:created>
  <dcterms:modified xsi:type="dcterms:W3CDTF">2020-07-28T17:30:00Z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