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89A" w:rsidRDefault="00D4589A" w:rsidP="00D4589A">
      <w:pPr>
        <w:pStyle w:val="bpuComLine"/>
      </w:pPr>
      <w:bookmarkStart w:id="0" w:name="bpuFrontPg"/>
      <w:bookmarkStart w:id="1" w:name="_GoBack"/>
      <w:bookmarkEnd w:id="0"/>
      <w:bookmarkEnd w:id="1"/>
      <w:r>
        <w:t>ASSEMBLY COMMITTEE SUBSTITUTE FOR</w:t>
      </w:r>
    </w:p>
    <w:p w:rsidR="00D4589A" w:rsidRDefault="00D4589A" w:rsidP="00D4589A">
      <w:pPr>
        <w:pStyle w:val="bpuBill"/>
      </w:pPr>
      <w:r>
        <w:t>ASSEMBLY, No. 3999</w:t>
      </w:r>
    </w:p>
    <w:p w:rsidR="00D4589A" w:rsidRDefault="00D4589A" w:rsidP="00D458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6291" r:id="rId7"/>
        </w:object>
      </w:r>
    </w:p>
    <w:p w:rsidR="00D4589A" w:rsidRDefault="00D4589A" w:rsidP="00D4589A">
      <w:pPr>
        <w:pStyle w:val="bpuState"/>
      </w:pPr>
      <w:r>
        <w:t>STATE OF NEW JERSEY</w:t>
      </w:r>
    </w:p>
    <w:p w:rsidR="00D4589A" w:rsidRDefault="00D4589A" w:rsidP="00D4589A">
      <w:pPr>
        <w:pStyle w:val="bpuLegislature"/>
      </w:pPr>
      <w:r>
        <w:t>219th LEGISLATURE</w:t>
      </w:r>
    </w:p>
    <w:p w:rsidR="00D4589A" w:rsidRDefault="00D4589A" w:rsidP="00D4589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7706292" r:id="rId8"/>
        </w:object>
      </w:r>
      <w:r>
        <w:t xml:space="preserve">  </w:t>
      </w:r>
      <w:r w:rsidRPr="00D4589A">
        <w:rPr>
          <w:spacing w:val="0"/>
          <w:szCs w:val="18"/>
        </w:rPr>
        <w:t>ADOPTED JULY 27, 2020</w:t>
      </w:r>
    </w:p>
    <w:p w:rsidR="00D4589A" w:rsidRDefault="00D4589A" w:rsidP="00D4589A">
      <w:pPr>
        <w:pStyle w:val="bpuWpGraphic"/>
      </w:pPr>
    </w:p>
    <w:p w:rsidR="00D4589A" w:rsidRDefault="00D4589A" w:rsidP="00D4589A">
      <w:pPr>
        <w:pStyle w:val="bpuWpGraphic"/>
        <w:sectPr w:rsidR="00D4589A" w:rsidSect="009D647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4589A" w:rsidRDefault="00D4589A" w:rsidP="00D4589A">
      <w:pPr>
        <w:pStyle w:val="bpuWpGraphic"/>
      </w:pPr>
    </w:p>
    <w:p w:rsidR="00D4589A" w:rsidRDefault="00D4589A" w:rsidP="00D4589A">
      <w:pPr>
        <w:pStyle w:val="bpuSponsor"/>
      </w:pPr>
      <w:r>
        <w:t>Sponsored by:</w:t>
      </w:r>
    </w:p>
    <w:p w:rsidR="00D4589A" w:rsidRDefault="00D4589A" w:rsidP="00D4589A">
      <w:pPr>
        <w:pStyle w:val="bpuSponsor"/>
      </w:pPr>
      <w:r>
        <w:t>Assemblyman  THOMAS P. GIBLIN</w:t>
      </w:r>
    </w:p>
    <w:p w:rsidR="00D4589A" w:rsidRDefault="00D4589A" w:rsidP="00D4589A">
      <w:pPr>
        <w:pStyle w:val="bpuSponsor"/>
      </w:pPr>
      <w:r>
        <w:t>District 34 (Essex and Passaic)</w:t>
      </w:r>
    </w:p>
    <w:p w:rsidR="00D4589A" w:rsidRDefault="00D4589A" w:rsidP="00D4589A">
      <w:pPr>
        <w:pStyle w:val="bpuSponsor"/>
      </w:pPr>
      <w:r>
        <w:t>Assemblyman  JOHN J. BURZICHELLI</w:t>
      </w:r>
    </w:p>
    <w:p w:rsidR="00D4589A" w:rsidRDefault="00D4589A" w:rsidP="00D4589A">
      <w:pPr>
        <w:pStyle w:val="bpuSponsor"/>
      </w:pPr>
      <w:r>
        <w:t>District 3 (Cumberland, Gloucester and Salem)</w:t>
      </w:r>
    </w:p>
    <w:p w:rsidR="00D4589A" w:rsidRDefault="00D4589A" w:rsidP="00D4589A">
      <w:pPr>
        <w:pStyle w:val="bpuSponsor"/>
      </w:pPr>
      <w:r>
        <w:t>Assemblywoman  CAROL A. MURPHY</w:t>
      </w:r>
    </w:p>
    <w:p w:rsidR="00D4589A" w:rsidRDefault="00D4589A" w:rsidP="00D4589A">
      <w:pPr>
        <w:pStyle w:val="bpuSponsor"/>
      </w:pPr>
      <w:r>
        <w:t>District 7 (Burlington)</w:t>
      </w:r>
    </w:p>
    <w:p w:rsidR="00D4589A" w:rsidRDefault="00D4589A" w:rsidP="00D4589A">
      <w:pPr>
        <w:pStyle w:val="bpuSponsor"/>
      </w:pPr>
      <w:r>
        <w:t>Assemblywoman  JOANN DOWNEY</w:t>
      </w:r>
    </w:p>
    <w:p w:rsidR="00D4589A" w:rsidRDefault="00D4589A" w:rsidP="00D4589A">
      <w:pPr>
        <w:pStyle w:val="bpuSponsor"/>
      </w:pPr>
      <w:r>
        <w:t>District 11 (Monmouth)</w:t>
      </w:r>
    </w:p>
    <w:p w:rsidR="00D4589A" w:rsidRDefault="00D4589A" w:rsidP="00D4589A">
      <w:pPr>
        <w:pStyle w:val="bpuSponsor"/>
      </w:pPr>
    </w:p>
    <w:p w:rsidR="00D4589A" w:rsidRDefault="009D6475" w:rsidP="009D6475">
      <w:pPr>
        <w:pStyle w:val="bpuSponsor"/>
      </w:pPr>
      <w:r>
        <w:t>Co-Sponsored by:</w:t>
      </w:r>
    </w:p>
    <w:p w:rsidR="009D6475" w:rsidRPr="009D6475" w:rsidRDefault="009D6475" w:rsidP="009D6475">
      <w:pPr>
        <w:pStyle w:val="bpuSponsor"/>
      </w:pPr>
      <w:r w:rsidRPr="009D6475">
        <w:t xml:space="preserve">Assemblymen Holley, Benson, </w:t>
      </w:r>
      <w:proofErr w:type="spellStart"/>
      <w:r w:rsidRPr="009D6475">
        <w:t>Verrelli</w:t>
      </w:r>
      <w:proofErr w:type="spellEnd"/>
      <w:r w:rsidRPr="009D6475">
        <w:t>, Assemblywomen Reynolds-Jackson, Carter, Tucker, Jimenez and Assemblyman Mejia</w:t>
      </w:r>
    </w:p>
    <w:p w:rsidR="00D4589A" w:rsidRDefault="00D4589A" w:rsidP="00D4589A">
      <w:pPr>
        <w:pStyle w:val="bpuSponsor"/>
      </w:pPr>
    </w:p>
    <w:p w:rsidR="00F417FD" w:rsidRDefault="00F417FD" w:rsidP="00F417FD"/>
    <w:p w:rsidR="00F417FD" w:rsidRDefault="00F417FD" w:rsidP="00F417FD"/>
    <w:p w:rsidR="009D6475" w:rsidRPr="00F417FD" w:rsidRDefault="009D6475" w:rsidP="00F417FD"/>
    <w:p w:rsidR="00D4589A" w:rsidRDefault="00D4589A" w:rsidP="00D4589A">
      <w:pPr>
        <w:pStyle w:val="bpuSponsor"/>
      </w:pPr>
      <w:r>
        <w:t>SYNOPSIS</w:t>
      </w:r>
    </w:p>
    <w:p w:rsidR="00D4589A" w:rsidRDefault="00D4589A" w:rsidP="00D4589A">
      <w:pPr>
        <w:pStyle w:val="bpuNormText"/>
      </w:pPr>
      <w:r>
        <w:tab/>
        <w:t>Concerns employment benefits and coronavirus disease 2019 infections contracted by essential employees.</w:t>
      </w:r>
    </w:p>
    <w:p w:rsidR="00D4589A" w:rsidRDefault="00D4589A" w:rsidP="00D4589A">
      <w:pPr>
        <w:pStyle w:val="bpuNormText"/>
      </w:pPr>
    </w:p>
    <w:p w:rsidR="00D4589A" w:rsidRDefault="00D4589A" w:rsidP="00D4589A">
      <w:pPr>
        <w:pStyle w:val="bpuSponsor"/>
      </w:pPr>
      <w:r>
        <w:t xml:space="preserve">CURRENT VERSION OF TEXT </w:t>
      </w:r>
    </w:p>
    <w:p w:rsidR="00D4589A" w:rsidRDefault="00D4589A" w:rsidP="00D4589A">
      <w:pPr>
        <w:pStyle w:val="bpuNormText"/>
      </w:pPr>
      <w:r>
        <w:tab/>
        <w:t>Substitute as adopted by the Assembly Appropriations Committee.</w:t>
      </w:r>
    </w:p>
    <w:p w:rsidR="00D4589A" w:rsidRPr="00D4589A" w:rsidRDefault="00D4589A" w:rsidP="00D458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4589A" w:rsidRPr="009D38FF" w:rsidRDefault="00D4589A" w:rsidP="00F26A20">
      <w:pPr>
        <w:jc w:val="center"/>
        <w:rPr>
          <w:szCs w:val="44"/>
        </w:rPr>
      </w:pPr>
    </w:p>
    <w:p w:rsidR="00D4589A" w:rsidRDefault="00D4589A" w:rsidP="00206013">
      <w:pPr>
        <w:tabs>
          <w:tab w:val="clear" w:pos="720"/>
          <w:tab w:val="clear" w:pos="1440"/>
          <w:tab w:val="clear" w:pos="2160"/>
          <w:tab w:val="clear" w:pos="2880"/>
          <w:tab w:val="clear" w:pos="3600"/>
          <w:tab w:val="left" w:pos="4860"/>
          <w:tab w:val="left" w:pos="6235"/>
        </w:tabs>
        <w:ind w:left="-1260" w:firstLine="900"/>
        <w:rPr>
          <w:sz w:val="20"/>
          <w:szCs w:val="20"/>
        </w:rPr>
        <w:sectPr w:rsidR="00D4589A" w:rsidSect="00D4589A">
          <w:type w:val="continuous"/>
          <w:pgSz w:w="12240" w:h="20160" w:code="5"/>
          <w:pgMar w:top="2160" w:right="2275" w:bottom="1440" w:left="2275" w:header="72" w:footer="720" w:gutter="0"/>
          <w:cols w:space="720"/>
          <w:docGrid w:linePitch="360"/>
        </w:sectPr>
      </w:pPr>
    </w:p>
    <w:p w:rsidR="00B8189D" w:rsidRPr="00C22FA2" w:rsidRDefault="005E2CC7" w:rsidP="00C22FA2">
      <w:pPr>
        <w:pStyle w:val="HangingAnAct"/>
        <w:rPr>
          <w:b/>
          <w:smallCaps/>
        </w:rPr>
      </w:pPr>
      <w:r>
        <w:rPr>
          <w:b/>
          <w:smallCaps/>
        </w:rPr>
        <w:lastRenderedPageBreak/>
        <w:t>An Act</w:t>
      </w:r>
      <w:r w:rsidR="00C22FA2">
        <w:t xml:space="preserve"> </w:t>
      </w:r>
      <w:r w:rsidR="00C377D8" w:rsidRPr="00C377D8">
        <w:t>concerning essential employees contracting coronavirus disease 2019 and supplementing Title 34 of the Revised Statutes.</w:t>
      </w:r>
    </w:p>
    <w:p w:rsidR="004E3E31" w:rsidRDefault="004E3E31" w:rsidP="003562E8"/>
    <w:p w:rsidR="00111E33" w:rsidRDefault="00160116" w:rsidP="00160116">
      <w:pPr>
        <w:tabs>
          <w:tab w:val="left" w:pos="360"/>
        </w:tabs>
        <w:rPr>
          <w:i/>
        </w:rPr>
      </w:pPr>
      <w:r>
        <w:rPr>
          <w:b/>
        </w:rPr>
        <w:tab/>
      </w:r>
      <w:r w:rsidR="005E2CC7">
        <w:rPr>
          <w:b/>
          <w:smallCaps/>
        </w:rPr>
        <w:t>Be It Enacted</w:t>
      </w:r>
      <w:r w:rsidR="004E3E31">
        <w:rPr>
          <w:sz w:val="20"/>
          <w:szCs w:val="20"/>
        </w:rPr>
        <w:t xml:space="preserve"> </w:t>
      </w:r>
      <w:r w:rsidR="005E2CC7">
        <w:rPr>
          <w:i/>
        </w:rPr>
        <w:t>by the Senate and General Assembly of the State of New Jersey:</w:t>
      </w:r>
    </w:p>
    <w:p w:rsidR="0028394E" w:rsidRDefault="0028394E" w:rsidP="000673FE"/>
    <w:p w:rsidR="00CC0A2E" w:rsidRDefault="00C377D8" w:rsidP="00CC0A2E">
      <w:r>
        <w:tab/>
      </w:r>
      <w:r w:rsidR="00CC0A2E">
        <w:t>1.</w:t>
      </w:r>
      <w:r w:rsidR="00CC0A2E">
        <w:tab/>
        <w:t>As used in this act:</w:t>
      </w:r>
    </w:p>
    <w:p w:rsidR="00CC0A2E" w:rsidRDefault="00CC0A2E" w:rsidP="00CC0A2E">
      <w:r>
        <w:tab/>
        <w:t>“Essential employee” means an employee in the public or private sector who, during a state of emergency:</w:t>
      </w:r>
    </w:p>
    <w:p w:rsidR="00CC0A2E" w:rsidRDefault="00D4589A" w:rsidP="00CC0A2E">
      <w:r>
        <w:tab/>
        <w:t>(1)</w:t>
      </w:r>
      <w:r>
        <w:tab/>
      </w:r>
      <w:r w:rsidR="00CC0A2E">
        <w:t>is a public safety worker or first responder, including any fire, police or other emergency responders;</w:t>
      </w:r>
    </w:p>
    <w:p w:rsidR="00CC0A2E" w:rsidRDefault="00D4589A" w:rsidP="00CC0A2E">
      <w:r>
        <w:tab/>
        <w:t>(2)</w:t>
      </w:r>
      <w:r>
        <w:tab/>
      </w:r>
      <w:r w:rsidR="00CC0A2E">
        <w:t>is involved in providing medical and other healthcare services, emergency transportation, social services, and other care services, including services provided in health care facilities, residential facilities, or homes;</w:t>
      </w:r>
    </w:p>
    <w:p w:rsidR="00CC0A2E" w:rsidRDefault="00D4589A" w:rsidP="00CC0A2E">
      <w:r>
        <w:tab/>
        <w:t>(3)</w:t>
      </w:r>
      <w:r>
        <w:tab/>
      </w:r>
      <w:r w:rsidR="00CC0A2E">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CC0A2E" w:rsidRDefault="00D4589A" w:rsidP="00CC0A2E">
      <w:r>
        <w:tab/>
        <w:t>(4)</w:t>
      </w:r>
      <w:r>
        <w:tab/>
      </w:r>
      <w:r w:rsidR="00CC0A2E">
        <w:t>is any other employee deemed an essential employee by the public authority declaring the state of emergency.</w:t>
      </w:r>
    </w:p>
    <w:p w:rsidR="00CC0A2E" w:rsidRDefault="00CC0A2E" w:rsidP="00CC0A2E">
      <w:r>
        <w:tab/>
        <w:t>A</w:t>
      </w:r>
      <w:r w:rsidRPr="00F46D24">
        <w:t>n employee who is an employee of the State who is offered the option of working at home but has refused that option shall not be regarded as an essential employee</w:t>
      </w:r>
      <w:r>
        <w:t>.</w:t>
      </w:r>
    </w:p>
    <w:p w:rsidR="00CC0A2E" w:rsidRDefault="00CC0A2E" w:rsidP="00CC0A2E">
      <w:r>
        <w:tab/>
      </w:r>
      <w:r w:rsidRPr="00F46D24">
        <w:rPr>
          <w:bCs/>
        </w:rPr>
        <w:t>“Health care facility” means</w:t>
      </w:r>
      <w:r w:rsidRPr="00F46D24">
        <w:t xml:space="preserve"> any non-federal institution, building </w:t>
      </w:r>
      <w:r w:rsidRPr="000A039D">
        <w:t>or agency, or portion thereof</w:t>
      </w:r>
      <w:r>
        <w:t>,</w:t>
      </w:r>
      <w:r w:rsidRPr="000A039D">
        <w:t xml:space="preserve"> whether public or private</w:t>
      </w:r>
      <w:r>
        <w:t>,</w:t>
      </w:r>
      <w:r w:rsidRPr="000A039D">
        <w:t xml:space="preserve"> for profit or nonprofit</w:t>
      </w:r>
      <w:r>
        <w:t>,</w:t>
      </w:r>
      <w:r w:rsidRPr="000A039D">
        <w:t xml:space="preserve"> that is used, operated or designed to provide health services, medical or dental treatment or nursing, rehabilitative, or preventive care</w:t>
      </w:r>
      <w:r>
        <w:t xml:space="preserve"> to any person. </w:t>
      </w:r>
      <w:r w:rsidRPr="000A039D">
        <w:t xml:space="preserve"> Health care facility i</w:t>
      </w:r>
      <w:r>
        <w:t>ncludes, but is not limited to:</w:t>
      </w:r>
      <w:r w:rsidRPr="000A039D">
        <w:t xml:space="preserve">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w:t>
      </w:r>
      <w:r>
        <w:t xml:space="preserve">ity, and adult day care center. </w:t>
      </w:r>
      <w:r w:rsidRPr="000A039D">
        <w:t xml:space="preserve">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CC0A2E" w:rsidRDefault="00CC0A2E" w:rsidP="00CC0A2E">
      <w:r>
        <w:tab/>
      </w:r>
      <w:r w:rsidRPr="000A039D">
        <w:t>“</w:t>
      </w:r>
      <w:r w:rsidRPr="000A039D">
        <w:rPr>
          <w:bCs/>
        </w:rPr>
        <w:t>Health care worker" means</w:t>
      </w:r>
      <w:r>
        <w:t xml:space="preserve"> an individual</w:t>
      </w:r>
      <w:r w:rsidRPr="000A039D">
        <w:t xml:space="preserve"> employed by a</w:t>
      </w:r>
      <w:r w:rsidRPr="000A039D">
        <w:rPr>
          <w:color w:val="000000"/>
          <w:spacing w:val="0"/>
        </w:rPr>
        <w:t xml:space="preserve"> </w:t>
      </w:r>
      <w:r>
        <w:t>health care facility</w:t>
      </w:r>
      <w:r w:rsidRPr="000A039D">
        <w:t>.</w:t>
      </w:r>
    </w:p>
    <w:p w:rsidR="00CC0A2E" w:rsidRDefault="00CC0A2E" w:rsidP="00CC0A2E">
      <w:r>
        <w:lastRenderedPageBreak/>
        <w:tab/>
      </w:r>
      <w:r w:rsidRPr="000A039D">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w:t>
      </w:r>
      <w:r>
        <w:t xml:space="preserve"> or advanced medical technician.</w:t>
      </w:r>
    </w:p>
    <w:p w:rsidR="007B4DE0" w:rsidRDefault="007B4DE0" w:rsidP="00CC0A2E"/>
    <w:p w:rsidR="00CC0A2E" w:rsidRDefault="00CC0A2E" w:rsidP="00CC0A2E">
      <w:r>
        <w:tab/>
        <w:t>2</w:t>
      </w:r>
      <w:r w:rsidRPr="00D367A4">
        <w:t>.</w:t>
      </w:r>
      <w:r>
        <w:tab/>
      </w:r>
      <w:r w:rsidRPr="00D367A4">
        <w:t xml:space="preserve">If, during the public health </w:t>
      </w:r>
      <w:r w:rsidRPr="00F46D24">
        <w:t>emergency declared by an executive order of the Governor and any extension of the order, an individual contracts coronavirus disease 2</w:t>
      </w:r>
      <w:r w:rsidRPr="00D367A4">
        <w:t>019 during a time period in which the individual is working in a place of employment other than the individual’s own residence as a health care worker, public safety worker, or other essential employee,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worker was not exposed to the disease while working in the place of employment other than the individual’s own residence</w:t>
      </w:r>
      <w:r>
        <w:t>.</w:t>
      </w:r>
    </w:p>
    <w:p w:rsidR="00CC0A2E" w:rsidRDefault="00CC0A2E" w:rsidP="00CC0A2E"/>
    <w:p w:rsidR="00802575" w:rsidRDefault="00C377D8" w:rsidP="00802575">
      <w:r>
        <w:tab/>
      </w:r>
      <w:r w:rsidR="00802575">
        <w:t>3</w:t>
      </w:r>
      <w:r w:rsidR="00802575" w:rsidRPr="00CC6F14">
        <w:t>.</w:t>
      </w:r>
      <w:r w:rsidR="00802575" w:rsidRPr="00CC6F14">
        <w:tab/>
      </w:r>
      <w:r w:rsidR="00802575" w:rsidRPr="00802575">
        <w:t xml:space="preserve">Any workers’ compensation claims paid according to </w:t>
      </w:r>
      <w:r w:rsidR="00C76EEF">
        <w:t>s</w:t>
      </w:r>
      <w:r w:rsidR="00802575" w:rsidRPr="00802575">
        <w:t xml:space="preserve">ection 2 of this </w:t>
      </w:r>
      <w:r w:rsidR="00802575">
        <w:t>a</w:t>
      </w:r>
      <w:r w:rsidR="00802575" w:rsidRPr="00802575">
        <w:t>ct shall not be considered in calculating an employer’s Experience Modification Factor, pursuant to the New Jersey</w:t>
      </w:r>
      <w:r w:rsidR="00E31671">
        <w:t xml:space="preserve"> </w:t>
      </w:r>
      <w:r w:rsidR="00802575" w:rsidRPr="00802575">
        <w:t xml:space="preserve">Workers’ Compensation and Employers Liability and Insurance Manual administered by the Compensation Rating and Inspection Bureau established by </w:t>
      </w:r>
      <w:r w:rsidR="00802575">
        <w:t>section 2 of P.L.1995, c.393</w:t>
      </w:r>
      <w:r w:rsidR="00802575" w:rsidRPr="00802575">
        <w:t xml:space="preserve"> </w:t>
      </w:r>
      <w:r w:rsidR="00802575">
        <w:t>(C.</w:t>
      </w:r>
      <w:r w:rsidR="00802575" w:rsidRPr="00802575">
        <w:t>34:15-89.1</w:t>
      </w:r>
      <w:r w:rsidR="00802575">
        <w:t>)</w:t>
      </w:r>
      <w:r w:rsidR="00802575" w:rsidRPr="00802575">
        <w:t xml:space="preserve"> and </w:t>
      </w:r>
      <w:r w:rsidR="00802575">
        <w:t>section 1 of P.L.2008, c.97 (C</w:t>
      </w:r>
      <w:r w:rsidR="00802575" w:rsidRPr="00802575">
        <w:t>. 34:15-90.1</w:t>
      </w:r>
      <w:r w:rsidR="00802575">
        <w:t>).</w:t>
      </w:r>
    </w:p>
    <w:p w:rsidR="00C377D8" w:rsidRDefault="00C377D8" w:rsidP="00C377D8"/>
    <w:p w:rsidR="00C377D8" w:rsidRDefault="00C377D8" w:rsidP="00C377D8">
      <w:r>
        <w:tab/>
        <w:t>4.</w:t>
      </w:r>
      <w:r>
        <w:tab/>
      </w:r>
      <w:r w:rsidRPr="000A039D">
        <w:t xml:space="preserve">This act is intended to affirm certain rights of </w:t>
      </w:r>
      <w:r>
        <w:t>essential employees</w:t>
      </w:r>
      <w:r w:rsidRPr="000A039D">
        <w:t xml:space="preserve"> under the circumstances specified in this act</w:t>
      </w:r>
      <w:r>
        <w:t>,</w:t>
      </w:r>
      <w:r w:rsidRPr="000A039D">
        <w:t xml:space="preserve"> and shall not be construed as reducing, limiting or curtailing any rights of any worker or employee to </w:t>
      </w:r>
      <w:r>
        <w:t>benefits provided by law</w:t>
      </w:r>
      <w:r w:rsidRPr="000A039D">
        <w:t>.</w:t>
      </w:r>
    </w:p>
    <w:p w:rsidR="00C377D8" w:rsidRDefault="00C377D8" w:rsidP="00C377D8"/>
    <w:p w:rsidR="0074048B" w:rsidRPr="000673FE" w:rsidRDefault="00C377D8" w:rsidP="000673FE">
      <w:r>
        <w:tab/>
        <w:t>5.</w:t>
      </w:r>
      <w:r>
        <w:tab/>
        <w:t>This act shall take effect immediately and shall be retroactive to March 9, 2020.</w:t>
      </w:r>
    </w:p>
    <w:sectPr w:rsidR="0074048B" w:rsidRPr="000673FE" w:rsidSect="00D4589A">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C7" w:rsidRDefault="005E2CC7">
      <w:r>
        <w:separator/>
      </w:r>
    </w:p>
  </w:endnote>
  <w:endnote w:type="continuationSeparator" w:id="0">
    <w:p w:rsidR="005E2CC7" w:rsidRDefault="005E2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475" w:rsidRDefault="009D6475" w:rsidP="009D647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9A" w:rsidRDefault="00D45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C7" w:rsidRDefault="005E2CC7">
      <w:r>
        <w:separator/>
      </w:r>
    </w:p>
  </w:footnote>
  <w:footnote w:type="continuationSeparator" w:id="0">
    <w:p w:rsidR="005E2CC7" w:rsidRDefault="005E2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4589A" w:rsidRDefault="00D4589A" w:rsidP="00D4589A">
    <w:pPr>
      <w:pStyle w:val="bpuHeadSpon"/>
    </w:pPr>
    <w:r>
      <w:t xml:space="preserve">ACS for </w:t>
    </w:r>
    <w:r w:rsidRPr="00D4589A">
      <w:rPr>
        <w:rStyle w:val="bpuHeadSponChar"/>
      </w:rPr>
      <w:t>A3999</w:t>
    </w:r>
    <w:r>
      <w:t xml:space="preserve"> GIBLIN, BURZICHELLI</w:t>
    </w:r>
  </w:p>
  <w:p w:rsidR="00D4589A" w:rsidRDefault="00D4589A" w:rsidP="00D4589A">
    <w:pPr>
      <w:pStyle w:val="bpuHeadSpon"/>
    </w:pPr>
    <w:r>
      <w:fldChar w:fldCharType="begin"/>
    </w:r>
    <w:r>
      <w:instrText xml:space="preserve"> PAGE  \* MERGEFORMAT </w:instrText>
    </w:r>
    <w:r>
      <w:fldChar w:fldCharType="separate"/>
    </w:r>
    <w:r w:rsidR="002F21FD">
      <w:rPr>
        <w:noProof/>
      </w:rPr>
      <w:t>3</w:t>
    </w:r>
    <w:r>
      <w:fldChar w:fldCharType="end"/>
    </w:r>
  </w:p>
  <w:p w:rsidR="00D4589A" w:rsidRDefault="00D4589A" w:rsidP="00D4589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89A" w:rsidRDefault="00D4589A" w:rsidP="0074048B">
    <w:pPr>
      <w:pStyle w:val="Header"/>
      <w:jc w:val="center"/>
    </w:pPr>
  </w:p>
  <w:p w:rsidR="00D4589A" w:rsidRDefault="00D4589A" w:rsidP="00D4589A">
    <w:pPr>
      <w:pStyle w:val="bpuHeadSpon"/>
    </w:pPr>
    <w:r>
      <w:t xml:space="preserve">ACS for </w:t>
    </w:r>
    <w:r w:rsidRPr="00D4589A">
      <w:rPr>
        <w:rStyle w:val="bpuHeadSponChar"/>
      </w:rPr>
      <w:t>A3999</w:t>
    </w:r>
    <w:r>
      <w:t xml:space="preserve"> GIBLIN, BURZICHELLI</w:t>
    </w:r>
  </w:p>
  <w:p w:rsidR="00D4589A" w:rsidRDefault="00D4589A" w:rsidP="00D4589A">
    <w:pPr>
      <w:pStyle w:val="bpuHeadSpon"/>
    </w:pPr>
    <w:r>
      <w:fldChar w:fldCharType="begin"/>
    </w:r>
    <w:r>
      <w:instrText xml:space="preserve"> PAGE  \* MERGEFORMAT </w:instrText>
    </w:r>
    <w:r>
      <w:fldChar w:fldCharType="separate"/>
    </w:r>
    <w:r w:rsidR="002F21FD">
      <w:rPr>
        <w:noProof/>
      </w:rPr>
      <w:t>2</w:t>
    </w:r>
    <w:r>
      <w:fldChar w:fldCharType="end"/>
    </w:r>
  </w:p>
  <w:p w:rsidR="00D4589A" w:rsidRDefault="00D4589A" w:rsidP="00D458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C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4582"/>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0056"/>
    <w:rsid w:val="002F21FD"/>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B6"/>
    <w:rsid w:val="003562E8"/>
    <w:rsid w:val="003763FC"/>
    <w:rsid w:val="00384329"/>
    <w:rsid w:val="00386CB2"/>
    <w:rsid w:val="00396AFE"/>
    <w:rsid w:val="003A6E5F"/>
    <w:rsid w:val="003C2A08"/>
    <w:rsid w:val="003C2EC6"/>
    <w:rsid w:val="003D725B"/>
    <w:rsid w:val="003D7F8C"/>
    <w:rsid w:val="003E4904"/>
    <w:rsid w:val="003E4EBF"/>
    <w:rsid w:val="003E6877"/>
    <w:rsid w:val="003E69B6"/>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1363"/>
    <w:rsid w:val="00444626"/>
    <w:rsid w:val="0044757F"/>
    <w:rsid w:val="00452B15"/>
    <w:rsid w:val="0045474C"/>
    <w:rsid w:val="00460C64"/>
    <w:rsid w:val="0046437E"/>
    <w:rsid w:val="00473246"/>
    <w:rsid w:val="00481378"/>
    <w:rsid w:val="00485935"/>
    <w:rsid w:val="00487F71"/>
    <w:rsid w:val="00491678"/>
    <w:rsid w:val="00496286"/>
    <w:rsid w:val="004972D5"/>
    <w:rsid w:val="004B3FAA"/>
    <w:rsid w:val="004B6C42"/>
    <w:rsid w:val="004B7390"/>
    <w:rsid w:val="004C1DF0"/>
    <w:rsid w:val="004C7050"/>
    <w:rsid w:val="004D05C9"/>
    <w:rsid w:val="004E3E31"/>
    <w:rsid w:val="004F4219"/>
    <w:rsid w:val="005018D0"/>
    <w:rsid w:val="00504CFB"/>
    <w:rsid w:val="0051560D"/>
    <w:rsid w:val="005168CB"/>
    <w:rsid w:val="0052625E"/>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CC7"/>
    <w:rsid w:val="005E2ECF"/>
    <w:rsid w:val="005E7D1E"/>
    <w:rsid w:val="005F1DC3"/>
    <w:rsid w:val="005F6A5D"/>
    <w:rsid w:val="006038A7"/>
    <w:rsid w:val="00611A4F"/>
    <w:rsid w:val="00625BEC"/>
    <w:rsid w:val="00625CC8"/>
    <w:rsid w:val="006326D3"/>
    <w:rsid w:val="0063322C"/>
    <w:rsid w:val="00635E2F"/>
    <w:rsid w:val="00640EC0"/>
    <w:rsid w:val="006460B3"/>
    <w:rsid w:val="0065003C"/>
    <w:rsid w:val="00651901"/>
    <w:rsid w:val="00651CC8"/>
    <w:rsid w:val="00653FA0"/>
    <w:rsid w:val="00654A40"/>
    <w:rsid w:val="0065618A"/>
    <w:rsid w:val="0066023C"/>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1C2"/>
    <w:rsid w:val="007A5959"/>
    <w:rsid w:val="007A6B78"/>
    <w:rsid w:val="007B25F4"/>
    <w:rsid w:val="007B4DE0"/>
    <w:rsid w:val="007B58BF"/>
    <w:rsid w:val="007C0F65"/>
    <w:rsid w:val="007D4F1A"/>
    <w:rsid w:val="007D55BE"/>
    <w:rsid w:val="007D7467"/>
    <w:rsid w:val="007E1527"/>
    <w:rsid w:val="007E391B"/>
    <w:rsid w:val="007E3A71"/>
    <w:rsid w:val="007E5ECB"/>
    <w:rsid w:val="007E7B98"/>
    <w:rsid w:val="00802575"/>
    <w:rsid w:val="00807E77"/>
    <w:rsid w:val="00813C2E"/>
    <w:rsid w:val="00814801"/>
    <w:rsid w:val="0081539B"/>
    <w:rsid w:val="0081598C"/>
    <w:rsid w:val="00817E6B"/>
    <w:rsid w:val="00824F1A"/>
    <w:rsid w:val="00831907"/>
    <w:rsid w:val="00831A2E"/>
    <w:rsid w:val="0083326E"/>
    <w:rsid w:val="00835F86"/>
    <w:rsid w:val="00853738"/>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D6475"/>
    <w:rsid w:val="009E1A12"/>
    <w:rsid w:val="009E2EF5"/>
    <w:rsid w:val="009E69F6"/>
    <w:rsid w:val="009E6C52"/>
    <w:rsid w:val="009F39E4"/>
    <w:rsid w:val="009F5D6A"/>
    <w:rsid w:val="00A00833"/>
    <w:rsid w:val="00A0231F"/>
    <w:rsid w:val="00A03CE4"/>
    <w:rsid w:val="00A0500F"/>
    <w:rsid w:val="00A05F8E"/>
    <w:rsid w:val="00A11CB1"/>
    <w:rsid w:val="00A11CB5"/>
    <w:rsid w:val="00A14115"/>
    <w:rsid w:val="00A216BD"/>
    <w:rsid w:val="00A24283"/>
    <w:rsid w:val="00A31168"/>
    <w:rsid w:val="00A319E4"/>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4BEA"/>
    <w:rsid w:val="00B45111"/>
    <w:rsid w:val="00B46413"/>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46CD"/>
    <w:rsid w:val="00BF7A44"/>
    <w:rsid w:val="00BF7FC8"/>
    <w:rsid w:val="00C02E49"/>
    <w:rsid w:val="00C2057B"/>
    <w:rsid w:val="00C22FA2"/>
    <w:rsid w:val="00C23588"/>
    <w:rsid w:val="00C319BD"/>
    <w:rsid w:val="00C347FF"/>
    <w:rsid w:val="00C36A4F"/>
    <w:rsid w:val="00C377D8"/>
    <w:rsid w:val="00C421C1"/>
    <w:rsid w:val="00C43CDD"/>
    <w:rsid w:val="00C53071"/>
    <w:rsid w:val="00C53F0B"/>
    <w:rsid w:val="00C5726A"/>
    <w:rsid w:val="00C6019A"/>
    <w:rsid w:val="00C61F36"/>
    <w:rsid w:val="00C64025"/>
    <w:rsid w:val="00C76538"/>
    <w:rsid w:val="00C76EEF"/>
    <w:rsid w:val="00C77EC5"/>
    <w:rsid w:val="00C827B6"/>
    <w:rsid w:val="00C868B1"/>
    <w:rsid w:val="00C86C50"/>
    <w:rsid w:val="00C86C5E"/>
    <w:rsid w:val="00C91EC6"/>
    <w:rsid w:val="00C94847"/>
    <w:rsid w:val="00C96B85"/>
    <w:rsid w:val="00CA1F7C"/>
    <w:rsid w:val="00CA2147"/>
    <w:rsid w:val="00CA2CB1"/>
    <w:rsid w:val="00CA4E9D"/>
    <w:rsid w:val="00CB4632"/>
    <w:rsid w:val="00CB7847"/>
    <w:rsid w:val="00CC0A2E"/>
    <w:rsid w:val="00CC2F1C"/>
    <w:rsid w:val="00CC6C9E"/>
    <w:rsid w:val="00CC7157"/>
    <w:rsid w:val="00CC76F2"/>
    <w:rsid w:val="00CD5704"/>
    <w:rsid w:val="00CE0C59"/>
    <w:rsid w:val="00CE4722"/>
    <w:rsid w:val="00CE5F58"/>
    <w:rsid w:val="00CE6494"/>
    <w:rsid w:val="00CE6AFF"/>
    <w:rsid w:val="00CF0840"/>
    <w:rsid w:val="00CF3172"/>
    <w:rsid w:val="00CF7A60"/>
    <w:rsid w:val="00D019F7"/>
    <w:rsid w:val="00D01C76"/>
    <w:rsid w:val="00D10BF3"/>
    <w:rsid w:val="00D131E3"/>
    <w:rsid w:val="00D17CB7"/>
    <w:rsid w:val="00D235DB"/>
    <w:rsid w:val="00D237DC"/>
    <w:rsid w:val="00D271B3"/>
    <w:rsid w:val="00D27391"/>
    <w:rsid w:val="00D41204"/>
    <w:rsid w:val="00D4589A"/>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671"/>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17FD"/>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E9AF5B3"/>
  <w15:docId w15:val="{229B395D-399D-4E7B-A767-1960D8FA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C76E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6EEF"/>
    <w:rPr>
      <w:rFonts w:ascii="Segoe UI" w:hAnsi="Segoe UI" w:cs="Segoe UI"/>
      <w:spacing w:val="4"/>
      <w:sz w:val="18"/>
      <w:szCs w:val="18"/>
    </w:rPr>
  </w:style>
  <w:style w:type="character" w:styleId="LineNumber">
    <w:name w:val="line number"/>
    <w:basedOn w:val="DefaultParagraphFont"/>
    <w:semiHidden/>
    <w:unhideWhenUsed/>
    <w:rsid w:val="00D45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808</Words>
  <Characters>4664</Characters>
  <Application>Microsoft Office Word</Application>
  <DocSecurity>0</DocSecurity>
  <Lines>122</Lines>
  <Paragraphs>36</Paragraphs>
  <ScaleCrop>false</ScaleCrop>
  <HeadingPairs>
    <vt:vector size="2" baseType="variant">
      <vt:variant>
        <vt:lpstr>Title</vt:lpstr>
      </vt:variant>
      <vt:variant>
        <vt:i4>1</vt:i4>
      </vt:variant>
    </vt:vector>
  </HeadingPairs>
  <TitlesOfParts>
    <vt:vector size="1" baseType="lpstr">
      <vt:lpstr> A3999 SCS</vt:lpstr>
    </vt:vector>
  </TitlesOfParts>
  <Manager>R230</Manager>
  <Company>Office of Legislative Services</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A3999 ACS</dc:title>
  <dc:creator>Assemblyman  GIBLIN, Assemblyman  BURZICHELLI</dc:creator>
  <cp:keywords>A3999|3|CL |279|84|314|!||</cp:keywords>
  <dc:description>Adopted </dc:description>
  <cp:lastModifiedBy>Todaro, Vivian</cp:lastModifiedBy>
  <cp:revision>2</cp:revision>
  <cp:lastPrinted>2020-07-31T17:11:00Z</cp:lastPrinted>
  <dcterms:created xsi:type="dcterms:W3CDTF">2020-07-31T17:12:00Z</dcterms:created>
  <dcterms:modified xsi:type="dcterms:W3CDTF">2020-07-31T17:12:00Z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