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4496"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449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4004</w:t>
      </w:r>
      <w:r w:rsidR="0063703D" w:rsidRPr="00ED5E27">
        <w:rPr>
          <w:b/>
          <w:sz w:val="36"/>
          <w:szCs w:val="36"/>
        </w:rPr>
        <w:t xml:space="preserve"> </w:t>
      </w:r>
    </w:p>
    <w:p w:rsidR="00D33775" w:rsidRDefault="00D33775" w:rsidP="0007575C">
      <w:pPr>
        <w:pStyle w:val="TopofPage1"/>
        <w:rPr>
          <w:sz w:val="24"/>
          <w:szCs w:val="24"/>
        </w:rPr>
      </w:pPr>
    </w:p>
    <w:p w:rsidR="00CB2FAB" w:rsidRPr="0071044A" w:rsidRDefault="00CB2FAB" w:rsidP="00CB2FAB">
      <w:pPr>
        <w:pStyle w:val="TopofPage1"/>
        <w:rPr>
          <w:sz w:val="24"/>
          <w:szCs w:val="36"/>
        </w:rPr>
      </w:pPr>
      <w:r>
        <w:rPr>
          <w:sz w:val="24"/>
          <w:szCs w:val="36"/>
        </w:rPr>
        <w:t>with committee amendments</w:t>
      </w:r>
    </w:p>
    <w:p w:rsidR="00CB2FAB" w:rsidRPr="004721EF" w:rsidRDefault="00CB2FA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4496">
        <w:rPr>
          <w:caps/>
          <w:szCs w:val="24"/>
        </w:rPr>
        <w:t>JUNE 23, 2020</w:t>
      </w:r>
    </w:p>
    <w:p w:rsidR="00655CA3" w:rsidRDefault="00655CA3" w:rsidP="0083060A"/>
    <w:p w:rsidR="00AF2515" w:rsidRPr="00AF2515" w:rsidRDefault="00AF2515" w:rsidP="00AF2515">
      <w:r w:rsidRPr="00AF2515">
        <w:tab/>
        <w:t>The Assembly Health Committee reports favorably</w:t>
      </w:r>
      <w:r w:rsidR="00365499">
        <w:t xml:space="preserve"> and with committee amendments</w:t>
      </w:r>
      <w:r w:rsidRPr="00AF2515">
        <w:t xml:space="preserve"> Assembly Bill No.</w:t>
      </w:r>
      <w:r>
        <w:t xml:space="preserve"> 4004.</w:t>
      </w:r>
    </w:p>
    <w:p w:rsidR="00115FAD" w:rsidRDefault="001154B9" w:rsidP="00971661">
      <w:r>
        <w:tab/>
      </w:r>
      <w:r w:rsidR="00115FAD">
        <w:t>As amended, this bill establishes</w:t>
      </w:r>
      <w:r w:rsidR="00971661">
        <w:t xml:space="preserve"> the Coronavirus Disease 2019 (COVID-19) Pandemic Task Force on Racial and Health Disparities</w:t>
      </w:r>
      <w:r w:rsidR="00513B0C">
        <w:t xml:space="preserve"> (task force)</w:t>
      </w:r>
      <w:r w:rsidR="00971661">
        <w:t xml:space="preserve"> in the Department of Health.</w:t>
      </w:r>
      <w:r w:rsidR="00115FAD">
        <w:t xml:space="preserve">  </w:t>
      </w:r>
    </w:p>
    <w:p w:rsidR="00971661" w:rsidRDefault="00115FAD" w:rsidP="00971661">
      <w:r>
        <w:tab/>
      </w:r>
      <w:r w:rsidR="00971661">
        <w:t>T</w:t>
      </w:r>
      <w:r w:rsidR="00971661" w:rsidRPr="00F849BA">
        <w:t xml:space="preserve">he </w:t>
      </w:r>
      <w:r w:rsidR="00971661">
        <w:t>task force</w:t>
      </w:r>
      <w:r>
        <w:t xml:space="preserve"> is to</w:t>
      </w:r>
      <w:r w:rsidR="00971661" w:rsidRPr="00F849BA">
        <w:t xml:space="preserve"> consist of </w:t>
      </w:r>
      <w:r w:rsidR="00355198">
        <w:t>21</w:t>
      </w:r>
      <w:r w:rsidR="00971661">
        <w:t xml:space="preserve"> </w:t>
      </w:r>
      <w:r w:rsidR="00971661" w:rsidRPr="00F849BA">
        <w:t>members as follows:</w:t>
      </w:r>
      <w:r>
        <w:t xml:space="preserve">  (1) </w:t>
      </w:r>
      <w:r w:rsidR="00971661" w:rsidRPr="00F849BA">
        <w:t xml:space="preserve">the </w:t>
      </w:r>
      <w:r w:rsidR="00971661">
        <w:t>Chief Diversity Officer of New Jersey</w:t>
      </w:r>
      <w:r w:rsidR="00971661" w:rsidRPr="00F849BA">
        <w:t>;</w:t>
      </w:r>
      <w:r w:rsidR="00971661">
        <w:t xml:space="preserve"> a representative of the Department of Health </w:t>
      </w:r>
      <w:r w:rsidR="00971661" w:rsidRPr="007079DD">
        <w:rPr>
          <w:color w:val="000000"/>
        </w:rPr>
        <w:t>who</w:t>
      </w:r>
      <w:r w:rsidR="00971661">
        <w:rPr>
          <w:color w:val="000000"/>
        </w:rPr>
        <w:t xml:space="preserve">se duties or expertise includes </w:t>
      </w:r>
      <w:r w:rsidR="00971661" w:rsidRPr="007079DD">
        <w:rPr>
          <w:color w:val="000000"/>
        </w:rPr>
        <w:t xml:space="preserve">expanding access by minority populations to clinically appropriate healthcare services or eliminating discrimination in the </w:t>
      </w:r>
      <w:r w:rsidR="00971661">
        <w:rPr>
          <w:color w:val="000000"/>
        </w:rPr>
        <w:t xml:space="preserve">implementation of </w:t>
      </w:r>
      <w:r w:rsidR="00971661" w:rsidRPr="007079DD">
        <w:rPr>
          <w:color w:val="000000"/>
        </w:rPr>
        <w:t>healthcare programs, policies, or initiatives;</w:t>
      </w:r>
      <w:r w:rsidR="00355198">
        <w:rPr>
          <w:color w:val="000000"/>
        </w:rPr>
        <w:t xml:space="preserve"> </w:t>
      </w:r>
      <w:r w:rsidR="00355198" w:rsidRPr="00355198">
        <w:rPr>
          <w:color w:val="000000"/>
        </w:rPr>
        <w:t xml:space="preserve">a representative of the Department of Community Affairs; a representative of the Department of Human Services; a representative of the Department of Children and Families; a representative of the </w:t>
      </w:r>
      <w:r w:rsidR="005F64DB" w:rsidRPr="005F64DB">
        <w:rPr>
          <w:color w:val="000000"/>
        </w:rPr>
        <w:t>Housing and Mortgage Financing Agency</w:t>
      </w:r>
      <w:r w:rsidR="00355198">
        <w:rPr>
          <w:color w:val="000000"/>
        </w:rPr>
        <w:t>;</w:t>
      </w:r>
      <w:r w:rsidR="00971661" w:rsidRPr="007079DD">
        <w:rPr>
          <w:color w:val="000000"/>
        </w:rPr>
        <w:t xml:space="preserve"> and a representative </w:t>
      </w:r>
      <w:r w:rsidR="00971661">
        <w:rPr>
          <w:color w:val="000000"/>
        </w:rPr>
        <w:t xml:space="preserve">of </w:t>
      </w:r>
      <w:r w:rsidR="00971661" w:rsidRPr="007079DD">
        <w:rPr>
          <w:color w:val="000000"/>
        </w:rPr>
        <w:t>t</w:t>
      </w:r>
      <w:r w:rsidR="00971661">
        <w:rPr>
          <w:color w:val="000000"/>
        </w:rPr>
        <w:t>he Office of Emergency Management;</w:t>
      </w:r>
      <w:r>
        <w:t xml:space="preserve"> </w:t>
      </w:r>
      <w:r w:rsidR="00971661">
        <w:t>(2)</w:t>
      </w:r>
      <w:r>
        <w:t xml:space="preserve"> </w:t>
      </w:r>
      <w:r w:rsidR="00971661" w:rsidRPr="004322C8">
        <w:t>two members of the Senate</w:t>
      </w:r>
      <w:r w:rsidR="00971661">
        <w:t xml:space="preserve">, one of whom </w:t>
      </w:r>
      <w:r>
        <w:t>is to</w:t>
      </w:r>
      <w:r w:rsidR="00971661" w:rsidRPr="004322C8">
        <w:t xml:space="preserve"> </w:t>
      </w:r>
      <w:r w:rsidR="00971661">
        <w:t>be a member of the New Jersey Black Legislative Caucus</w:t>
      </w:r>
      <w:r>
        <w:t>, and one of whom is to</w:t>
      </w:r>
      <w:r w:rsidR="00971661">
        <w:t xml:space="preserve"> be a member of the New Jersey Latino Caucus</w:t>
      </w:r>
      <w:r w:rsidR="00971661" w:rsidRPr="004322C8">
        <w:t xml:space="preserve">, appointed by the Senate President; </w:t>
      </w:r>
      <w:r>
        <w:t>(3) t</w:t>
      </w:r>
      <w:r w:rsidR="00971661" w:rsidRPr="004322C8">
        <w:t>wo members of the General Assembly</w:t>
      </w:r>
      <w:r w:rsidR="00971661">
        <w:t>, one of whom</w:t>
      </w:r>
      <w:r>
        <w:t xml:space="preserve"> is to</w:t>
      </w:r>
      <w:r w:rsidR="00971661">
        <w:t xml:space="preserve"> be a member of the New Jersey Black Legislative </w:t>
      </w:r>
      <w:r>
        <w:t>Caucus, and one whom is to</w:t>
      </w:r>
      <w:r w:rsidR="00971661">
        <w:t xml:space="preserve"> be a member of the New Jersey Latino Caucus</w:t>
      </w:r>
      <w:r w:rsidR="00971661" w:rsidRPr="004322C8">
        <w:t xml:space="preserve">, appointed by the </w:t>
      </w:r>
      <w:r w:rsidR="00971661">
        <w:t>Speaker of the General Assembly; and</w:t>
      </w:r>
      <w:r w:rsidR="00355198">
        <w:t xml:space="preserve"> (4) 10</w:t>
      </w:r>
      <w:r w:rsidR="00971661">
        <w:t xml:space="preserve"> public members appo</w:t>
      </w:r>
      <w:r>
        <w:t>inted by the Governor, who are to</w:t>
      </w:r>
      <w:r w:rsidR="00971661">
        <w:t xml:space="preserve"> include: </w:t>
      </w:r>
      <w:r>
        <w:t xml:space="preserve"> </w:t>
      </w:r>
      <w:r w:rsidR="00971661">
        <w:t xml:space="preserve">a representative of </w:t>
      </w:r>
      <w:r w:rsidR="00971661">
        <w:rPr>
          <w:color w:val="000000"/>
        </w:rPr>
        <w:t xml:space="preserve">the New Jersey Institute for Social Justice; </w:t>
      </w:r>
      <w:r w:rsidR="00971661" w:rsidRPr="00C563AF">
        <w:t>a representative of a federally qualified health center;</w:t>
      </w:r>
      <w:r w:rsidR="00971661">
        <w:t xml:space="preserve">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00971661" w:rsidRPr="00513B0C">
        <w:t>with direct experience working with minority and vulnerable communities</w:t>
      </w:r>
      <w:r w:rsidR="00971661">
        <w:t>;</w:t>
      </w:r>
      <w:r w:rsidR="00355198">
        <w:t xml:space="preserve"> </w:t>
      </w:r>
      <w:r w:rsidR="00355198" w:rsidRPr="00355198">
        <w:t>a representative of the Maternal and Child Health Consortia</w:t>
      </w:r>
      <w:r w:rsidR="00355198">
        <w:t>;</w:t>
      </w:r>
      <w:r w:rsidR="00971661">
        <w:t xml:space="preserve"> a representative of the New Jersey Urban Mayor’s Association</w:t>
      </w:r>
      <w:r w:rsidR="00355198">
        <w:t>; and three representatives of three</w:t>
      </w:r>
      <w:r w:rsidR="00971661">
        <w:t xml:space="preserve"> different non-profit organizations that conduct research, </w:t>
      </w:r>
      <w:r w:rsidR="00971661">
        <w:lastRenderedPageBreak/>
        <w:t>education, and training on, a</w:t>
      </w:r>
      <w:r w:rsidR="00513B0C">
        <w:t>nd develop policy initiatives to</w:t>
      </w:r>
      <w:r w:rsidR="00971661">
        <w:t xml:space="preserve"> address</w:t>
      </w:r>
      <w:r w:rsidR="00513B0C">
        <w:t>,</w:t>
      </w:r>
      <w:r w:rsidR="00971661">
        <w:t xml:space="preserve"> health equity in this State.</w:t>
      </w:r>
    </w:p>
    <w:p w:rsidR="00E45E5E" w:rsidRDefault="00E45E5E" w:rsidP="00971661">
      <w:r>
        <w:tab/>
      </w:r>
      <w:r w:rsidR="00971661" w:rsidRPr="00F849BA">
        <w:t xml:space="preserve">The purpose of the </w:t>
      </w:r>
      <w:r w:rsidR="00971661">
        <w:t>task force</w:t>
      </w:r>
      <w:r>
        <w:t xml:space="preserve"> is</w:t>
      </w:r>
      <w:r w:rsidR="00971661" w:rsidRPr="00F849BA">
        <w:t xml:space="preserve"> to:</w:t>
      </w:r>
      <w:r w:rsidR="00971661" w:rsidRPr="00436B29">
        <w:t xml:space="preserve"> </w:t>
      </w:r>
      <w:r>
        <w:t xml:space="preserve"> </w:t>
      </w:r>
    </w:p>
    <w:p w:rsidR="00971661" w:rsidRPr="00E45E5E" w:rsidRDefault="00EA41FA" w:rsidP="00971661">
      <w:r>
        <w:tab/>
        <w:t>1)</w:t>
      </w:r>
      <w:r>
        <w:tab/>
      </w:r>
      <w:r w:rsidR="00971661" w:rsidRPr="00F849BA">
        <w:t xml:space="preserve">conduct a thorough and comprehensive study </w:t>
      </w:r>
      <w:r w:rsidR="00971661">
        <w:t>on the reasons how the COVID-19 pandemic has disproportionately affected the State’s minority and vulnerable communities, and the short-term and long-term consequences of the pandemic on these communities;</w:t>
      </w:r>
      <w:r w:rsidR="00E45E5E">
        <w:t xml:space="preserve"> 2) </w:t>
      </w:r>
      <w:r w:rsidR="00971661" w:rsidRPr="00F36E88">
        <w:t xml:space="preserve">improve </w:t>
      </w:r>
      <w:r w:rsidR="00971661">
        <w:t xml:space="preserve">existing data systems </w:t>
      </w:r>
      <w:r w:rsidR="00971661" w:rsidRPr="00AB403E">
        <w:t>to ensure that the health information that is c</w:t>
      </w:r>
      <w:r w:rsidR="00971661">
        <w:t>ollected relating to COVID-19 infections and deaths, include</w:t>
      </w:r>
      <w:r w:rsidR="003641DE">
        <w:t>s</w:t>
      </w:r>
      <w:r w:rsidR="00971661">
        <w:t xml:space="preserve"> specific race, ethnicity, and demographic </w:t>
      </w:r>
      <w:r w:rsidR="00971661" w:rsidRPr="00AB403E">
        <w:t xml:space="preserve">identifiers </w:t>
      </w:r>
      <w:r w:rsidR="00971661">
        <w:t>to develop a</w:t>
      </w:r>
      <w:r w:rsidR="00971661" w:rsidRPr="00F36E88">
        <w:t xml:space="preserve"> better statistical understanding of how </w:t>
      </w:r>
      <w:r w:rsidR="00971661">
        <w:t>the COVID-19 pandemic</w:t>
      </w:r>
      <w:r w:rsidR="00971661" w:rsidRPr="00F36E88">
        <w:t xml:space="preserve"> has affected </w:t>
      </w:r>
      <w:r w:rsidR="00971661">
        <w:t>the State’s minority and vulnerable communities;</w:t>
      </w:r>
      <w:r w:rsidR="00E45E5E">
        <w:t xml:space="preserve"> 3) </w:t>
      </w:r>
      <w:r w:rsidR="00971661">
        <w:t>evaluate the</w:t>
      </w:r>
      <w:r w:rsidR="00971661" w:rsidRPr="00F849BA">
        <w:t xml:space="preserve"> issues relating to the quality of, and access to, </w:t>
      </w:r>
      <w:r w:rsidR="00971661" w:rsidRPr="00E45E5E">
        <w:t>physical and mental</w:t>
      </w:r>
      <w:r w:rsidR="00971661">
        <w:t xml:space="preserve"> </w:t>
      </w:r>
      <w:r w:rsidR="00971661" w:rsidRPr="0032740C">
        <w:t>treatment</w:t>
      </w:r>
      <w:r w:rsidR="00971661" w:rsidRPr="00F849BA">
        <w:t xml:space="preserve"> and services provided to </w:t>
      </w:r>
      <w:r w:rsidR="00971661">
        <w:t>various racial and ethnic population</w:t>
      </w:r>
      <w:r w:rsidR="00971661" w:rsidRPr="00F849BA">
        <w:t xml:space="preserve">s </w:t>
      </w:r>
      <w:r w:rsidR="00971661">
        <w:t>in the</w:t>
      </w:r>
      <w:r w:rsidR="00971661" w:rsidRPr="00F849BA">
        <w:t xml:space="preserve"> State</w:t>
      </w:r>
      <w:r w:rsidR="00971661">
        <w:t xml:space="preserve"> during the </w:t>
      </w:r>
      <w:r w:rsidR="00E45E5E">
        <w:t>COVID-19 pandemic;</w:t>
      </w:r>
      <w:r w:rsidR="00E53A87">
        <w:t xml:space="preserve"> </w:t>
      </w:r>
      <w:r w:rsidR="00E45E5E">
        <w:t xml:space="preserve">4) </w:t>
      </w:r>
      <w:r w:rsidR="00971661">
        <w:t>develop effective strategies to:</w:t>
      </w:r>
      <w:r w:rsidR="00E45E5E">
        <w:t xml:space="preserve"> </w:t>
      </w:r>
      <w:r w:rsidR="00971661" w:rsidRPr="00F36E88">
        <w:t>address</w:t>
      </w:r>
      <w:r w:rsidR="00971661">
        <w:t xml:space="preserve"> the racial, ethnic, and health </w:t>
      </w:r>
      <w:r w:rsidR="00971661" w:rsidRPr="00F36E88">
        <w:t>disparit</w:t>
      </w:r>
      <w:r w:rsidR="00971661">
        <w:t>ies,</w:t>
      </w:r>
      <w:r w:rsidR="00971661" w:rsidRPr="00F36E88">
        <w:t xml:space="preserve"> </w:t>
      </w:r>
      <w:r w:rsidR="00971661">
        <w:t>and</w:t>
      </w:r>
      <w:r w:rsidR="00971661" w:rsidRPr="00F36E88">
        <w:t xml:space="preserve"> historical and systematic inequalities pertaining to race</w:t>
      </w:r>
      <w:r w:rsidR="00971661">
        <w:t xml:space="preserve"> and ethnicity</w:t>
      </w:r>
      <w:r w:rsidR="00971661" w:rsidRPr="00F36E88">
        <w:t xml:space="preserve"> that have amplified the death rate in the </w:t>
      </w:r>
      <w:r w:rsidR="00971661">
        <w:t>State’s minority and vulnerable communities during the COVID-19 pandemic; and</w:t>
      </w:r>
      <w:r w:rsidR="00E45E5E">
        <w:t xml:space="preserve"> </w:t>
      </w:r>
      <w:r w:rsidR="00971661">
        <w:t xml:space="preserve">reduce and eliminate disparities </w:t>
      </w:r>
      <w:r w:rsidR="00971661" w:rsidRPr="00CB0069">
        <w:t xml:space="preserve">among the various racial and ethnic populations </w:t>
      </w:r>
      <w:r w:rsidR="00971661">
        <w:t xml:space="preserve">within the State’s minority and vulnerable communities </w:t>
      </w:r>
      <w:r w:rsidR="00971661" w:rsidRPr="00CB0069">
        <w:t>with respect to</w:t>
      </w:r>
      <w:r w:rsidR="00971661">
        <w:t xml:space="preserve"> health status,</w:t>
      </w:r>
      <w:r w:rsidR="00971661" w:rsidRPr="00CB0069">
        <w:t xml:space="preserve"> access to high-quality health care</w:t>
      </w:r>
      <w:r w:rsidR="00971661">
        <w:t xml:space="preserve">, and </w:t>
      </w:r>
      <w:r w:rsidR="00971661" w:rsidRPr="00CB0069">
        <w:t>uti</w:t>
      </w:r>
      <w:r w:rsidR="00971661">
        <w:t>lization of health care services</w:t>
      </w:r>
      <w:r w:rsidR="00E53A87">
        <w:t xml:space="preserve">; </w:t>
      </w:r>
      <w:r w:rsidR="00E45E5E" w:rsidRPr="00E45E5E">
        <w:t>5)</w:t>
      </w:r>
      <w:r w:rsidR="00971661" w:rsidRPr="00E45E5E">
        <w:t xml:space="preserve"> 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 community members based on their experiences during the COVID-19 pandemic;</w:t>
      </w:r>
      <w:r w:rsidR="00E53A87">
        <w:t xml:space="preserve"> </w:t>
      </w:r>
      <w:r w:rsidR="00E45E5E" w:rsidRPr="00E45E5E">
        <w:t xml:space="preserve">6) </w:t>
      </w:r>
      <w:r w:rsidR="00971661" w:rsidRPr="00E45E5E">
        <w:t>evaluate communications, messages, and modes of dissemination regarding testing, contact tracing</w:t>
      </w:r>
      <w:r w:rsidR="00E45E5E" w:rsidRPr="00E45E5E">
        <w:t>,</w:t>
      </w:r>
      <w:r w:rsidR="00971661" w:rsidRPr="00E45E5E">
        <w:t xml:space="preserve"> and other related public health matters to achieve health care equity and cultural competence; </w:t>
      </w:r>
      <w:r w:rsidR="00E45E5E" w:rsidRPr="00E45E5E">
        <w:t>7)</w:t>
      </w:r>
      <w:r w:rsidR="00971661" w:rsidRPr="00E45E5E">
        <w:t xml:space="preserve"> evaluate impediments that may interfere with an individual’s ability to quarantine or isolate;</w:t>
      </w:r>
      <w:r w:rsidR="00E53A87">
        <w:t xml:space="preserve"> </w:t>
      </w:r>
      <w:r w:rsidR="00E45E5E" w:rsidRPr="00E45E5E">
        <w:t>8)</w:t>
      </w:r>
      <w:r w:rsidR="00971661" w:rsidRPr="00E45E5E">
        <w:t xml:space="preserve"> analyze the distribution of resources, including personal protective equipment and food, in the State’s minority and vulnerable communities;</w:t>
      </w:r>
      <w:r w:rsidR="00E53A87">
        <w:t xml:space="preserve"> </w:t>
      </w:r>
      <w:r w:rsidR="00E45E5E" w:rsidRPr="00E45E5E">
        <w:t xml:space="preserve">9) </w:t>
      </w:r>
      <w:r w:rsidR="00971661" w:rsidRPr="00E45E5E">
        <w:t>examine the impact of the COVID-19 pandemic on the physical and mental health of essential employees;</w:t>
      </w:r>
      <w:r w:rsidR="00E53A87">
        <w:t xml:space="preserve"> </w:t>
      </w:r>
      <w:r w:rsidR="00E45E5E" w:rsidRPr="00E45E5E">
        <w:t xml:space="preserve">10) </w:t>
      </w:r>
      <w:r w:rsidR="00971661" w:rsidRPr="00E45E5E">
        <w:t>examine the impact of the COVID-19 pandemic on access to child care services;</w:t>
      </w:r>
      <w:r w:rsidR="00E53A87">
        <w:t xml:space="preserve"> </w:t>
      </w:r>
      <w:r w:rsidR="00E45E5E" w:rsidRPr="00E45E5E">
        <w:t xml:space="preserve">11) </w:t>
      </w:r>
      <w:r w:rsidR="00971661" w:rsidRPr="00E45E5E">
        <w:t xml:space="preserve">investigate the prevalence of intimate partner violence during the COVID-19 pandemic; and </w:t>
      </w:r>
      <w:r w:rsidR="00E45E5E" w:rsidRPr="00E45E5E">
        <w:t>12)</w:t>
      </w:r>
      <w:r w:rsidR="00971661" w:rsidRPr="00E45E5E">
        <w:t xml:space="preserve"> identify best practices, opportunities for shared services, or potential partnerships that would increase the communication of health care information and materials in multiple languages for individuals, including persons with developmental disabilities and senior citizens.</w:t>
      </w:r>
    </w:p>
    <w:p w:rsidR="00CC1042" w:rsidRDefault="00CC1042" w:rsidP="001154B9"/>
    <w:p w:rsidR="00365499" w:rsidRDefault="00365499" w:rsidP="00365499">
      <w:pPr>
        <w:rPr>
          <w:u w:val="double"/>
        </w:rPr>
      </w:pPr>
      <w:r>
        <w:rPr>
          <w:u w:val="double"/>
        </w:rPr>
        <w:t>COMMITTEE AMENDMENTS:</w:t>
      </w:r>
    </w:p>
    <w:p w:rsidR="00E53A87" w:rsidRPr="00F849BA" w:rsidRDefault="00365499" w:rsidP="00E53A87">
      <w:r>
        <w:tab/>
        <w:t>The committee amendments make technical changes as to</w:t>
      </w:r>
      <w:r w:rsidR="00E53A87">
        <w:t xml:space="preserve"> punctuation and</w:t>
      </w:r>
      <w:r>
        <w:t xml:space="preserve"> usage</w:t>
      </w:r>
      <w:r w:rsidR="003F6AD2">
        <w:t>, which includes a change to the synopsis</w:t>
      </w:r>
      <w:r>
        <w:t xml:space="preserve">.  The </w:t>
      </w:r>
      <w:r w:rsidR="00E53A87">
        <w:lastRenderedPageBreak/>
        <w:t xml:space="preserve">amendments provide that a representative of a general hospital located in the State’s minority and vulnerable communities is to </w:t>
      </w:r>
      <w:r w:rsidR="00E53A87" w:rsidRPr="003641DE">
        <w:t>have direct experience working with minority and vulnerable communities.</w:t>
      </w:r>
    </w:p>
    <w:p w:rsidR="00E53A87" w:rsidRDefault="00E53A87" w:rsidP="00E53A87">
      <w:r w:rsidRPr="00F849BA">
        <w:tab/>
      </w:r>
      <w:r>
        <w:t>The amendments also provide that t</w:t>
      </w:r>
      <w:r w:rsidRPr="00F849BA">
        <w:t xml:space="preserve">he purpose of the </w:t>
      </w:r>
      <w:r>
        <w:t>task force is</w:t>
      </w:r>
      <w:r w:rsidRPr="00F849BA">
        <w:t xml:space="preserve"> to:</w:t>
      </w:r>
      <w:r w:rsidRPr="00436B29">
        <w:t xml:space="preserve"> </w:t>
      </w:r>
    </w:p>
    <w:p w:rsidR="00E53A87" w:rsidRPr="003641DE" w:rsidRDefault="00EA41FA" w:rsidP="00E53A87">
      <w:r>
        <w:tab/>
        <w:t>1)</w:t>
      </w:r>
      <w:r>
        <w:tab/>
      </w:r>
      <w:r w:rsidR="00E53A87" w:rsidRPr="003641DE">
        <w:t>evaluate the issues relating to the quality of, and access to, physical and mental treatment and services provided to various racial and ethnic populations in the State;</w:t>
      </w:r>
    </w:p>
    <w:p w:rsidR="00E53A87" w:rsidRPr="003641DE" w:rsidRDefault="00EA41FA" w:rsidP="00E53A87">
      <w:r>
        <w:tab/>
        <w:t>2)</w:t>
      </w:r>
      <w:r>
        <w:tab/>
      </w:r>
      <w:r w:rsidR="00E53A87" w:rsidRPr="003641DE">
        <w:t>hold a mi</w:t>
      </w:r>
      <w:r w:rsidR="00411A7B">
        <w:t>nimum of three public hearings;</w:t>
      </w:r>
    </w:p>
    <w:p w:rsidR="00E53A87" w:rsidRPr="003641DE" w:rsidRDefault="00EA41FA" w:rsidP="00E53A87">
      <w:r>
        <w:tab/>
        <w:t>3)</w:t>
      </w:r>
      <w:r>
        <w:tab/>
      </w:r>
      <w:r w:rsidR="00E53A87" w:rsidRPr="003641DE">
        <w:t xml:space="preserve">evaluate communications, messages, and modes of dissemination regarding testing, contact tracing, and other related public health matters; </w:t>
      </w:r>
    </w:p>
    <w:p w:rsidR="00E53A87" w:rsidRPr="003641DE" w:rsidRDefault="00E53A87" w:rsidP="00E53A87">
      <w:r w:rsidRPr="003641DE">
        <w:tab/>
        <w:t>4</w:t>
      </w:r>
      <w:r w:rsidR="00411A7B">
        <w:t>)</w:t>
      </w:r>
      <w:r w:rsidR="00EA41FA">
        <w:tab/>
      </w:r>
      <w:r w:rsidRPr="003641DE">
        <w:t>evaluate impediments that may interfere with an individual’s ability to quarantine or isolate;</w:t>
      </w:r>
    </w:p>
    <w:p w:rsidR="00E53A87" w:rsidRPr="003641DE" w:rsidRDefault="00E53A87" w:rsidP="00E53A87">
      <w:r w:rsidRPr="003641DE">
        <w:tab/>
        <w:t>5</w:t>
      </w:r>
      <w:r w:rsidR="00411A7B">
        <w:t>)</w:t>
      </w:r>
      <w:r w:rsidR="00EA41FA">
        <w:tab/>
      </w:r>
      <w:r w:rsidRPr="003641DE">
        <w:t>analyze the distribution of resources, including personal protective equipment and food, in the State’s minority and vulnerable communities;</w:t>
      </w:r>
    </w:p>
    <w:p w:rsidR="00E53A87" w:rsidRPr="003641DE" w:rsidRDefault="00E53A87" w:rsidP="00E53A87">
      <w:r w:rsidRPr="003641DE">
        <w:tab/>
        <w:t>6</w:t>
      </w:r>
      <w:r w:rsidR="00411A7B">
        <w:t>)</w:t>
      </w:r>
      <w:r w:rsidR="00EA41FA">
        <w:tab/>
      </w:r>
      <w:r w:rsidRPr="003641DE">
        <w:t>examine the impact of the COVID-19 pandemic on the physical and menta</w:t>
      </w:r>
      <w:r w:rsidR="00411A7B">
        <w:t>l health of essential employees;</w:t>
      </w:r>
    </w:p>
    <w:p w:rsidR="00E53A87" w:rsidRPr="003641DE" w:rsidRDefault="00EA41FA" w:rsidP="00E53A87">
      <w:r>
        <w:tab/>
        <w:t>7)</w:t>
      </w:r>
      <w:r>
        <w:tab/>
      </w:r>
      <w:r w:rsidR="00E53A87" w:rsidRPr="003641DE">
        <w:t>examine the impact of the COVID-19 pandemic on access to child care services;</w:t>
      </w:r>
    </w:p>
    <w:p w:rsidR="00E53A87" w:rsidRPr="003641DE" w:rsidRDefault="00EA41FA" w:rsidP="00E53A87">
      <w:r>
        <w:tab/>
        <w:t>8)</w:t>
      </w:r>
      <w:r>
        <w:tab/>
      </w:r>
      <w:r w:rsidR="00E53A87" w:rsidRPr="003641DE">
        <w:t>investigate the prevalence of intimate partner violence d</w:t>
      </w:r>
      <w:r w:rsidR="00355198">
        <w:t>uring the COVID-19 pandemic;</w:t>
      </w:r>
      <w:r w:rsidR="00E53A87" w:rsidRPr="003641DE">
        <w:t xml:space="preserve"> </w:t>
      </w:r>
    </w:p>
    <w:p w:rsidR="00355198" w:rsidRDefault="00EA41FA" w:rsidP="00E53A87">
      <w:r>
        <w:tab/>
        <w:t>9)</w:t>
      </w:r>
      <w:r>
        <w:tab/>
      </w:r>
      <w:r w:rsidR="00E53A87" w:rsidRPr="003641DE">
        <w:t>identify best practices, opportunities for shared services, or potential partnerships that would increase the communication of health care information and materials in multiple languages for individuals, including persons with developmental disabilities and senior citizens</w:t>
      </w:r>
      <w:r w:rsidR="00355198">
        <w:t>; and</w:t>
      </w:r>
    </w:p>
    <w:p w:rsidR="00365499" w:rsidRDefault="00EA41FA" w:rsidP="001154B9">
      <w:r>
        <w:tab/>
        <w:t xml:space="preserve">10)  </w:t>
      </w:r>
      <w:r w:rsidR="00355198">
        <w:t>increase the membership of the task force from 15 to 21 members</w:t>
      </w:r>
      <w:r w:rsidR="00E53A87">
        <w:t>.</w:t>
      </w:r>
    </w:p>
    <w:sectPr w:rsidR="0036549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496" w:rsidRDefault="00044496">
      <w:r>
        <w:separator/>
      </w:r>
    </w:p>
  </w:endnote>
  <w:endnote w:type="continuationSeparator" w:id="0">
    <w:p w:rsidR="00044496" w:rsidRDefault="00044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496" w:rsidRDefault="00044496">
      <w:r>
        <w:separator/>
      </w:r>
    </w:p>
  </w:footnote>
  <w:footnote w:type="continuationSeparator" w:id="0">
    <w:p w:rsidR="00044496" w:rsidRDefault="00044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41FA" w:rsidP="00EA41FA">
    <w:pPr>
      <w:pStyle w:val="HeaderPage2"/>
      <w:jc w:val="center"/>
    </w:pPr>
    <w:r>
      <w:fldChar w:fldCharType="begin"/>
    </w:r>
    <w:r>
      <w:instrText xml:space="preserve"> PAGE  \* MERGEFORMAT </w:instrText>
    </w:r>
    <w:r>
      <w:fldChar w:fldCharType="separate"/>
    </w:r>
    <w:r w:rsidR="006D796D">
      <w:rPr>
        <w:noProof/>
      </w:rPr>
      <w:t>3</w:t>
    </w:r>
    <w:r>
      <w:fldChar w:fldCharType="end"/>
    </w:r>
  </w:p>
  <w:p w:rsidR="00EA41FA" w:rsidRDefault="00EA41FA" w:rsidP="00EA41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96"/>
    <w:rsid w:val="00010CB9"/>
    <w:rsid w:val="000123C0"/>
    <w:rsid w:val="00015342"/>
    <w:rsid w:val="000213D6"/>
    <w:rsid w:val="00025E25"/>
    <w:rsid w:val="00027199"/>
    <w:rsid w:val="00032833"/>
    <w:rsid w:val="000353A5"/>
    <w:rsid w:val="00040B77"/>
    <w:rsid w:val="000425D8"/>
    <w:rsid w:val="0004449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4B9"/>
    <w:rsid w:val="00115C99"/>
    <w:rsid w:val="00115FAD"/>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198"/>
    <w:rsid w:val="0036011B"/>
    <w:rsid w:val="003624A0"/>
    <w:rsid w:val="003641DE"/>
    <w:rsid w:val="00364CB7"/>
    <w:rsid w:val="00365499"/>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AD2"/>
    <w:rsid w:val="003F6DD9"/>
    <w:rsid w:val="00400B15"/>
    <w:rsid w:val="00403D4F"/>
    <w:rsid w:val="00410412"/>
    <w:rsid w:val="00411A7B"/>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B0C"/>
    <w:rsid w:val="0052178A"/>
    <w:rsid w:val="00525D56"/>
    <w:rsid w:val="0052722C"/>
    <w:rsid w:val="00527799"/>
    <w:rsid w:val="00530663"/>
    <w:rsid w:val="00531292"/>
    <w:rsid w:val="00550947"/>
    <w:rsid w:val="005518D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4D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96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66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436"/>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51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5D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FAB"/>
    <w:rsid w:val="00CC1042"/>
    <w:rsid w:val="00CC3A2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CE4"/>
    <w:rsid w:val="00DE1DC9"/>
    <w:rsid w:val="00DE4CFA"/>
    <w:rsid w:val="00DF0469"/>
    <w:rsid w:val="00DF2305"/>
    <w:rsid w:val="00DF2BC2"/>
    <w:rsid w:val="00DF3423"/>
    <w:rsid w:val="00DF50EE"/>
    <w:rsid w:val="00E045B1"/>
    <w:rsid w:val="00E102B8"/>
    <w:rsid w:val="00E12FEF"/>
    <w:rsid w:val="00E3262F"/>
    <w:rsid w:val="00E35F08"/>
    <w:rsid w:val="00E44D5D"/>
    <w:rsid w:val="00E45E5E"/>
    <w:rsid w:val="00E50BCB"/>
    <w:rsid w:val="00E53A8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1F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00C3174-077D-4C9E-903B-3F49A84F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946D-5B84-4A2C-A95B-3CAD0E98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1021</Words>
  <Characters>5841</Characters>
  <Application>Microsoft Office Word</Application>
  <DocSecurity>0</DocSecurity>
  <Lines>124</Lines>
  <Paragraphs>24</Paragraphs>
  <ScaleCrop>false</ScaleCrop>
  <HeadingPairs>
    <vt:vector size="2" baseType="variant">
      <vt:variant>
        <vt:lpstr>Title</vt:lpstr>
      </vt:variant>
      <vt:variant>
        <vt:i4>1</vt:i4>
      </vt:variant>
    </vt:vector>
  </HeadingPairs>
  <TitlesOfParts>
    <vt:vector size="1" baseType="lpstr">
      <vt:lpstr>A4004 AHE Statement 6/23/20</vt:lpstr>
    </vt:vector>
  </TitlesOfParts>
  <Manager>R229</Manager>
  <Company>NJ OLS DMU</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AHE Statement 6/23/20</dc:title>
  <dc:subject/>
  <dc:creator>Assembly AHE</dc:creator>
  <cp:keywords>A4004|3|HS |263|0|0|!||</cp:keywords>
  <dc:description/>
  <cp:lastModifiedBy>Bell, Careema</cp:lastModifiedBy>
  <cp:revision>2</cp:revision>
  <cp:lastPrinted>1999-09-30T17:29:00Z</cp:lastPrinted>
  <dcterms:created xsi:type="dcterms:W3CDTF">2020-06-24T14:37:00Z</dcterms:created>
  <dcterms:modified xsi:type="dcterms:W3CDTF">2020-06-24T14:37:00Z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