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03D8A" w14:textId="04CA5918" w:rsidR="00CE40D5" w:rsidRDefault="00CE40D5" w:rsidP="00CE40D5">
      <w:pPr>
        <w:pStyle w:val="bpuBill"/>
      </w:pPr>
      <w:bookmarkStart w:id="0" w:name="bpuFrontPg"/>
      <w:bookmarkEnd w:id="0"/>
      <w:r>
        <w:t xml:space="preserve">ASSEMBLY, No. 4005 </w:t>
      </w:r>
    </w:p>
    <w:p w14:paraId="61C8A6D0" w14:textId="4C86F6C3" w:rsidR="00CE40D5" w:rsidRPr="009D38FF" w:rsidRDefault="00CE40D5" w:rsidP="00CE40D5">
      <w:pPr>
        <w:pStyle w:val="bpuWpGraphic"/>
      </w:pPr>
      <w:r>
        <w:object w:dxaOrig="8985" w:dyaOrig="255" w14:anchorId="1950D1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0873" r:id="rId7"/>
        </w:object>
      </w:r>
    </w:p>
    <w:p w14:paraId="07CCEE56" w14:textId="77777777" w:rsidR="00CE40D5" w:rsidRDefault="00CE40D5" w:rsidP="00CE40D5">
      <w:pPr>
        <w:pStyle w:val="bpuState"/>
      </w:pPr>
      <w:r>
        <w:t>STATE OF NEW JERSEY</w:t>
      </w:r>
    </w:p>
    <w:p w14:paraId="67597515" w14:textId="77777777" w:rsidR="00CE40D5" w:rsidRDefault="00CE40D5" w:rsidP="00CE40D5">
      <w:pPr>
        <w:pStyle w:val="bpuLegislature"/>
      </w:pPr>
      <w:r>
        <w:t>219th LEGISLATURE</w:t>
      </w:r>
    </w:p>
    <w:p w14:paraId="32A45781" w14:textId="4D49378A" w:rsidR="00CE40D5" w:rsidRDefault="00CE40D5" w:rsidP="00CE40D5">
      <w:pPr>
        <w:pStyle w:val="bpuWpGraphic"/>
      </w:pPr>
      <w:r>
        <w:object w:dxaOrig="8985" w:dyaOrig="255" w14:anchorId="6DED8D0E">
          <v:shape id="_x0000_i1026" type="#_x0000_t75" style="width:6in;height:12pt" o:ole="">
            <v:imagedata r:id="rId6" o:title=""/>
          </v:shape>
          <o:OLEObject Type="Embed" ProgID="WPWin6.1" ShapeID="_x0000_i1026" DrawAspect="Content" ObjectID="_1676720874" r:id="rId8"/>
        </w:object>
      </w:r>
      <w:r>
        <w:t xml:space="preserve">  </w:t>
      </w:r>
    </w:p>
    <w:p w14:paraId="119DDCA7" w14:textId="77777777" w:rsidR="00CE40D5" w:rsidRDefault="00CE40D5" w:rsidP="00CE40D5">
      <w:pPr>
        <w:pStyle w:val="bpuIntro"/>
      </w:pPr>
      <w:r>
        <w:t>INTRODUCED MAY 4, 2020</w:t>
      </w:r>
    </w:p>
    <w:p w14:paraId="19A61E3D" w14:textId="77777777" w:rsidR="00CE40D5" w:rsidRDefault="00CE40D5" w:rsidP="00CE40D5">
      <w:pPr>
        <w:pStyle w:val="bpuIntro"/>
      </w:pPr>
    </w:p>
    <w:p w14:paraId="5DADF88D" w14:textId="77777777" w:rsidR="00CE40D5" w:rsidRDefault="00CE40D5" w:rsidP="00CE40D5">
      <w:pPr>
        <w:pStyle w:val="bpuIntro"/>
        <w:sectPr w:rsidR="00CE40D5" w:rsidSect="000043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B35F200" w14:textId="77777777" w:rsidR="00CE40D5" w:rsidRDefault="00CE40D5" w:rsidP="00CE40D5">
      <w:pPr>
        <w:pStyle w:val="bpuIntro"/>
      </w:pPr>
    </w:p>
    <w:p w14:paraId="2DF2897A" w14:textId="77777777" w:rsidR="00CE40D5" w:rsidRDefault="00CE40D5" w:rsidP="00CE40D5">
      <w:pPr>
        <w:pStyle w:val="bpuSponsor"/>
      </w:pPr>
      <w:r>
        <w:t>Sponsored by:</w:t>
      </w:r>
    </w:p>
    <w:p w14:paraId="0372CD45" w14:textId="77777777" w:rsidR="00CE40D5" w:rsidRDefault="00CE40D5" w:rsidP="00CE40D5">
      <w:pPr>
        <w:pStyle w:val="bpuSponsor"/>
      </w:pPr>
      <w:r>
        <w:t>Assemblywoman  ANGELICA M. JIMENEZ</w:t>
      </w:r>
    </w:p>
    <w:p w14:paraId="39CDD122" w14:textId="77777777" w:rsidR="00CE40D5" w:rsidRDefault="00CE40D5" w:rsidP="00CE40D5">
      <w:pPr>
        <w:pStyle w:val="bpuSponsor"/>
      </w:pPr>
      <w:r>
        <w:t>District 32 (Bergen and Hudson)</w:t>
      </w:r>
    </w:p>
    <w:p w14:paraId="00BF73EB" w14:textId="77777777" w:rsidR="00CE40D5" w:rsidRDefault="00CE40D5" w:rsidP="00CE40D5">
      <w:pPr>
        <w:pStyle w:val="bpuSponsor"/>
      </w:pPr>
      <w:r>
        <w:t>Assemblyman  RALPH R. CAPUTO</w:t>
      </w:r>
    </w:p>
    <w:p w14:paraId="63FB1A91" w14:textId="77777777" w:rsidR="00CE40D5" w:rsidRDefault="00CE40D5" w:rsidP="00CE40D5">
      <w:pPr>
        <w:pStyle w:val="bpuSponsor"/>
      </w:pPr>
      <w:r>
        <w:t>District 28 (Essex)</w:t>
      </w:r>
    </w:p>
    <w:p w14:paraId="3BBB4864" w14:textId="77777777" w:rsidR="00CE40D5" w:rsidRDefault="00CE40D5" w:rsidP="00CE40D5">
      <w:pPr>
        <w:pStyle w:val="bpuSponsor"/>
      </w:pPr>
      <w:r>
        <w:t>Assemblyman  HERB CONAWAY, JR.</w:t>
      </w:r>
    </w:p>
    <w:p w14:paraId="782C8FF7" w14:textId="77777777" w:rsidR="00CE40D5" w:rsidRDefault="00CE40D5" w:rsidP="00CE40D5">
      <w:pPr>
        <w:pStyle w:val="bpuSponsor"/>
      </w:pPr>
      <w:r>
        <w:t>District 7 (Burlington)</w:t>
      </w:r>
    </w:p>
    <w:p w14:paraId="5C83EC96" w14:textId="6196A67D" w:rsidR="00D93C80" w:rsidRDefault="00D93C80" w:rsidP="00D93C80"/>
    <w:p w14:paraId="6B7DEF9C" w14:textId="7D83C850" w:rsidR="00790C93" w:rsidRDefault="00790C93" w:rsidP="00790C93">
      <w:pPr>
        <w:pStyle w:val="bpuSponsor"/>
      </w:pPr>
      <w:r>
        <w:t>Co-Sponsored by:</w:t>
      </w:r>
    </w:p>
    <w:p w14:paraId="43A8AE8E" w14:textId="393D636A" w:rsidR="00790C93" w:rsidRPr="00790C93" w:rsidRDefault="00790C93" w:rsidP="00790C93">
      <w:pPr>
        <w:pStyle w:val="bpuSponsor"/>
      </w:pPr>
      <w:r w:rsidRPr="00790C93">
        <w:t>Assemblywoman Downey, Assemblymen Benson, Mejia and Assemblywoman Vainieri Huttle</w:t>
      </w:r>
    </w:p>
    <w:p w14:paraId="3A44E340" w14:textId="7FCEEE28" w:rsidR="001A4A9B" w:rsidRDefault="001A4A9B" w:rsidP="001A4A9B">
      <w:bookmarkStart w:id="1" w:name="_GoBack"/>
      <w:bookmarkEnd w:id="1"/>
    </w:p>
    <w:p w14:paraId="4093618D" w14:textId="77777777" w:rsidR="001A4A9B" w:rsidRPr="001A4A9B" w:rsidRDefault="001A4A9B" w:rsidP="001A4A9B"/>
    <w:p w14:paraId="132F8E62" w14:textId="77777777" w:rsidR="00CE40D5" w:rsidRDefault="00CE40D5" w:rsidP="00CE40D5">
      <w:pPr>
        <w:pStyle w:val="bpuSponsor"/>
      </w:pPr>
    </w:p>
    <w:p w14:paraId="2587A76B" w14:textId="77777777" w:rsidR="00CE40D5" w:rsidRDefault="00CE40D5" w:rsidP="00CE40D5">
      <w:pPr>
        <w:pStyle w:val="bpuSponsor"/>
      </w:pPr>
    </w:p>
    <w:p w14:paraId="62A23F1B" w14:textId="77777777" w:rsidR="00CE40D5" w:rsidRDefault="00CE40D5" w:rsidP="00CE40D5">
      <w:pPr>
        <w:pStyle w:val="bpuSponsor"/>
      </w:pPr>
      <w:r>
        <w:t>SYNOPSIS</w:t>
      </w:r>
    </w:p>
    <w:p w14:paraId="74349BC9" w14:textId="77777777" w:rsidR="00CE40D5" w:rsidRDefault="00CE40D5" w:rsidP="00CE40D5">
      <w:pPr>
        <w:pStyle w:val="bpuNormText"/>
      </w:pPr>
      <w:r>
        <w:tab/>
        <w:t xml:space="preserve">Concerns certain Medicaid and health insurance audits and health care provider claims payment and denial during coronavirus disease 2019 pandemic. </w:t>
      </w:r>
    </w:p>
    <w:p w14:paraId="19BA2B03" w14:textId="77777777" w:rsidR="00CE40D5" w:rsidRDefault="00CE40D5" w:rsidP="00CE40D5">
      <w:pPr>
        <w:pStyle w:val="bpuNormText"/>
      </w:pPr>
    </w:p>
    <w:p w14:paraId="0E102E45" w14:textId="77777777" w:rsidR="00CE40D5" w:rsidRDefault="00CE40D5" w:rsidP="00CE40D5">
      <w:pPr>
        <w:pStyle w:val="bpuSponsor"/>
      </w:pPr>
      <w:r>
        <w:t xml:space="preserve">CURRENT VERSION OF TEXT </w:t>
      </w:r>
    </w:p>
    <w:p w14:paraId="31F74FB3" w14:textId="77777777" w:rsidR="00CE40D5" w:rsidRDefault="00CE40D5" w:rsidP="00CE40D5">
      <w:pPr>
        <w:pStyle w:val="bpuNormText"/>
      </w:pPr>
      <w:r>
        <w:tab/>
        <w:t>As introduced.</w:t>
      </w:r>
    </w:p>
    <w:p w14:paraId="7CDE674D" w14:textId="77B958BF" w:rsidR="00CE40D5" w:rsidRDefault="00CE40D5" w:rsidP="00CE40D5">
      <w:pPr>
        <w:pStyle w:val="bpuNormText"/>
      </w:pPr>
      <w:r>
        <w:rPr>
          <w:noProof/>
        </w:rPr>
        <w:drawing>
          <wp:anchor distT="0" distB="0" distL="114300" distR="114300" simplePos="0" relativeHeight="251659264" behindDoc="1" locked="0" layoutInCell="1" allowOverlap="1" wp14:anchorId="1C8E859C" wp14:editId="325CA78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530DFC0" w14:textId="77777777" w:rsidR="00CE40D5" w:rsidRDefault="00CE40D5" w:rsidP="008916EC">
      <w:pPr>
        <w:pStyle w:val="FronterPage"/>
        <w:tabs>
          <w:tab w:val="clear" w:pos="720"/>
          <w:tab w:val="clear" w:pos="1440"/>
          <w:tab w:val="clear" w:pos="2160"/>
          <w:tab w:val="clear" w:pos="2880"/>
          <w:tab w:val="clear" w:pos="3600"/>
          <w:tab w:val="clear" w:pos="4320"/>
          <w:tab w:val="clear" w:pos="5040"/>
        </w:tabs>
        <w:sectPr w:rsidR="00CE40D5" w:rsidSect="00CE40D5">
          <w:type w:val="continuous"/>
          <w:pgSz w:w="12240" w:h="20160" w:code="5"/>
          <w:pgMar w:top="1440" w:right="2275" w:bottom="1440" w:left="2275" w:header="72" w:footer="720" w:gutter="0"/>
          <w:pgNumType w:start="1"/>
          <w:cols w:space="720"/>
          <w:docGrid w:linePitch="360"/>
        </w:sectPr>
      </w:pPr>
    </w:p>
    <w:p w14:paraId="0F2B4045" w14:textId="77777777" w:rsidR="00686AEB" w:rsidRPr="00677316" w:rsidRDefault="00936329" w:rsidP="00D93C80">
      <w:pPr>
        <w:pStyle w:val="HangingAnAct"/>
        <w:rPr>
          <w:rStyle w:val="HangingAnActChar"/>
        </w:rPr>
      </w:pPr>
      <w:r>
        <w:rPr>
          <w:rStyle w:val="BillHead"/>
        </w:rPr>
        <w:lastRenderedPageBreak/>
        <w:t>An Act</w:t>
      </w:r>
      <w:r w:rsidR="00686AEB" w:rsidRPr="006B7FA7">
        <w:rPr>
          <w:rStyle w:val="HangingAnActChar"/>
        </w:rPr>
        <w:t xml:space="preserve"> </w:t>
      </w:r>
      <w:r w:rsidR="002F2559">
        <w:rPr>
          <w:rStyle w:val="HangingAnActChar"/>
        </w:rPr>
        <w:t xml:space="preserve">concerning certain audits and claims of healthcare providers related to the coronavirus disease 2019 health emergency.  </w:t>
      </w:r>
    </w:p>
    <w:p w14:paraId="094D599B" w14:textId="77777777" w:rsidR="000B1054" w:rsidRPr="00D71D68" w:rsidRDefault="000B1054" w:rsidP="000B1054"/>
    <w:p w14:paraId="77734E2C" w14:textId="78F9D036" w:rsidR="00686AEB" w:rsidRDefault="00686AEB" w:rsidP="00686AEB">
      <w:pPr>
        <w:rPr>
          <w:rStyle w:val="BillLanguage"/>
        </w:rPr>
      </w:pPr>
      <w:r>
        <w:tab/>
      </w:r>
      <w:r w:rsidR="00936329">
        <w:rPr>
          <w:rStyle w:val="BillHeading2"/>
        </w:rPr>
        <w:t>Be It Enacted</w:t>
      </w:r>
      <w:r>
        <w:rPr>
          <w:rStyle w:val="BillHeading2"/>
        </w:rPr>
        <w:t xml:space="preserve"> </w:t>
      </w:r>
      <w:r w:rsidR="00936329">
        <w:rPr>
          <w:rStyle w:val="BillLanguage"/>
        </w:rPr>
        <w:t>by the Senate and General Assembly of the State of New Jersey:</w:t>
      </w:r>
    </w:p>
    <w:p w14:paraId="22B5B130" w14:textId="77777777" w:rsidR="00B118E1" w:rsidRPr="00AA7880" w:rsidRDefault="00B118E1" w:rsidP="00686AEB"/>
    <w:p w14:paraId="72684138" w14:textId="3C609A2C" w:rsidR="002F2559" w:rsidRPr="002F2559" w:rsidRDefault="00D93C80" w:rsidP="002F2559">
      <w:r>
        <w:tab/>
        <w:t>1.</w:t>
      </w:r>
      <w:r>
        <w:tab/>
        <w:t xml:space="preserve">a.  </w:t>
      </w:r>
      <w:r w:rsidR="002F2559" w:rsidRPr="002F2559">
        <w:t>Notwithstanding the provisions of any law, rule, or regulation to the contrary, beginning upon March 9, 2020, the date of</w:t>
      </w:r>
      <w:r w:rsidR="002F2559" w:rsidRPr="002F2559">
        <w:rPr>
          <w:b/>
        </w:rPr>
        <w:t xml:space="preserve"> </w:t>
      </w:r>
      <w:r w:rsidR="002F2559" w:rsidRPr="002F2559">
        <w:t>the Public Health Emergency and State of Emergency declared by the Governor in Executive Order 103 of 2020 concerning the coronavirus disease 2019 pandemic, for the duration of the state of emergency or the public health emergency, whichever period of declared emergency is longer, and for a period of 90 days thereafter:</w:t>
      </w:r>
    </w:p>
    <w:p w14:paraId="249AF017" w14:textId="5B7123A5" w:rsidR="002F2559" w:rsidRPr="002F2559" w:rsidRDefault="002F2559" w:rsidP="002F2559">
      <w:r>
        <w:tab/>
      </w:r>
      <w:r w:rsidRPr="002F2559">
        <w:t xml:space="preserve">(1) </w:t>
      </w:r>
      <w:r w:rsidR="001C600F">
        <w:t xml:space="preserve"> </w:t>
      </w:r>
      <w:r w:rsidR="00E95AC0" w:rsidRPr="00E95AC0">
        <w:t>The Commissioner of Human Services shall postpone all Medicaid a</w:t>
      </w:r>
      <w:r w:rsidR="00E95AC0">
        <w:t>udits of health care providers.</w:t>
      </w:r>
    </w:p>
    <w:p w14:paraId="66F967D0" w14:textId="04B3167A" w:rsidR="002F2559" w:rsidRPr="002F2559" w:rsidRDefault="002F2559" w:rsidP="002F2559">
      <w:r>
        <w:tab/>
      </w:r>
      <w:r w:rsidRPr="002F2559">
        <w:t xml:space="preserve">The Commissioner of Human Services shall apply for such State Medicaid plan amendments or Medicaid waivers as may be necessary to implement the provisions of this </w:t>
      </w:r>
      <w:r w:rsidR="00E95AC0">
        <w:t>paragraph</w:t>
      </w:r>
      <w:r w:rsidRPr="002F2559">
        <w:t xml:space="preserve"> and to maintain federal financial participation for State Medicaid expenditures. This </w:t>
      </w:r>
      <w:r w:rsidR="001C600F">
        <w:t xml:space="preserve">paragraph </w:t>
      </w:r>
      <w:r w:rsidRPr="002F2559">
        <w:t>shall not apply to any audit that is required by the federal government in order to receive federal financial participation for State Medicaid expenditures unless the department receives federal approval to waive such a requirement.</w:t>
      </w:r>
    </w:p>
    <w:p w14:paraId="58E577DF" w14:textId="771E9DA6" w:rsidR="002F2559" w:rsidRPr="002F2559" w:rsidRDefault="002F2559" w:rsidP="002F2559">
      <w:r w:rsidRPr="002F2559">
        <w:tab/>
        <w:t xml:space="preserve">(2) </w:t>
      </w:r>
      <w:r w:rsidR="001C600F">
        <w:t xml:space="preserve"> </w:t>
      </w:r>
      <w:r w:rsidRPr="002F2559">
        <w:t>The Commissioner of Banking and Insurance shall suspend the filing of any and all audits of health</w:t>
      </w:r>
      <w:r w:rsidR="00C05F20">
        <w:t xml:space="preserve"> </w:t>
      </w:r>
      <w:r w:rsidRPr="002F2559">
        <w:t xml:space="preserve">care </w:t>
      </w:r>
      <w:r w:rsidR="00C05F20">
        <w:t>providers</w:t>
      </w:r>
      <w:r w:rsidRPr="002F2559">
        <w:t xml:space="preserve">, which audits would otherwise be required by the commissioner to be filed with the Department of Banking and Insurance by </w:t>
      </w:r>
      <w:r w:rsidR="001C600F">
        <w:t xml:space="preserve">health insurance </w:t>
      </w:r>
      <w:r w:rsidRPr="002F2559">
        <w:t>carriers for any purposes, including but not limited to medical necessity, DRG coding, utilization management</w:t>
      </w:r>
      <w:r w:rsidR="00C05F20">
        <w:t>, and level of care</w:t>
      </w:r>
      <w:r w:rsidRPr="002F2559">
        <w:t xml:space="preserve">. </w:t>
      </w:r>
    </w:p>
    <w:p w14:paraId="5755FD26" w14:textId="7CA91BAF" w:rsidR="002F2559" w:rsidRPr="002F2559" w:rsidRDefault="002F2559" w:rsidP="002F2559">
      <w:r>
        <w:tab/>
      </w:r>
      <w:r w:rsidR="00D93C80">
        <w:t>(3)</w:t>
      </w:r>
      <w:r w:rsidR="00D93C80">
        <w:tab/>
      </w:r>
      <w:r w:rsidRPr="002F2559">
        <w:t>A health insurance carrier shall:</w:t>
      </w:r>
    </w:p>
    <w:p w14:paraId="18DD90D2" w14:textId="58F0237B" w:rsidR="002F2559" w:rsidRPr="002F2559" w:rsidRDefault="001C600F" w:rsidP="002F2559">
      <w:r>
        <w:tab/>
      </w:r>
      <w:r w:rsidR="00D93C80">
        <w:t>(a)</w:t>
      </w:r>
      <w:r w:rsidR="00D93C80">
        <w:tab/>
      </w:r>
      <w:r w:rsidR="002F2559" w:rsidRPr="002F2559">
        <w:t>suspend all audit related activities, including but not limited to medical necessity, DRG coding, utilization management, level of care, and any other audits as prescribed by the Commissioner of Banking and Insurance</w:t>
      </w:r>
      <w:r>
        <w:t xml:space="preserve"> pursuant to paragraph (2) of this sub</w:t>
      </w:r>
      <w:r w:rsidR="00D52A39">
        <w:t>s</w:t>
      </w:r>
      <w:r>
        <w:t>ection</w:t>
      </w:r>
      <w:r w:rsidR="002F2559" w:rsidRPr="002F2559">
        <w:t xml:space="preserve">; </w:t>
      </w:r>
    </w:p>
    <w:p w14:paraId="07097EFE" w14:textId="3B982536" w:rsidR="002F2559" w:rsidRPr="002F2559" w:rsidRDefault="002F2559" w:rsidP="002F2559">
      <w:r>
        <w:tab/>
      </w:r>
      <w:r w:rsidR="00D93C80">
        <w:t>(b)</w:t>
      </w:r>
      <w:r w:rsidR="00D93C80">
        <w:tab/>
      </w:r>
      <w:r w:rsidRPr="002F2559">
        <w:t>suspend all administrative and technical denials of claims, including denials based on health care provider credentialing requirements</w:t>
      </w:r>
      <w:r w:rsidR="00D52A39">
        <w:t>.</w:t>
      </w:r>
      <w:r w:rsidR="00524971">
        <w:t xml:space="preserve">  Any credentialing determination shall be issued within 45 days after receipt by the health insurance carrier of a Universal Physician Application Credentialing Application or a complete New Jersey Physician </w:t>
      </w:r>
      <w:proofErr w:type="spellStart"/>
      <w:r w:rsidR="00524971">
        <w:t>Recredentialing</w:t>
      </w:r>
      <w:proofErr w:type="spellEnd"/>
      <w:r w:rsidR="00524971">
        <w:t xml:space="preserve"> Application</w:t>
      </w:r>
      <w:r w:rsidRPr="002F2559">
        <w:t>;</w:t>
      </w:r>
    </w:p>
    <w:p w14:paraId="12597A51" w14:textId="6AFA0D8B" w:rsidR="002F2559" w:rsidRPr="002F2559" w:rsidRDefault="00D93C80" w:rsidP="002F2559">
      <w:r>
        <w:tab/>
        <w:t>(c)</w:t>
      </w:r>
      <w:r>
        <w:tab/>
      </w:r>
      <w:r w:rsidR="002F2559" w:rsidRPr="002F2559">
        <w:t>not retrospectively deny claims related to coronavirus disease 2019 care and services for medical necessity,</w:t>
      </w:r>
      <w:r w:rsidR="0032034B">
        <w:t xml:space="preserve"> services related to identifying and mitigating the spread of the disease,</w:t>
      </w:r>
      <w:r w:rsidR="002F2559" w:rsidRPr="002F2559">
        <w:t xml:space="preserve"> or level of care, unless there is </w:t>
      </w:r>
      <w:r w:rsidR="0032034B">
        <w:t>an indication</w:t>
      </w:r>
      <w:r w:rsidR="002F2559" w:rsidRPr="002F2559">
        <w:t xml:space="preserve"> of willful fraud and abuse;</w:t>
      </w:r>
    </w:p>
    <w:p w14:paraId="0DB63711" w14:textId="6B5F8C37" w:rsidR="002F2559" w:rsidRPr="002F2559" w:rsidRDefault="002F2559" w:rsidP="002F2559">
      <w:r>
        <w:tab/>
      </w:r>
      <w:r w:rsidR="00D93C80">
        <w:t>(d)</w:t>
      </w:r>
      <w:r w:rsidR="00D93C80">
        <w:tab/>
      </w:r>
      <w:r w:rsidRPr="002F2559">
        <w:t xml:space="preserve">suspend preauthorization, and </w:t>
      </w:r>
      <w:r w:rsidR="0032034B">
        <w:t>con</w:t>
      </w:r>
      <w:r w:rsidRPr="002F2559">
        <w:t>current review for outpatient services;</w:t>
      </w:r>
    </w:p>
    <w:p w14:paraId="07626296" w14:textId="29802146" w:rsidR="002F2559" w:rsidRPr="002F2559" w:rsidRDefault="002F2559" w:rsidP="002F2559">
      <w:r>
        <w:tab/>
      </w:r>
      <w:r w:rsidR="00D93C80">
        <w:t>(e)</w:t>
      </w:r>
      <w:r w:rsidR="00D93C80">
        <w:tab/>
      </w:r>
      <w:r w:rsidRPr="002F2559">
        <w:t xml:space="preserve">be prohibited from denying emergency department and inpatient hospital services as not medically necessary on retrospective review if the services were rendered by a hospital </w:t>
      </w:r>
      <w:r w:rsidRPr="002F2559">
        <w:lastRenderedPageBreak/>
        <w:t>during the Public Health Emergency declared by Executive Order No. 103 regarding the coronavirus disease 2019;</w:t>
      </w:r>
    </w:p>
    <w:p w14:paraId="646CB66F" w14:textId="5905C243" w:rsidR="002F2559" w:rsidRPr="002F2559" w:rsidRDefault="002F2559" w:rsidP="002F2559">
      <w:r>
        <w:tab/>
      </w:r>
      <w:r w:rsidR="001C600F">
        <w:t>(f</w:t>
      </w:r>
      <w:r w:rsidR="00D93C80">
        <w:t>)</w:t>
      </w:r>
      <w:r w:rsidR="00D93C80">
        <w:tab/>
      </w:r>
      <w:r w:rsidRPr="002F2559">
        <w:t>ensure that documentation requirements for retrospective review are reasonable, and to take into consideration the extraordinary circumstances that existed at the time healthcare services were provided during the Public Health Emergency declared by Executive Order No. 103 regarding the coronavirus disease 2019; and</w:t>
      </w:r>
    </w:p>
    <w:p w14:paraId="399FA507" w14:textId="522E606D" w:rsidR="002F2559" w:rsidRPr="002F2559" w:rsidRDefault="002F2559" w:rsidP="002F2559">
      <w:r>
        <w:tab/>
      </w:r>
      <w:r w:rsidRPr="002F2559">
        <w:t>(g)</w:t>
      </w:r>
      <w:r w:rsidR="00D93C80">
        <w:tab/>
      </w:r>
      <w:r w:rsidRPr="002F2559">
        <w:t xml:space="preserve">process for payment all undisputed outstanding claims for services rendered prior to March </w:t>
      </w:r>
      <w:r w:rsidR="00292C47">
        <w:t>9</w:t>
      </w:r>
      <w:r w:rsidRPr="002F2559">
        <w:t>, 2020, and all claims for services rendered on or after March</w:t>
      </w:r>
      <w:r w:rsidR="00292C47">
        <w:t xml:space="preserve"> 9</w:t>
      </w:r>
      <w:r w:rsidRPr="002F2559">
        <w:t>, 2020 until after the public health crisis.</w:t>
      </w:r>
    </w:p>
    <w:p w14:paraId="3C8ADC2E" w14:textId="01C9FD9C" w:rsidR="002F2559" w:rsidRPr="002F2559" w:rsidRDefault="002F2559" w:rsidP="002F2559">
      <w:r>
        <w:tab/>
      </w:r>
      <w:r w:rsidR="00D93C80">
        <w:t>(4)</w:t>
      </w:r>
      <w:r w:rsidR="00D93C80">
        <w:tab/>
      </w:r>
      <w:r w:rsidRPr="002F2559">
        <w:t>A health</w:t>
      </w:r>
      <w:r w:rsidR="00C05F20">
        <w:t xml:space="preserve"> </w:t>
      </w:r>
      <w:r w:rsidRPr="002F2559">
        <w:t xml:space="preserve">care provider shall have a period of no less than 45 days after receipt of notice of an adverse determination to file an internal appeal with a health insurance carrier for the duration of the Public Health Emergency </w:t>
      </w:r>
      <w:r w:rsidR="00D52A39">
        <w:t xml:space="preserve">and State of Emergency </w:t>
      </w:r>
      <w:r w:rsidRPr="002F2559">
        <w:t>declared by Executive Order No. 103 regarding the coronavirus disease 2019, and extended by any subsequent orders.</w:t>
      </w:r>
    </w:p>
    <w:p w14:paraId="660BC8C9" w14:textId="4013E0F7" w:rsidR="00D52A39" w:rsidRDefault="002F2559" w:rsidP="002F2559">
      <w:r>
        <w:tab/>
      </w:r>
      <w:r w:rsidR="001C600F">
        <w:t xml:space="preserve">b.  </w:t>
      </w:r>
      <w:r w:rsidRPr="002F2559">
        <w:t>As used in this section</w:t>
      </w:r>
      <w:r w:rsidR="00D52A39">
        <w:t>;</w:t>
      </w:r>
    </w:p>
    <w:p w14:paraId="64E945E3" w14:textId="0CFC407A" w:rsidR="00D52A39" w:rsidRDefault="00D52A39" w:rsidP="002F2559">
      <w:r>
        <w:tab/>
        <w:t>“Credentialing” means the process of assessing and validating the qualifications of a health care provider including, but not limited to, an evaluation of licensure status, education, training, experience, competence and professional judgement.</w:t>
      </w:r>
    </w:p>
    <w:p w14:paraId="362D93FF" w14:textId="3CFD3D65" w:rsidR="002F2559" w:rsidRPr="002F2559" w:rsidRDefault="0032034B" w:rsidP="002F2559">
      <w:r>
        <w:tab/>
      </w:r>
      <w:r w:rsidR="00D52A39">
        <w:t>“H</w:t>
      </w:r>
      <w:r w:rsidR="002F2559" w:rsidRPr="002F2559">
        <w:t>ealth insurance carrier” means an insurance company, health service corporation, hospital service corporation, medical service corporation, or health maintenance organization authorized to issue health benefits plans in this State.</w:t>
      </w:r>
    </w:p>
    <w:p w14:paraId="0D937BD3" w14:textId="02139586" w:rsidR="002F2559" w:rsidRDefault="001C600F" w:rsidP="002F2559">
      <w:r>
        <w:tab/>
      </w:r>
      <w:r w:rsidR="00D52A39">
        <w:t>“H</w:t>
      </w:r>
      <w:r w:rsidRPr="001C600F">
        <w:t>ealth care provider" means an individual or entity, which, acting within the scope of its licensure or certification, provides health care services, and includes, but is not limited to:  a physician, dentist, nurse, pharmacist or other health care professional whose professional practice is regulated pursuant to Title 45 of the Revised Statutes; and a</w:t>
      </w:r>
      <w:r w:rsidR="00D52A39">
        <w:t xml:space="preserve"> hospital or other </w:t>
      </w:r>
      <w:r w:rsidRPr="001C600F">
        <w:t>health care facility licensed pursuant to P.L.1971, c.136 (C.26:2H-1 et seq.)</w:t>
      </w:r>
    </w:p>
    <w:p w14:paraId="45E6275D" w14:textId="1CDC3264" w:rsidR="00292C47" w:rsidRPr="00292C47" w:rsidRDefault="00292C47" w:rsidP="00292C47">
      <w:r w:rsidRPr="00292C47">
        <w:tab/>
        <w:t>“Medicaid” means the program established pursuant to P.L.1968, c.413 (C.30:4D-1 et seq.).</w:t>
      </w:r>
    </w:p>
    <w:p w14:paraId="12D33CC4" w14:textId="77777777" w:rsidR="001C600F" w:rsidRPr="002F2559" w:rsidRDefault="001C600F" w:rsidP="002F2559"/>
    <w:p w14:paraId="53B8912E" w14:textId="185BCC7A" w:rsidR="00686AEB" w:rsidRDefault="002F2559" w:rsidP="00686AEB">
      <w:r w:rsidRPr="002F2559">
        <w:tab/>
        <w:t>2.  This act shall take effect immediately and shall be retroactive to March 9, 2020.</w:t>
      </w:r>
    </w:p>
    <w:p w14:paraId="62E1778A" w14:textId="77777777" w:rsidR="00D93C80" w:rsidRPr="00CE7BD8" w:rsidRDefault="00D93C80" w:rsidP="00686AEB"/>
    <w:p w14:paraId="6AA67B6F" w14:textId="77777777" w:rsidR="00686AEB" w:rsidRPr="00AA7880" w:rsidRDefault="00686AEB" w:rsidP="00686AEB">
      <w:pPr>
        <w:jc w:val="center"/>
      </w:pPr>
      <w:r w:rsidRPr="00D71D68">
        <w:t>STATEMENT</w:t>
      </w:r>
    </w:p>
    <w:p w14:paraId="669A4BD1" w14:textId="77777777" w:rsidR="00C05F20" w:rsidRDefault="00C05F20" w:rsidP="00292C47"/>
    <w:p w14:paraId="1E32F0E1" w14:textId="212369B0" w:rsidR="00292C47" w:rsidRPr="002F2559" w:rsidRDefault="00292C47" w:rsidP="00292C47">
      <w:r>
        <w:tab/>
        <w:t xml:space="preserve">This bill provides that </w:t>
      </w:r>
      <w:r w:rsidRPr="002F2559">
        <w:t>beginning upon March 9, 2020, the date of</w:t>
      </w:r>
      <w:r w:rsidRPr="002F2559">
        <w:rPr>
          <w:b/>
        </w:rPr>
        <w:t xml:space="preserve"> </w:t>
      </w:r>
      <w:r w:rsidRPr="002F2559">
        <w:t xml:space="preserve">the Public Health Emergency and State of Emergency declared by the Governor in Executive Order 103 of 2020 concerning the coronavirus disease 2019 pandemic, </w:t>
      </w:r>
      <w:r>
        <w:t xml:space="preserve">and </w:t>
      </w:r>
      <w:r w:rsidRPr="002F2559">
        <w:t>for the duration of the state of emergency or the public health emergency, whichever period of declared emergency is longer, and for a period of 90 days thereafter:</w:t>
      </w:r>
    </w:p>
    <w:p w14:paraId="2D1F780B" w14:textId="0676FA76" w:rsidR="00D93C80" w:rsidRDefault="00292C47" w:rsidP="00D93C80">
      <w:r>
        <w:tab/>
      </w:r>
      <w:r w:rsidRPr="002F2559">
        <w:t xml:space="preserve">(1) </w:t>
      </w:r>
      <w:r>
        <w:t xml:space="preserve"> </w:t>
      </w:r>
      <w:r w:rsidRPr="002F2559">
        <w:t xml:space="preserve">The Commissioner of Human Services shall postpone all </w:t>
      </w:r>
      <w:r w:rsidR="00D93C80">
        <w:br w:type="page"/>
      </w:r>
    </w:p>
    <w:p w14:paraId="234FB584" w14:textId="3B90627F" w:rsidR="00292C47" w:rsidRPr="002F2559" w:rsidRDefault="00292C47" w:rsidP="00292C47">
      <w:r w:rsidRPr="002F2559">
        <w:lastRenderedPageBreak/>
        <w:t xml:space="preserve">Medicaid audits </w:t>
      </w:r>
      <w:r w:rsidR="00E95AC0">
        <w:t>of health care providers</w:t>
      </w:r>
      <w:r>
        <w:t xml:space="preserve">; </w:t>
      </w:r>
      <w:r w:rsidRPr="002F2559">
        <w:t xml:space="preserve"> </w:t>
      </w:r>
    </w:p>
    <w:p w14:paraId="46874AF8" w14:textId="1E31024D" w:rsidR="00292C47" w:rsidRDefault="00292C47" w:rsidP="00292C47">
      <w:r w:rsidRPr="002F2559">
        <w:tab/>
        <w:t xml:space="preserve">(2) </w:t>
      </w:r>
      <w:r>
        <w:t xml:space="preserve"> </w:t>
      </w:r>
      <w:r w:rsidRPr="002F2559">
        <w:t xml:space="preserve">The Commissioner of Banking and Insurance shall suspend the filing of any and all audits of healthcare facilities licensed by the Department of Health, required to be filed with the </w:t>
      </w:r>
      <w:r>
        <w:t>d</w:t>
      </w:r>
      <w:r w:rsidRPr="002F2559">
        <w:t xml:space="preserve">epartment by </w:t>
      </w:r>
      <w:r>
        <w:t xml:space="preserve">health insurance </w:t>
      </w:r>
      <w:r w:rsidRPr="002F2559">
        <w:t>carriers for any purposes</w:t>
      </w:r>
      <w:r>
        <w:t>; and.</w:t>
      </w:r>
    </w:p>
    <w:p w14:paraId="39A1313F" w14:textId="4D4CDC79" w:rsidR="00292C47" w:rsidRDefault="00292C47" w:rsidP="00292C47">
      <w:r>
        <w:tab/>
      </w:r>
      <w:r w:rsidR="00D93C80">
        <w:t>(3)</w:t>
      </w:r>
      <w:r w:rsidR="00D93C80">
        <w:tab/>
      </w:r>
      <w:r>
        <w:t>H</w:t>
      </w:r>
      <w:r w:rsidRPr="002F2559">
        <w:t>ealth insurance carrier</w:t>
      </w:r>
      <w:r>
        <w:t xml:space="preserve">s shall </w:t>
      </w:r>
      <w:r w:rsidRPr="002F2559">
        <w:t>suspend all audit related activities, including but not limited to medical necessity, DRG coding, utilization management, level of care, and any other audits as prescribed by the Commissioner of Banking and Insurance</w:t>
      </w:r>
    </w:p>
    <w:p w14:paraId="32D625AA" w14:textId="45AC3C05" w:rsidR="00292C47" w:rsidRPr="002F2559" w:rsidRDefault="00292C47" w:rsidP="00292C47">
      <w:r>
        <w:tab/>
        <w:t>The bill further provides that during this period, health insurance carriers shall</w:t>
      </w:r>
      <w:r w:rsidRPr="002F2559">
        <w:t xml:space="preserve"> suspend all administrative and technical denials of claims, including denials based on health care provider credentialing requirements</w:t>
      </w:r>
      <w:r>
        <w:t xml:space="preserve">.  Any credentialing determination shall be issued within 45 days after receipt by the health insurance carrier of a Universal Physician Application Credentialing Application or a complete New Jersey Physician </w:t>
      </w:r>
      <w:proofErr w:type="spellStart"/>
      <w:r>
        <w:t>Recredentialing</w:t>
      </w:r>
      <w:proofErr w:type="spellEnd"/>
      <w:r>
        <w:t xml:space="preserve"> Application.  Carriers shall </w:t>
      </w:r>
      <w:r w:rsidRPr="002F2559">
        <w:t xml:space="preserve">not retrospectively deny claims related to coronavirus disease 2019 care and services for medical necessity, </w:t>
      </w:r>
      <w:r w:rsidR="0032034B">
        <w:t xml:space="preserve">services related to identifying and mitigating the spread of the disease, </w:t>
      </w:r>
      <w:r w:rsidRPr="002F2559">
        <w:t xml:space="preserve">or level of care, unless there is </w:t>
      </w:r>
      <w:r w:rsidR="0032034B">
        <w:t>an indication</w:t>
      </w:r>
      <w:r w:rsidRPr="002F2559">
        <w:t xml:space="preserve"> of willful fraud and abuse</w:t>
      </w:r>
      <w:r>
        <w:t xml:space="preserve"> and shall </w:t>
      </w:r>
      <w:r w:rsidRPr="002F2559">
        <w:t xml:space="preserve">suspend preauthorization, and </w:t>
      </w:r>
      <w:r w:rsidR="0032034B">
        <w:t>con</w:t>
      </w:r>
      <w:r w:rsidRPr="002F2559">
        <w:t>current</w:t>
      </w:r>
      <w:r>
        <w:t xml:space="preserve"> review for outpatient services.  Carriers shall </w:t>
      </w:r>
      <w:r w:rsidRPr="002F2559">
        <w:t>be prohibited from denying emergency department and inpatient hospital services as not medically necessary on retrospective review if the services were rendered by a hospital during the Public Health Emergency declared by Executive Order No. 103 regarding the coronavirus dis</w:t>
      </w:r>
      <w:r>
        <w:t xml:space="preserve">ease 2019.  They shall also </w:t>
      </w:r>
      <w:r w:rsidRPr="002F2559">
        <w:t>ensure that documentation requirements for retrospect</w:t>
      </w:r>
      <w:r>
        <w:t xml:space="preserve">ive review are reasonable, and </w:t>
      </w:r>
      <w:r w:rsidRPr="002F2559">
        <w:t>take into consideration the extraordinary circumstances that existed at the time healthcare services were provided during the Public Health Emergency declared by Executive Order No. 103 regardin</w:t>
      </w:r>
      <w:r>
        <w:t xml:space="preserve">g the coronavirus disease 2019.  </w:t>
      </w:r>
      <w:r w:rsidRPr="002F2559">
        <w:t>Carriers shall process for payment all undisputed outstanding claims for se</w:t>
      </w:r>
      <w:r>
        <w:t>rvices rendered prior to March 9</w:t>
      </w:r>
      <w:r w:rsidRPr="002F2559">
        <w:t>, 2020, and all claims for servic</w:t>
      </w:r>
      <w:r>
        <w:t>es rendered on or after March 9</w:t>
      </w:r>
      <w:r w:rsidRPr="002F2559">
        <w:t xml:space="preserve"> 2020 until after the public health crisis.</w:t>
      </w:r>
    </w:p>
    <w:p w14:paraId="5C6FA773" w14:textId="14449B50" w:rsidR="00292C47" w:rsidRPr="002F2559" w:rsidRDefault="00292C47" w:rsidP="00292C47">
      <w:r>
        <w:tab/>
      </w:r>
      <w:r w:rsidRPr="002F2559">
        <w:t xml:space="preserve">A healthcare provider shall have a period of no less than 45 days after receipt of notice of an adverse determination to file an internal appeal with a health insurance carrier for the duration of the Public Health Emergency </w:t>
      </w:r>
      <w:r>
        <w:t xml:space="preserve">and State of Emergency </w:t>
      </w:r>
      <w:r w:rsidRPr="002F2559">
        <w:t>declared by Executive Order No. 103 regarding the coronavirus disease 2019, and extended by any subsequent orders.</w:t>
      </w:r>
    </w:p>
    <w:p w14:paraId="3E22B514" w14:textId="6D6EF924" w:rsidR="00292C47" w:rsidRPr="002F2559" w:rsidRDefault="00292C47" w:rsidP="00292C47">
      <w:r>
        <w:tab/>
      </w:r>
      <w:r w:rsidRPr="002F2559">
        <w:t xml:space="preserve">The Commissioner of Human Services shall apply for such State Medicaid plan amendments or Medicaid waivers as may be necessary to implement the provisions of </w:t>
      </w:r>
      <w:r>
        <w:t xml:space="preserve">the bill </w:t>
      </w:r>
      <w:r w:rsidRPr="002F2559">
        <w:t xml:space="preserve">and to maintain federal financial participation for State Medicaid expenditures. This </w:t>
      </w:r>
      <w:r>
        <w:t xml:space="preserve">paragraph </w:t>
      </w:r>
      <w:r w:rsidRPr="002F2559">
        <w:t>shall not apply to any audit that is required by the federal government in order to receive federal financial participation for State Medicaid expenditures unless the department receives federal approval to waive such a requirement.</w:t>
      </w:r>
    </w:p>
    <w:sectPr w:rsidR="00292C47" w:rsidRPr="002F2559" w:rsidSect="00D93C80">
      <w:headerReference w:type="default" r:id="rId13"/>
      <w:footerReference w:type="default" r:id="rId14"/>
      <w:headerReference w:type="first" r:id="rId15"/>
      <w:footerReference w:type="first" r:id="rId16"/>
      <w:pgSz w:w="12240" w:h="20160" w:code="5"/>
      <w:pgMar w:top="1440" w:right="2520" w:bottom="1440" w:left="2880" w:header="1181" w:footer="2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7424A" w14:textId="77777777" w:rsidR="00646F2D" w:rsidRDefault="00646F2D">
      <w:r>
        <w:separator/>
      </w:r>
    </w:p>
  </w:endnote>
  <w:endnote w:type="continuationSeparator" w:id="0">
    <w:p w14:paraId="1443847E" w14:textId="77777777" w:rsidR="00646F2D" w:rsidRDefault="00646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483FE" w14:textId="10BC78FA" w:rsidR="00A15478" w:rsidRDefault="0000432F" w:rsidP="0000432F">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305E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DD4A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C508D" w14:textId="77777777" w:rsidR="00646F2D" w:rsidRDefault="00646F2D">
      <w:r>
        <w:separator/>
      </w:r>
    </w:p>
  </w:footnote>
  <w:footnote w:type="continuationSeparator" w:id="0">
    <w:p w14:paraId="33388117" w14:textId="77777777" w:rsidR="00646F2D" w:rsidRDefault="00646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CA206" w14:textId="77777777" w:rsidR="00665CBC" w:rsidRDefault="008040B3">
    <w:pPr>
      <w:pStyle w:val="Header"/>
    </w:pPr>
    <w:r>
      <w:rPr>
        <w:noProof/>
      </w:rPr>
      <w:pict w14:anchorId="70EBA5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27C3E" w14:textId="39E33C6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14449" w14:textId="2B2C387A" w:rsidR="00665CBC" w:rsidRDefault="00665CBC" w:rsidP="00686AEB">
    <w:pPr>
      <w:pStyle w:val="Header"/>
      <w:jc w:val="center"/>
      <w:rPr>
        <w:rStyle w:val="PageNumber"/>
      </w:rPr>
    </w:pPr>
  </w:p>
  <w:p w14:paraId="5A7F5F42" w14:textId="29EA9901" w:rsidR="00CE40D5" w:rsidRDefault="00CE40D5" w:rsidP="00CE40D5">
    <w:pPr>
      <w:pStyle w:val="bpuHeadSpon"/>
    </w:pPr>
    <w:r w:rsidRPr="00CE40D5">
      <w:rPr>
        <w:rStyle w:val="bpuHeadSponChar"/>
      </w:rPr>
      <w:t>A4005</w:t>
    </w:r>
    <w:r>
      <w:t xml:space="preserve"> JIMENEZ, CAPUTO</w:t>
    </w:r>
  </w:p>
  <w:p w14:paraId="27FC955B" w14:textId="431AFF4F" w:rsidR="00CE40D5" w:rsidRDefault="00CE40D5" w:rsidP="00CE40D5">
    <w:pPr>
      <w:pStyle w:val="bpuHeadSpon"/>
    </w:pPr>
    <w:r>
      <w:fldChar w:fldCharType="begin"/>
    </w:r>
    <w:r>
      <w:instrText xml:space="preserve"> PAGE  \* MERGEFORMAT </w:instrText>
    </w:r>
    <w:r>
      <w:fldChar w:fldCharType="separate"/>
    </w:r>
    <w:r w:rsidR="008040B3">
      <w:rPr>
        <w:noProof/>
      </w:rPr>
      <w:t>4</w:t>
    </w:r>
    <w:r>
      <w:fldChar w:fldCharType="end"/>
    </w:r>
  </w:p>
  <w:p w14:paraId="00D07B76" w14:textId="77777777" w:rsidR="00CE40D5" w:rsidRDefault="00CE40D5" w:rsidP="00CE40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CFBE5" w14:textId="431624FB" w:rsidR="00665CBC" w:rsidRDefault="00665CBC">
    <w:pPr>
      <w:pStyle w:val="Header"/>
    </w:pPr>
  </w:p>
  <w:p w14:paraId="43959942" w14:textId="405666B2" w:rsidR="00CE40D5" w:rsidRDefault="00CE40D5" w:rsidP="00CE40D5">
    <w:pPr>
      <w:pStyle w:val="bpuHeadSpon"/>
    </w:pPr>
    <w:r w:rsidRPr="00CE40D5">
      <w:rPr>
        <w:rStyle w:val="bpuHeadSponChar"/>
      </w:rPr>
      <w:t>A4005</w:t>
    </w:r>
    <w:r>
      <w:t xml:space="preserve"> JIMENEZ, CAPUTO</w:t>
    </w:r>
  </w:p>
  <w:p w14:paraId="4DAE8B10" w14:textId="44A721B9" w:rsidR="00CE40D5" w:rsidRDefault="00CE40D5" w:rsidP="00CE40D5">
    <w:pPr>
      <w:pStyle w:val="bpuHeadSpon"/>
    </w:pPr>
    <w:r>
      <w:fldChar w:fldCharType="begin"/>
    </w:r>
    <w:r>
      <w:instrText xml:space="preserve"> PAGE  \* MERGEFORMAT </w:instrText>
    </w:r>
    <w:r>
      <w:fldChar w:fldCharType="separate"/>
    </w:r>
    <w:r w:rsidR="008040B3">
      <w:rPr>
        <w:noProof/>
      </w:rPr>
      <w:t>2</w:t>
    </w:r>
    <w:r>
      <w:fldChar w:fldCharType="end"/>
    </w:r>
  </w:p>
  <w:p w14:paraId="33D6D310" w14:textId="77777777" w:rsidR="00CE40D5" w:rsidRDefault="00CE40D5" w:rsidP="00CE40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F2D"/>
    <w:rsid w:val="0000432F"/>
    <w:rsid w:val="000051BD"/>
    <w:rsid w:val="000160A5"/>
    <w:rsid w:val="0002335B"/>
    <w:rsid w:val="00027AFA"/>
    <w:rsid w:val="0003549A"/>
    <w:rsid w:val="000367AE"/>
    <w:rsid w:val="00043B22"/>
    <w:rsid w:val="00054975"/>
    <w:rsid w:val="00057D20"/>
    <w:rsid w:val="0006197C"/>
    <w:rsid w:val="0006281F"/>
    <w:rsid w:val="0008141C"/>
    <w:rsid w:val="000854F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364"/>
    <w:rsid w:val="00114A1A"/>
    <w:rsid w:val="0013000E"/>
    <w:rsid w:val="00133F81"/>
    <w:rsid w:val="00135943"/>
    <w:rsid w:val="001645FB"/>
    <w:rsid w:val="00173D2B"/>
    <w:rsid w:val="00181676"/>
    <w:rsid w:val="00183603"/>
    <w:rsid w:val="00194E78"/>
    <w:rsid w:val="0019707B"/>
    <w:rsid w:val="00197E8B"/>
    <w:rsid w:val="00197FA4"/>
    <w:rsid w:val="001A161A"/>
    <w:rsid w:val="001A3B79"/>
    <w:rsid w:val="001A4A9B"/>
    <w:rsid w:val="001A66B6"/>
    <w:rsid w:val="001B4716"/>
    <w:rsid w:val="001B4EA4"/>
    <w:rsid w:val="001C600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C47"/>
    <w:rsid w:val="002A1029"/>
    <w:rsid w:val="002A3A1A"/>
    <w:rsid w:val="002A4692"/>
    <w:rsid w:val="002A51BA"/>
    <w:rsid w:val="002B2E26"/>
    <w:rsid w:val="002B3FE6"/>
    <w:rsid w:val="002C2D81"/>
    <w:rsid w:val="002C461E"/>
    <w:rsid w:val="002C6CEC"/>
    <w:rsid w:val="002E09CE"/>
    <w:rsid w:val="002E69D1"/>
    <w:rsid w:val="002F2559"/>
    <w:rsid w:val="002F3BA6"/>
    <w:rsid w:val="00315320"/>
    <w:rsid w:val="0032034B"/>
    <w:rsid w:val="00325776"/>
    <w:rsid w:val="00325E27"/>
    <w:rsid w:val="00330395"/>
    <w:rsid w:val="00333704"/>
    <w:rsid w:val="00336624"/>
    <w:rsid w:val="0034025F"/>
    <w:rsid w:val="00340458"/>
    <w:rsid w:val="0034200F"/>
    <w:rsid w:val="003446A0"/>
    <w:rsid w:val="0034481B"/>
    <w:rsid w:val="00350130"/>
    <w:rsid w:val="00354334"/>
    <w:rsid w:val="0036180C"/>
    <w:rsid w:val="003629BE"/>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7B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C98"/>
    <w:rsid w:val="00505DC9"/>
    <w:rsid w:val="00506E1E"/>
    <w:rsid w:val="00513C81"/>
    <w:rsid w:val="0052497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30E"/>
    <w:rsid w:val="005F2A97"/>
    <w:rsid w:val="005F399B"/>
    <w:rsid w:val="006019F8"/>
    <w:rsid w:val="00605B20"/>
    <w:rsid w:val="0061156F"/>
    <w:rsid w:val="00613FF5"/>
    <w:rsid w:val="006155A8"/>
    <w:rsid w:val="00621B94"/>
    <w:rsid w:val="00626239"/>
    <w:rsid w:val="00635316"/>
    <w:rsid w:val="00635449"/>
    <w:rsid w:val="006378C5"/>
    <w:rsid w:val="00645E6A"/>
    <w:rsid w:val="00646F2D"/>
    <w:rsid w:val="00665CBC"/>
    <w:rsid w:val="00667A5C"/>
    <w:rsid w:val="00677316"/>
    <w:rsid w:val="00686AEB"/>
    <w:rsid w:val="006A623B"/>
    <w:rsid w:val="006B7897"/>
    <w:rsid w:val="006B7FA7"/>
    <w:rsid w:val="006C086A"/>
    <w:rsid w:val="006C21C1"/>
    <w:rsid w:val="006C7327"/>
    <w:rsid w:val="006D00E5"/>
    <w:rsid w:val="006D1DA5"/>
    <w:rsid w:val="006D791B"/>
    <w:rsid w:val="006E2895"/>
    <w:rsid w:val="006F180D"/>
    <w:rsid w:val="006F4334"/>
    <w:rsid w:val="006F47AF"/>
    <w:rsid w:val="006F6B8A"/>
    <w:rsid w:val="00707CD3"/>
    <w:rsid w:val="00716BB9"/>
    <w:rsid w:val="007256D1"/>
    <w:rsid w:val="00726ACD"/>
    <w:rsid w:val="007279FD"/>
    <w:rsid w:val="007502CB"/>
    <w:rsid w:val="00752D79"/>
    <w:rsid w:val="00752E20"/>
    <w:rsid w:val="00756EDE"/>
    <w:rsid w:val="00781B4D"/>
    <w:rsid w:val="007824BF"/>
    <w:rsid w:val="00783B8D"/>
    <w:rsid w:val="00790C93"/>
    <w:rsid w:val="00794B94"/>
    <w:rsid w:val="00794BD4"/>
    <w:rsid w:val="007A2F73"/>
    <w:rsid w:val="007A3061"/>
    <w:rsid w:val="007A5A0B"/>
    <w:rsid w:val="007C0E14"/>
    <w:rsid w:val="007C7DE4"/>
    <w:rsid w:val="007D40CB"/>
    <w:rsid w:val="007D5796"/>
    <w:rsid w:val="007D59C0"/>
    <w:rsid w:val="007D7D9C"/>
    <w:rsid w:val="007F485D"/>
    <w:rsid w:val="007F6050"/>
    <w:rsid w:val="008040B3"/>
    <w:rsid w:val="00813627"/>
    <w:rsid w:val="00832816"/>
    <w:rsid w:val="00837109"/>
    <w:rsid w:val="00840365"/>
    <w:rsid w:val="008406A3"/>
    <w:rsid w:val="00841D2C"/>
    <w:rsid w:val="00845F3C"/>
    <w:rsid w:val="008461B8"/>
    <w:rsid w:val="008462F1"/>
    <w:rsid w:val="00847EF1"/>
    <w:rsid w:val="008538FA"/>
    <w:rsid w:val="008573B0"/>
    <w:rsid w:val="008633A3"/>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329"/>
    <w:rsid w:val="009440D0"/>
    <w:rsid w:val="009523A3"/>
    <w:rsid w:val="00960958"/>
    <w:rsid w:val="00963A46"/>
    <w:rsid w:val="00966A3E"/>
    <w:rsid w:val="00971493"/>
    <w:rsid w:val="00971AD9"/>
    <w:rsid w:val="00973069"/>
    <w:rsid w:val="00973523"/>
    <w:rsid w:val="00980766"/>
    <w:rsid w:val="009835D4"/>
    <w:rsid w:val="009865D4"/>
    <w:rsid w:val="00987A3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650"/>
    <w:rsid w:val="009E5961"/>
    <w:rsid w:val="009F4FAC"/>
    <w:rsid w:val="00A017C0"/>
    <w:rsid w:val="00A11228"/>
    <w:rsid w:val="00A1547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8E1"/>
    <w:rsid w:val="00B2574A"/>
    <w:rsid w:val="00B35D8A"/>
    <w:rsid w:val="00B45B34"/>
    <w:rsid w:val="00B57047"/>
    <w:rsid w:val="00B61D86"/>
    <w:rsid w:val="00B6342D"/>
    <w:rsid w:val="00B7260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F20"/>
    <w:rsid w:val="00C12E48"/>
    <w:rsid w:val="00C13D14"/>
    <w:rsid w:val="00C15F53"/>
    <w:rsid w:val="00C23F09"/>
    <w:rsid w:val="00C25356"/>
    <w:rsid w:val="00C328D0"/>
    <w:rsid w:val="00C46BC1"/>
    <w:rsid w:val="00C5235F"/>
    <w:rsid w:val="00C54CE2"/>
    <w:rsid w:val="00C6685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0D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A39"/>
    <w:rsid w:val="00D6090A"/>
    <w:rsid w:val="00D62FA3"/>
    <w:rsid w:val="00D63B6F"/>
    <w:rsid w:val="00D64A90"/>
    <w:rsid w:val="00D93C8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AC0"/>
    <w:rsid w:val="00EA7C16"/>
    <w:rsid w:val="00EC5281"/>
    <w:rsid w:val="00EC791D"/>
    <w:rsid w:val="00EC7CA6"/>
    <w:rsid w:val="00ED3C5D"/>
    <w:rsid w:val="00ED4553"/>
    <w:rsid w:val="00EE025C"/>
    <w:rsid w:val="00F00D08"/>
    <w:rsid w:val="00F131A5"/>
    <w:rsid w:val="00F15583"/>
    <w:rsid w:val="00F200EE"/>
    <w:rsid w:val="00F22481"/>
    <w:rsid w:val="00F2542E"/>
    <w:rsid w:val="00F27278"/>
    <w:rsid w:val="00F344E3"/>
    <w:rsid w:val="00F34D58"/>
    <w:rsid w:val="00F41A9D"/>
    <w:rsid w:val="00F44314"/>
    <w:rsid w:val="00F45DE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5FBC0E"/>
  <w15:docId w15:val="{F1231FA3-52F3-4296-A667-A15AA1B04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2F2559"/>
    <w:rPr>
      <w:sz w:val="16"/>
      <w:szCs w:val="16"/>
    </w:rPr>
  </w:style>
  <w:style w:type="paragraph" w:styleId="CommentText">
    <w:name w:val="annotation text"/>
    <w:basedOn w:val="Normal"/>
    <w:link w:val="CommentTextChar"/>
    <w:semiHidden/>
    <w:unhideWhenUsed/>
    <w:rsid w:val="002F2559"/>
    <w:pPr>
      <w:spacing w:line="240" w:lineRule="auto"/>
    </w:pPr>
    <w:rPr>
      <w:sz w:val="20"/>
      <w:szCs w:val="20"/>
    </w:rPr>
  </w:style>
  <w:style w:type="character" w:customStyle="1" w:styleId="CommentTextChar">
    <w:name w:val="Comment Text Char"/>
    <w:basedOn w:val="DefaultParagraphFont"/>
    <w:link w:val="CommentText"/>
    <w:semiHidden/>
    <w:rsid w:val="002F2559"/>
    <w:rPr>
      <w:spacing w:val="4"/>
    </w:rPr>
  </w:style>
  <w:style w:type="paragraph" w:styleId="BalloonText">
    <w:name w:val="Balloon Text"/>
    <w:basedOn w:val="Normal"/>
    <w:link w:val="BalloonTextChar"/>
    <w:semiHidden/>
    <w:unhideWhenUsed/>
    <w:rsid w:val="002F25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2559"/>
    <w:rPr>
      <w:rFonts w:ascii="Segoe UI" w:hAnsi="Segoe UI" w:cs="Segoe UI"/>
      <w:spacing w:val="4"/>
      <w:sz w:val="18"/>
      <w:szCs w:val="18"/>
    </w:rPr>
  </w:style>
  <w:style w:type="character" w:styleId="LineNumber">
    <w:name w:val="line number"/>
    <w:basedOn w:val="DefaultParagraphFont"/>
    <w:semiHidden/>
    <w:unhideWhenUsed/>
    <w:rsid w:val="00CE4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1348</Words>
  <Characters>7704</Characters>
  <Application>Microsoft Office Word</Application>
  <DocSecurity>0</DocSecurity>
  <Lines>177</Lines>
  <Paragraphs>47</Paragraphs>
  <ScaleCrop>false</ScaleCrop>
  <HeadingPairs>
    <vt:vector size="2" baseType="variant">
      <vt:variant>
        <vt:lpstr>Title</vt:lpstr>
      </vt:variant>
      <vt:variant>
        <vt:i4>1</vt:i4>
      </vt:variant>
    </vt:vector>
  </HeadingPairs>
  <TitlesOfParts>
    <vt:vector size="1" baseType="lpstr">
      <vt:lpstr>A4005</vt:lpstr>
    </vt:vector>
  </TitlesOfParts>
  <Manager>R229</Manager>
  <Company>NJ Office of Legislative Services</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A4005</dc:title>
  <dc:subject>Kaylee Revision</dc:subject>
  <dc:creator>Assemblywoman  JIMENEZ, Assemblyman  CAPUTO</dc:creator>
  <cp:keywords>A4005|4|CL |53|285|260|N|0|</cp:keywords>
  <dc:description>INTRODUCED MAY 4, 2020</dc:description>
  <cp:lastModifiedBy>Brabson, Dawn</cp:lastModifiedBy>
  <cp:revision>2</cp:revision>
  <cp:lastPrinted>2021-03-08T19:58:00Z</cp:lastPrinted>
  <dcterms:created xsi:type="dcterms:W3CDTF">2021-03-08T19:58:00Z</dcterms:created>
  <dcterms:modified xsi:type="dcterms:W3CDTF">2021-03-08T19:58:00Z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