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1140C" w14:textId="399AD704" w:rsidR="000B49E2" w:rsidRDefault="000B49E2" w:rsidP="000B49E2">
      <w:pPr>
        <w:pStyle w:val="bpuReprint"/>
      </w:pPr>
      <w:bookmarkStart w:id="0" w:name="bpuFrontPg"/>
      <w:bookmarkEnd w:id="0"/>
      <w:r>
        <w:t>[First Reprint]</w:t>
      </w:r>
    </w:p>
    <w:p w14:paraId="31A11B35" w14:textId="3E2B1C7F" w:rsidR="006F083F" w:rsidRDefault="006F083F" w:rsidP="006F083F">
      <w:pPr>
        <w:pStyle w:val="bpuBill"/>
      </w:pPr>
      <w:r>
        <w:t xml:space="preserve">ASSEMBLY, No. 4008 </w:t>
      </w:r>
    </w:p>
    <w:p w14:paraId="61871415" w14:textId="0B2D66A7" w:rsidR="006F083F" w:rsidRPr="009D38FF" w:rsidRDefault="006F083F" w:rsidP="006F083F">
      <w:pPr>
        <w:pStyle w:val="bpuWpGraphic"/>
      </w:pPr>
      <w:r>
        <w:object w:dxaOrig="8985" w:dyaOrig="255" w14:anchorId="161A54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12229" r:id="rId8"/>
        </w:object>
      </w:r>
    </w:p>
    <w:p w14:paraId="721D0255" w14:textId="77777777" w:rsidR="006F083F" w:rsidRDefault="006F083F" w:rsidP="006F083F">
      <w:pPr>
        <w:pStyle w:val="bpuState"/>
      </w:pPr>
      <w:r>
        <w:t>STATE OF NEW JERSEY</w:t>
      </w:r>
    </w:p>
    <w:p w14:paraId="5CC94F02" w14:textId="77777777" w:rsidR="006F083F" w:rsidRDefault="006F083F" w:rsidP="006F083F">
      <w:pPr>
        <w:pStyle w:val="bpuLegislature"/>
      </w:pPr>
      <w:r>
        <w:t>219th LEGISLATURE</w:t>
      </w:r>
    </w:p>
    <w:p w14:paraId="12EB9663" w14:textId="4F00498D" w:rsidR="006F083F" w:rsidRDefault="006F083F" w:rsidP="006F083F">
      <w:pPr>
        <w:pStyle w:val="bpuWpGraphic"/>
      </w:pPr>
      <w:r>
        <w:object w:dxaOrig="8985" w:dyaOrig="255" w14:anchorId="31E8E75B">
          <v:shape id="_x0000_i1026" type="#_x0000_t75" style="width:6in;height:12pt" o:ole="">
            <v:imagedata r:id="rId7" o:title=""/>
          </v:shape>
          <o:OLEObject Type="Embed" ProgID="WPWin6.1" ShapeID="_x0000_i1026" DrawAspect="Content" ObjectID="_1685912230" r:id="rId9"/>
        </w:object>
      </w:r>
      <w:r>
        <w:t xml:space="preserve">  </w:t>
      </w:r>
    </w:p>
    <w:p w14:paraId="479533D3" w14:textId="77777777" w:rsidR="006F083F" w:rsidRDefault="006F083F" w:rsidP="006F083F">
      <w:pPr>
        <w:pStyle w:val="bpuIntro"/>
      </w:pPr>
      <w:r>
        <w:t>INTRODUCED MAY 4, 2020</w:t>
      </w:r>
    </w:p>
    <w:p w14:paraId="7E3C1B6A" w14:textId="77777777" w:rsidR="006F083F" w:rsidRDefault="006F083F" w:rsidP="006F083F">
      <w:pPr>
        <w:pStyle w:val="bpuIntro"/>
      </w:pPr>
    </w:p>
    <w:p w14:paraId="5DA92396" w14:textId="77777777" w:rsidR="006F083F" w:rsidRDefault="006F083F" w:rsidP="006F083F">
      <w:pPr>
        <w:pStyle w:val="bpuIntro"/>
        <w:sectPr w:rsidR="006F083F" w:rsidSect="004B60F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FB377E1" w14:textId="77777777" w:rsidR="006F083F" w:rsidRDefault="006F083F" w:rsidP="006F083F">
      <w:pPr>
        <w:pStyle w:val="bpuIntro"/>
      </w:pPr>
    </w:p>
    <w:p w14:paraId="2040E43A" w14:textId="77777777" w:rsidR="006F083F" w:rsidRDefault="006F083F" w:rsidP="006F083F">
      <w:pPr>
        <w:pStyle w:val="bpuSponsor"/>
      </w:pPr>
      <w:r>
        <w:t>Sponsored by:</w:t>
      </w:r>
    </w:p>
    <w:p w14:paraId="38ACA978" w14:textId="77777777" w:rsidR="006F083F" w:rsidRDefault="006F083F" w:rsidP="006F083F">
      <w:pPr>
        <w:pStyle w:val="bpuSponsor"/>
      </w:pPr>
      <w:r>
        <w:t>Assemblyman  ROBERT J. KARABINCHAK</w:t>
      </w:r>
    </w:p>
    <w:p w14:paraId="32045324" w14:textId="77777777" w:rsidR="006F083F" w:rsidRDefault="006F083F" w:rsidP="006F083F">
      <w:pPr>
        <w:pStyle w:val="bpuSponsor"/>
      </w:pPr>
      <w:r>
        <w:t>District 18 (Middlesex)</w:t>
      </w:r>
    </w:p>
    <w:p w14:paraId="07AE3132" w14:textId="468F0C4D" w:rsidR="006F083F" w:rsidRDefault="007336A2" w:rsidP="007336A2">
      <w:pPr>
        <w:pStyle w:val="bpuSponsor"/>
      </w:pPr>
      <w:r>
        <w:t>Assemblywoman  CAROL A. MURPHY</w:t>
      </w:r>
    </w:p>
    <w:p w14:paraId="78D7D217" w14:textId="4723A4A8" w:rsidR="007336A2" w:rsidRDefault="007336A2" w:rsidP="007336A2">
      <w:pPr>
        <w:pStyle w:val="bpuSponsor"/>
      </w:pPr>
      <w:r>
        <w:t>District 7 (Burlington)</w:t>
      </w:r>
    </w:p>
    <w:p w14:paraId="3D70ABE1" w14:textId="3FBBE1EF" w:rsidR="007336A2" w:rsidRDefault="00E632A5" w:rsidP="00E632A5">
      <w:pPr>
        <w:pStyle w:val="bpuSponsor"/>
      </w:pPr>
      <w:r>
        <w:t>Assemblyman  PARKER SPACE</w:t>
      </w:r>
    </w:p>
    <w:p w14:paraId="25D76C89" w14:textId="3EEC2275" w:rsidR="00E632A5" w:rsidRDefault="00E632A5" w:rsidP="00E632A5">
      <w:pPr>
        <w:pStyle w:val="bpuSponsor"/>
      </w:pPr>
      <w:r>
        <w:t>District 24 (Morris, Sussex and Warren)</w:t>
      </w:r>
    </w:p>
    <w:p w14:paraId="03F2B860" w14:textId="77777777" w:rsidR="00E632A5" w:rsidRPr="00E632A5" w:rsidRDefault="00E632A5" w:rsidP="00E632A5">
      <w:pPr>
        <w:pStyle w:val="bpuSponsor"/>
      </w:pPr>
    </w:p>
    <w:p w14:paraId="6D3FD2FA" w14:textId="4CD6A4CC" w:rsidR="004B60F0" w:rsidRDefault="00CF0952" w:rsidP="00CF0952">
      <w:pPr>
        <w:pStyle w:val="bpuSponsor"/>
      </w:pPr>
      <w:r>
        <w:t>Co-Sponsored by:</w:t>
      </w:r>
    </w:p>
    <w:p w14:paraId="617D098A" w14:textId="14E3CE66" w:rsidR="00CF0952" w:rsidRPr="00CF0952" w:rsidRDefault="00CF0952" w:rsidP="00CF0952">
      <w:pPr>
        <w:pStyle w:val="bpuSponsor"/>
      </w:pPr>
      <w:r w:rsidRPr="00CF0952">
        <w:t xml:space="preserve">Assemblyman </w:t>
      </w:r>
      <w:proofErr w:type="spellStart"/>
      <w:r w:rsidRPr="00CF0952">
        <w:t>Wirths</w:t>
      </w:r>
      <w:proofErr w:type="spellEnd"/>
      <w:r w:rsidRPr="00CF0952">
        <w:t>, Assemblywoman Timberlake and Assemblyman Moen</w:t>
      </w:r>
      <w:bookmarkStart w:id="1" w:name="_GoBack"/>
      <w:bookmarkEnd w:id="1"/>
    </w:p>
    <w:p w14:paraId="785C56D4" w14:textId="77777777" w:rsidR="009F19EA" w:rsidRPr="009F19EA" w:rsidRDefault="009F19EA" w:rsidP="009F19EA"/>
    <w:p w14:paraId="2AD66B84" w14:textId="7A2D56D1" w:rsidR="006F083F" w:rsidRDefault="006F083F" w:rsidP="006F083F">
      <w:pPr>
        <w:pStyle w:val="bpuSponsor"/>
      </w:pPr>
    </w:p>
    <w:p w14:paraId="38689839" w14:textId="77777777" w:rsidR="004B60F0" w:rsidRPr="004B60F0" w:rsidRDefault="004B60F0" w:rsidP="004B60F0"/>
    <w:p w14:paraId="0E8A685C" w14:textId="77777777" w:rsidR="006F083F" w:rsidRDefault="006F083F" w:rsidP="006F083F">
      <w:pPr>
        <w:pStyle w:val="bpuSponsor"/>
      </w:pPr>
    </w:p>
    <w:p w14:paraId="2AFBA6DB" w14:textId="77777777" w:rsidR="006F083F" w:rsidRDefault="006F083F" w:rsidP="006F083F">
      <w:pPr>
        <w:pStyle w:val="bpuSponsor"/>
      </w:pPr>
      <w:r>
        <w:t>SYNOPSIS</w:t>
      </w:r>
    </w:p>
    <w:p w14:paraId="5B3D46CE" w14:textId="77777777" w:rsidR="006F083F" w:rsidRDefault="006F083F" w:rsidP="006F083F">
      <w:pPr>
        <w:pStyle w:val="bpuNormText"/>
      </w:pPr>
      <w:r>
        <w:tab/>
        <w:t xml:space="preserve">Provides secondary classroom experience credit towards meeting requirements of classroom training portion of registered apprenticeship. </w:t>
      </w:r>
    </w:p>
    <w:p w14:paraId="1378719F" w14:textId="77777777" w:rsidR="006F083F" w:rsidRDefault="006F083F" w:rsidP="006F083F">
      <w:pPr>
        <w:pStyle w:val="bpuNormText"/>
      </w:pPr>
    </w:p>
    <w:p w14:paraId="784479AF" w14:textId="77777777" w:rsidR="006F083F" w:rsidRDefault="006F083F" w:rsidP="006F083F">
      <w:pPr>
        <w:pStyle w:val="bpuSponsor"/>
      </w:pPr>
      <w:r>
        <w:t xml:space="preserve">CURRENT VERSION OF TEXT </w:t>
      </w:r>
    </w:p>
    <w:p w14:paraId="73A28670" w14:textId="5C8E3497" w:rsidR="006F083F" w:rsidRDefault="000B49E2" w:rsidP="006F083F">
      <w:pPr>
        <w:pStyle w:val="bpuNormText"/>
      </w:pPr>
      <w:r>
        <w:tab/>
        <w:t>As reported by the Assembly Labor Committee on January 25, 2021, with amendments.</w:t>
      </w:r>
    </w:p>
    <w:p w14:paraId="78920B60" w14:textId="3D0C5F23" w:rsidR="006F083F" w:rsidRDefault="006F083F" w:rsidP="006F083F">
      <w:pPr>
        <w:pStyle w:val="bpuNormText"/>
      </w:pPr>
      <w:r>
        <w:rPr>
          <w:noProof/>
        </w:rPr>
        <w:drawing>
          <wp:anchor distT="0" distB="0" distL="114300" distR="114300" simplePos="0" relativeHeight="251659264" behindDoc="1" locked="0" layoutInCell="1" allowOverlap="1" wp14:anchorId="1EAAA3A6" wp14:editId="3947318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70F68BE" w14:textId="77777777" w:rsidR="006F083F" w:rsidRDefault="006F083F" w:rsidP="008916EC">
      <w:pPr>
        <w:pStyle w:val="FronterPage"/>
        <w:tabs>
          <w:tab w:val="clear" w:pos="720"/>
          <w:tab w:val="clear" w:pos="1440"/>
          <w:tab w:val="clear" w:pos="2160"/>
          <w:tab w:val="clear" w:pos="2880"/>
          <w:tab w:val="clear" w:pos="3600"/>
          <w:tab w:val="clear" w:pos="4320"/>
          <w:tab w:val="clear" w:pos="5040"/>
        </w:tabs>
        <w:sectPr w:rsidR="006F083F" w:rsidSect="006F083F">
          <w:type w:val="continuous"/>
          <w:pgSz w:w="12240" w:h="20160" w:code="5"/>
          <w:pgMar w:top="1440" w:right="2275" w:bottom="1440" w:left="2275" w:header="72" w:footer="720" w:gutter="0"/>
          <w:pgNumType w:start="1"/>
          <w:cols w:space="720"/>
          <w:docGrid w:linePitch="360"/>
        </w:sectPr>
      </w:pPr>
    </w:p>
    <w:p w14:paraId="43B68F2C" w14:textId="623D3A3F"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4B0E86">
        <w:t>concerning apprenticeship training and supplementing P.L.1993, c.268 (C.34:15E-1 et seq.).</w:t>
      </w:r>
    </w:p>
    <w:p w14:paraId="4D9F523E" w14:textId="77777777" w:rsidR="000B1054" w:rsidRPr="00D71D68" w:rsidRDefault="000B1054" w:rsidP="000B1054"/>
    <w:p w14:paraId="7422E465"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9A0E8A7" w14:textId="77777777" w:rsidR="00686AEB" w:rsidRPr="00D71D68" w:rsidRDefault="00686AEB" w:rsidP="00686AEB"/>
    <w:p w14:paraId="01C58EED" w14:textId="77777777" w:rsidR="0087613C" w:rsidRDefault="0087613C" w:rsidP="0087613C">
      <w:r>
        <w:tab/>
      </w:r>
      <w:r w:rsidRPr="00FE032E">
        <w:rPr>
          <w:color w:val="000000"/>
          <w:shd w:val="clear" w:color="auto" w:fill="FFFFFF"/>
        </w:rPr>
        <w:t>1.</w:t>
      </w:r>
      <w:r w:rsidRPr="00FE032E">
        <w:rPr>
          <w:color w:val="000000"/>
          <w:shd w:val="clear" w:color="auto" w:fill="FFFFFF"/>
        </w:rPr>
        <w:tab/>
      </w:r>
      <w:r>
        <w:rPr>
          <w:rFonts w:ascii="Albertus Extra Bold" w:hAnsi="Albertus Extra Bold"/>
          <w:b/>
          <w:color w:val="000000"/>
          <w:shd w:val="clear" w:color="auto" w:fill="FFFFFF"/>
          <w:vertAlign w:val="superscript"/>
        </w:rPr>
        <w:t>1</w:t>
      </w:r>
      <w:r w:rsidRPr="009C7CA7">
        <w:rPr>
          <w:color w:val="000000"/>
          <w:u w:val="single"/>
          <w:shd w:val="clear" w:color="auto" w:fill="FFFFFF"/>
        </w:rPr>
        <w:t>a.</w:t>
      </w:r>
      <w:r>
        <w:rPr>
          <w:rFonts w:ascii="Albertus Extra Bold" w:hAnsi="Albertus Extra Bold"/>
          <w:b/>
          <w:color w:val="000000"/>
          <w:shd w:val="clear" w:color="auto" w:fill="FFFFFF"/>
          <w:vertAlign w:val="superscript"/>
        </w:rPr>
        <w:t>1</w:t>
      </w:r>
      <w:r>
        <w:rPr>
          <w:color w:val="000000"/>
          <w:shd w:val="clear" w:color="auto" w:fill="FFFFFF"/>
        </w:rPr>
        <w:t xml:space="preserve"> </w:t>
      </w:r>
      <w:r w:rsidRPr="00FE032E">
        <w:rPr>
          <w:color w:val="000000"/>
          <w:shd w:val="clear" w:color="auto" w:fill="FFFFFF"/>
        </w:rPr>
        <w:t xml:space="preserve">For each </w:t>
      </w:r>
      <w:r>
        <w:rPr>
          <w:rFonts w:ascii="Albertus Extra Bold" w:hAnsi="Albertus Extra Bold"/>
          <w:b/>
          <w:color w:val="000000"/>
          <w:shd w:val="clear" w:color="auto" w:fill="FFFFFF"/>
          <w:vertAlign w:val="superscript"/>
        </w:rPr>
        <w:t>1</w:t>
      </w:r>
      <w:r w:rsidRPr="000723C1">
        <w:rPr>
          <w:rFonts w:ascii="Albertus Extra Bold" w:hAnsi="Albertus Extra Bold"/>
          <w:b/>
          <w:color w:val="000000"/>
          <w:shd w:val="clear" w:color="auto" w:fill="FFFFFF"/>
        </w:rPr>
        <w:t>[</w:t>
      </w:r>
      <w:r w:rsidRPr="00FE032E">
        <w:rPr>
          <w:color w:val="000000"/>
          <w:shd w:val="clear" w:color="auto" w:fill="FFFFFF"/>
        </w:rPr>
        <w:t>established</w:t>
      </w:r>
      <w:r w:rsidRPr="000723C1">
        <w:rPr>
          <w:rFonts w:ascii="Albertus Extra Bold" w:hAnsi="Albertus Extra Bold"/>
          <w:b/>
          <w:shd w:val="clear" w:color="auto" w:fill="FFFFFF"/>
        </w:rPr>
        <w:t>]</w:t>
      </w:r>
      <w:r>
        <w:rPr>
          <w:rFonts w:ascii="Albertus Extra Bold" w:hAnsi="Albertus Extra Bold"/>
          <w:b/>
          <w:shd w:val="clear" w:color="auto" w:fill="FFFFFF"/>
          <w:vertAlign w:val="superscript"/>
        </w:rPr>
        <w:t>1</w:t>
      </w:r>
      <w:r w:rsidRPr="00FE032E">
        <w:rPr>
          <w:color w:val="000000"/>
          <w:shd w:val="clear" w:color="auto" w:fill="FFFFFF"/>
        </w:rPr>
        <w:t xml:space="preserve"> school-to-apprenticeship linkage program established pursuant to section 6 of P.L.1993, c.268 (C.34:15E-6),</w:t>
      </w:r>
      <w:r>
        <w:rPr>
          <w:color w:val="000000"/>
          <w:shd w:val="clear" w:color="auto" w:fill="FFFFFF"/>
        </w:rPr>
        <w:t xml:space="preserve"> </w:t>
      </w:r>
      <w:r w:rsidRPr="00FE032E">
        <w:rPr>
          <w:color w:val="000000"/>
          <w:shd w:val="clear" w:color="auto" w:fill="FFFFFF"/>
        </w:rPr>
        <w:t xml:space="preserve">the partners participating in the consortium shall </w:t>
      </w:r>
      <w:r>
        <w:rPr>
          <w:rFonts w:ascii="Albertus Extra Bold" w:hAnsi="Albertus Extra Bold"/>
          <w:b/>
          <w:color w:val="000000"/>
          <w:shd w:val="clear" w:color="auto" w:fill="FFFFFF"/>
          <w:vertAlign w:val="superscript"/>
        </w:rPr>
        <w:t>1</w:t>
      </w:r>
      <w:r w:rsidRPr="008B38CF">
        <w:rPr>
          <w:rFonts w:ascii="Albertus Extra Bold" w:hAnsi="Albertus Extra Bold"/>
          <w:b/>
          <w:color w:val="000000"/>
          <w:shd w:val="clear" w:color="auto" w:fill="FFFFFF"/>
        </w:rPr>
        <w:t>[</w:t>
      </w:r>
      <w:r w:rsidRPr="00FE032E">
        <w:rPr>
          <w:color w:val="000000"/>
          <w:shd w:val="clear" w:color="auto" w:fill="FFFFFF"/>
        </w:rPr>
        <w:t>make</w:t>
      </w:r>
      <w:r w:rsidRPr="008B38CF">
        <w:rPr>
          <w:rFonts w:ascii="Albertus Extra Bold" w:hAnsi="Albertus Extra Bold"/>
          <w:b/>
          <w:shd w:val="clear" w:color="auto" w:fill="FFFFFF"/>
        </w:rPr>
        <w:t>]</w:t>
      </w:r>
      <w:r w:rsidRPr="00FE032E">
        <w:rPr>
          <w:color w:val="000000"/>
          <w:shd w:val="clear" w:color="auto" w:fill="FFFFFF"/>
        </w:rPr>
        <w:t xml:space="preserve"> </w:t>
      </w:r>
      <w:r>
        <w:rPr>
          <w:color w:val="000000"/>
          <w:u w:val="single"/>
          <w:shd w:val="clear" w:color="auto" w:fill="FFFFFF"/>
        </w:rPr>
        <w:t>consult and gain approval from the United States Department of Labor before making</w:t>
      </w:r>
      <w:r>
        <w:rPr>
          <w:rFonts w:ascii="Albertus Extra Bold" w:hAnsi="Albertus Extra Bold"/>
          <w:b/>
          <w:color w:val="000000"/>
          <w:shd w:val="clear" w:color="auto" w:fill="FFFFFF"/>
          <w:vertAlign w:val="superscript"/>
        </w:rPr>
        <w:t>1</w:t>
      </w:r>
      <w:r>
        <w:rPr>
          <w:color w:val="000000"/>
          <w:shd w:val="clear" w:color="auto" w:fill="FFFFFF"/>
        </w:rPr>
        <w:t xml:space="preserve"> </w:t>
      </w:r>
      <w:r w:rsidRPr="00FE032E">
        <w:rPr>
          <w:color w:val="000000"/>
          <w:shd w:val="clear" w:color="auto" w:fill="FFFFFF"/>
        </w:rPr>
        <w:t xml:space="preserve">agreements </w:t>
      </w:r>
      <w:r>
        <w:rPr>
          <w:rFonts w:ascii="Albertus Extra Bold" w:hAnsi="Albertus Extra Bold"/>
          <w:b/>
          <w:color w:val="000000"/>
          <w:shd w:val="clear" w:color="auto" w:fill="FFFFFF"/>
          <w:vertAlign w:val="superscript"/>
        </w:rPr>
        <w:t>1</w:t>
      </w:r>
      <w:r w:rsidRPr="008B38CF">
        <w:rPr>
          <w:rFonts w:ascii="Albertus Extra Bold" w:hAnsi="Albertus Extra Bold"/>
          <w:b/>
          <w:color w:val="000000"/>
          <w:shd w:val="clear" w:color="auto" w:fill="FFFFFF"/>
        </w:rPr>
        <w:t>[</w:t>
      </w:r>
      <w:r w:rsidRPr="00FE032E">
        <w:rPr>
          <w:color w:val="000000"/>
          <w:shd w:val="clear" w:color="auto" w:fill="FFFFFF"/>
        </w:rPr>
        <w:t>providing</w:t>
      </w:r>
      <w:r w:rsidRPr="008B38CF">
        <w:rPr>
          <w:rFonts w:ascii="Albertus Extra Bold" w:hAnsi="Albertus Extra Bold"/>
          <w:b/>
          <w:shd w:val="clear" w:color="auto" w:fill="FFFFFF"/>
        </w:rPr>
        <w:t>]</w:t>
      </w:r>
      <w:r w:rsidRPr="00FE032E">
        <w:rPr>
          <w:color w:val="000000"/>
          <w:shd w:val="clear" w:color="auto" w:fill="FFFFFF"/>
        </w:rPr>
        <w:t xml:space="preserve"> </w:t>
      </w:r>
      <w:r w:rsidRPr="008B38CF">
        <w:rPr>
          <w:color w:val="000000"/>
          <w:u w:val="single"/>
          <w:shd w:val="clear" w:color="auto" w:fill="FFFFFF"/>
        </w:rPr>
        <w:t>which provide</w:t>
      </w:r>
      <w:r>
        <w:rPr>
          <w:rFonts w:ascii="Albertus Extra Bold" w:hAnsi="Albertus Extra Bold"/>
          <w:b/>
          <w:color w:val="000000"/>
          <w:shd w:val="clear" w:color="auto" w:fill="FFFFFF"/>
          <w:vertAlign w:val="superscript"/>
        </w:rPr>
        <w:t>1</w:t>
      </w:r>
      <w:r>
        <w:rPr>
          <w:color w:val="000000"/>
          <w:shd w:val="clear" w:color="auto" w:fill="FFFFFF"/>
        </w:rPr>
        <w:t xml:space="preserve"> </w:t>
      </w:r>
      <w:r w:rsidRPr="00FE032E">
        <w:rPr>
          <w:color w:val="000000"/>
          <w:shd w:val="clear" w:color="auto" w:fill="FFFFFF"/>
        </w:rPr>
        <w:t>that</w:t>
      </w:r>
      <w:r>
        <w:rPr>
          <w:color w:val="000000"/>
          <w:shd w:val="clear" w:color="auto" w:fill="FFFFFF"/>
        </w:rPr>
        <w:t xml:space="preserve"> </w:t>
      </w:r>
      <w:r w:rsidRPr="00FE032E">
        <w:rPr>
          <w:color w:val="000000"/>
          <w:shd w:val="clear" w:color="auto" w:fill="FFFFFF"/>
        </w:rPr>
        <w:t>secondary classroom experience may</w:t>
      </w:r>
      <w:r>
        <w:rPr>
          <w:color w:val="000000"/>
          <w:shd w:val="clear" w:color="auto" w:fill="FFFFFF"/>
        </w:rPr>
        <w:t xml:space="preserve"> </w:t>
      </w:r>
      <w:r w:rsidRPr="00FE032E">
        <w:rPr>
          <w:color w:val="000000"/>
          <w:shd w:val="clear" w:color="auto" w:fill="FFFFFF"/>
        </w:rPr>
        <w:t>count as credit toward meeting the requirements of</w:t>
      </w:r>
      <w:r>
        <w:rPr>
          <w:color w:val="000000"/>
          <w:shd w:val="clear" w:color="auto" w:fill="FFFFFF"/>
        </w:rPr>
        <w:t xml:space="preserve"> </w:t>
      </w:r>
      <w:r w:rsidRPr="00FE032E">
        <w:rPr>
          <w:color w:val="000000"/>
          <w:shd w:val="clear" w:color="auto" w:fill="FFFFFF"/>
        </w:rPr>
        <w:t>the classroom training portion of a registered apprenticeship.</w:t>
      </w:r>
    </w:p>
    <w:p w14:paraId="1308CC4D" w14:textId="77777777" w:rsidR="0087613C" w:rsidRPr="009C7CA7" w:rsidRDefault="0087613C" w:rsidP="0087613C">
      <w:r>
        <w:tab/>
      </w:r>
      <w:r>
        <w:rPr>
          <w:rFonts w:ascii="Albertus Extra Bold" w:hAnsi="Albertus Extra Bold"/>
          <w:b/>
          <w:vertAlign w:val="superscript"/>
        </w:rPr>
        <w:t>1</w:t>
      </w:r>
      <w:r>
        <w:rPr>
          <w:u w:val="single"/>
        </w:rPr>
        <w:t>b.</w:t>
      </w:r>
      <w:r>
        <w:rPr>
          <w:u w:val="single"/>
        </w:rPr>
        <w:tab/>
        <w:t xml:space="preserve">Except as prohibited by State or federal law, </w:t>
      </w:r>
      <w:r w:rsidRPr="009C7CA7">
        <w:rPr>
          <w:u w:val="single"/>
        </w:rPr>
        <w:t>for each apprenticeship program established pursuant to section 5 of P.L.1993, c.268 (C.34:15E-5), the partners participating in the consortium shall consult and gain approval from the United States Department of Labor before making agreements which provide that secondary classroom experience may count as credit toward meeting the requirements of the classroom training portion of a registered apprenticeship.</w:t>
      </w:r>
      <w:r>
        <w:rPr>
          <w:rFonts w:ascii="Albertus Extra Bold" w:hAnsi="Albertus Extra Bold"/>
          <w:b/>
          <w:vertAlign w:val="superscript"/>
        </w:rPr>
        <w:t>1</w:t>
      </w:r>
    </w:p>
    <w:p w14:paraId="2E3E39A6" w14:textId="4BBEF14C" w:rsidR="00C07A70" w:rsidRDefault="00C07A70" w:rsidP="00686AEB"/>
    <w:p w14:paraId="2D0A5983" w14:textId="580BC703" w:rsidR="00686AEB" w:rsidRPr="00AA7880" w:rsidRDefault="00C07A70" w:rsidP="00C07A70">
      <w:r>
        <w:tab/>
        <w:t>2.</w:t>
      </w:r>
      <w:r>
        <w:tab/>
      </w:r>
      <w:r w:rsidR="009667B1">
        <w:t>This act shall take effect</w:t>
      </w:r>
      <w:r>
        <w:t xml:space="preserve"> immediately.</w:t>
      </w:r>
    </w:p>
    <w:sectPr w:rsidR="00686AEB" w:rsidRPr="00AA7880" w:rsidSect="006F083F">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C2DF5" w14:textId="77777777" w:rsidR="002A6F85" w:rsidRDefault="002A6F85">
      <w:r>
        <w:separator/>
      </w:r>
    </w:p>
  </w:endnote>
  <w:endnote w:type="continuationSeparator" w:id="0">
    <w:p w14:paraId="5C1E7BFE" w14:textId="77777777" w:rsidR="002A6F85" w:rsidRDefault="002A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E083E" w14:textId="5AF07F1C" w:rsidR="007336A2" w:rsidRDefault="004B60F0" w:rsidP="004B60F0">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0577D" w14:textId="77777777" w:rsidR="000B49E2" w:rsidRPr="00921C91" w:rsidRDefault="000B49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2D927C9" w14:textId="77777777" w:rsidR="000B49E2" w:rsidRPr="00921C91" w:rsidRDefault="000B49E2">
    <w:pPr>
      <w:pStyle w:val="Footer"/>
      <w:rPr>
        <w:szCs w:val="18"/>
      </w:rPr>
    </w:pPr>
  </w:p>
  <w:p w14:paraId="4FD80789" w14:textId="77777777" w:rsidR="000B49E2" w:rsidRPr="00921C91" w:rsidRDefault="000B49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E96AD84" w14:textId="399A0DD6" w:rsidR="000B49E2" w:rsidRDefault="000B49E2" w:rsidP="00686AEB">
    <w:pPr>
      <w:pStyle w:val="Footer"/>
    </w:pPr>
    <w:r>
      <w:tab/>
      <w:t>Matter enclosed in superscript numerals has been adopted as follows:</w:t>
    </w:r>
  </w:p>
  <w:p w14:paraId="6611AD7F" w14:textId="100CCB9D" w:rsidR="000B49E2" w:rsidRDefault="000B49E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January 25, 2021.</w:t>
    </w:r>
  </w:p>
  <w:p w14:paraId="55EC0353" w14:textId="77777777" w:rsidR="000B49E2" w:rsidRPr="000B49E2" w:rsidRDefault="000B49E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5057AF" w14:textId="77777777" w:rsidR="002A6F85" w:rsidRDefault="002A6F85">
      <w:r>
        <w:separator/>
      </w:r>
    </w:p>
  </w:footnote>
  <w:footnote w:type="continuationSeparator" w:id="0">
    <w:p w14:paraId="6DCCEB19" w14:textId="77777777" w:rsidR="002A6F85" w:rsidRDefault="002A6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29B42" w14:textId="77777777" w:rsidR="00665CBC" w:rsidRDefault="00C072D4">
    <w:pPr>
      <w:pStyle w:val="Header"/>
    </w:pPr>
    <w:r>
      <w:rPr>
        <w:noProof/>
      </w:rPr>
      <w:pict w14:anchorId="037F23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2EE8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16E8C" w14:textId="1E7976EC" w:rsidR="00665CBC" w:rsidRDefault="00665CBC" w:rsidP="00686AEB">
    <w:pPr>
      <w:pStyle w:val="Header"/>
      <w:jc w:val="center"/>
      <w:rPr>
        <w:rStyle w:val="PageNumber"/>
      </w:rPr>
    </w:pPr>
  </w:p>
  <w:p w14:paraId="34D4029E" w14:textId="16AE30AD" w:rsidR="006F083F" w:rsidRDefault="006F083F" w:rsidP="006F083F">
    <w:pPr>
      <w:pStyle w:val="bpuHeadSpon"/>
    </w:pPr>
    <w:r w:rsidRPr="006F083F">
      <w:rPr>
        <w:rStyle w:val="bpuHeadSponChar"/>
      </w:rPr>
      <w:t>A4008</w:t>
    </w:r>
    <w:r>
      <w:t xml:space="preserve"> </w:t>
    </w:r>
    <w:r w:rsidR="000B49E2">
      <w:t xml:space="preserve">[1R] </w:t>
    </w:r>
    <w:r>
      <w:t>KARABINCHAK</w:t>
    </w:r>
  </w:p>
  <w:p w14:paraId="77779CCC" w14:textId="3710CD09" w:rsidR="006F083F" w:rsidRDefault="006F083F" w:rsidP="006F083F">
    <w:pPr>
      <w:pStyle w:val="bpuHeadSpon"/>
    </w:pPr>
    <w:r>
      <w:fldChar w:fldCharType="begin"/>
    </w:r>
    <w:r>
      <w:instrText xml:space="preserve"> PAGE  \* MERGEFORMAT </w:instrText>
    </w:r>
    <w:r>
      <w:fldChar w:fldCharType="separate"/>
    </w:r>
    <w:r w:rsidR="000B49E2">
      <w:rPr>
        <w:noProof/>
      </w:rPr>
      <w:t>3</w:t>
    </w:r>
    <w:r>
      <w:fldChar w:fldCharType="end"/>
    </w:r>
  </w:p>
  <w:p w14:paraId="58E0CD22" w14:textId="77777777" w:rsidR="006F083F" w:rsidRDefault="006F083F" w:rsidP="006F08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5E15E" w14:textId="64A4A733" w:rsidR="00665CBC" w:rsidRDefault="00665CBC">
    <w:pPr>
      <w:pStyle w:val="Header"/>
    </w:pPr>
  </w:p>
  <w:p w14:paraId="1BAF3BE0" w14:textId="49DC68CB" w:rsidR="006F083F" w:rsidRDefault="006F083F" w:rsidP="006F083F">
    <w:pPr>
      <w:pStyle w:val="bpuHeadSpon"/>
    </w:pPr>
    <w:r w:rsidRPr="006F083F">
      <w:rPr>
        <w:rStyle w:val="bpuHeadSponChar"/>
      </w:rPr>
      <w:t>A4008</w:t>
    </w:r>
    <w:r>
      <w:t xml:space="preserve"> </w:t>
    </w:r>
    <w:r w:rsidR="000B49E2">
      <w:t xml:space="preserve">[1R] </w:t>
    </w:r>
    <w:r>
      <w:t>KARABINCHAK</w:t>
    </w:r>
    <w:r w:rsidR="007336A2">
      <w:t>, MURPHY</w:t>
    </w:r>
  </w:p>
  <w:p w14:paraId="0F20230F" w14:textId="59D8F9D4" w:rsidR="006F083F" w:rsidRDefault="006F083F" w:rsidP="006F083F">
    <w:pPr>
      <w:pStyle w:val="bpuHeadSpon"/>
    </w:pPr>
    <w:r>
      <w:fldChar w:fldCharType="begin"/>
    </w:r>
    <w:r>
      <w:instrText xml:space="preserve"> PAGE  \* MERGEFORMAT </w:instrText>
    </w:r>
    <w:r>
      <w:fldChar w:fldCharType="separate"/>
    </w:r>
    <w:r w:rsidR="00C072D4">
      <w:rPr>
        <w:noProof/>
      </w:rPr>
      <w:t>2</w:t>
    </w:r>
    <w:r>
      <w:fldChar w:fldCharType="end"/>
    </w:r>
  </w:p>
  <w:p w14:paraId="6D55E389" w14:textId="77777777" w:rsidR="006F083F" w:rsidRDefault="006F083F" w:rsidP="006F083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3259D"/>
    <w:multiLevelType w:val="hybridMultilevel"/>
    <w:tmpl w:val="5AE0B856"/>
    <w:lvl w:ilvl="0" w:tplc="B7C6C1D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6B100C3D"/>
    <w:multiLevelType w:val="hybridMultilevel"/>
    <w:tmpl w:val="B65805F6"/>
    <w:lvl w:ilvl="0" w:tplc="6AF6C48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6C861A39"/>
    <w:multiLevelType w:val="hybridMultilevel"/>
    <w:tmpl w:val="E1CE1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68640A"/>
    <w:multiLevelType w:val="hybridMultilevel"/>
    <w:tmpl w:val="E2A6AE0E"/>
    <w:lvl w:ilvl="0" w:tplc="F806A37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5B8"/>
    <w:rsid w:val="000051BD"/>
    <w:rsid w:val="000160A5"/>
    <w:rsid w:val="0002335B"/>
    <w:rsid w:val="0003549A"/>
    <w:rsid w:val="000367AE"/>
    <w:rsid w:val="00043B22"/>
    <w:rsid w:val="00054975"/>
    <w:rsid w:val="00057D20"/>
    <w:rsid w:val="0006197C"/>
    <w:rsid w:val="0006281F"/>
    <w:rsid w:val="0008141C"/>
    <w:rsid w:val="0008382D"/>
    <w:rsid w:val="00091381"/>
    <w:rsid w:val="00094A55"/>
    <w:rsid w:val="000956D3"/>
    <w:rsid w:val="000A1600"/>
    <w:rsid w:val="000A44A7"/>
    <w:rsid w:val="000B1054"/>
    <w:rsid w:val="000B3411"/>
    <w:rsid w:val="000B49E2"/>
    <w:rsid w:val="000C054C"/>
    <w:rsid w:val="000C12C2"/>
    <w:rsid w:val="000C2823"/>
    <w:rsid w:val="000C2DF8"/>
    <w:rsid w:val="000D11AF"/>
    <w:rsid w:val="000D6255"/>
    <w:rsid w:val="000D6262"/>
    <w:rsid w:val="000D7B4A"/>
    <w:rsid w:val="000E4006"/>
    <w:rsid w:val="000F2D41"/>
    <w:rsid w:val="000F3DA2"/>
    <w:rsid w:val="000F5FDE"/>
    <w:rsid w:val="000F7466"/>
    <w:rsid w:val="0013000E"/>
    <w:rsid w:val="00133F81"/>
    <w:rsid w:val="00135943"/>
    <w:rsid w:val="00136214"/>
    <w:rsid w:val="001645FB"/>
    <w:rsid w:val="00173D2B"/>
    <w:rsid w:val="00181676"/>
    <w:rsid w:val="00183603"/>
    <w:rsid w:val="00194E78"/>
    <w:rsid w:val="001953A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FF7"/>
    <w:rsid w:val="002720E8"/>
    <w:rsid w:val="00275293"/>
    <w:rsid w:val="002776B0"/>
    <w:rsid w:val="00281D95"/>
    <w:rsid w:val="00286C7E"/>
    <w:rsid w:val="002A1029"/>
    <w:rsid w:val="002A3A1A"/>
    <w:rsid w:val="002A4692"/>
    <w:rsid w:val="002A51BA"/>
    <w:rsid w:val="002A6F85"/>
    <w:rsid w:val="002B2E26"/>
    <w:rsid w:val="002B3FE6"/>
    <w:rsid w:val="002C2D81"/>
    <w:rsid w:val="002C461E"/>
    <w:rsid w:val="002C6CEC"/>
    <w:rsid w:val="002E09CE"/>
    <w:rsid w:val="002E69D1"/>
    <w:rsid w:val="002F3BA6"/>
    <w:rsid w:val="00300D78"/>
    <w:rsid w:val="00315320"/>
    <w:rsid w:val="00325776"/>
    <w:rsid w:val="00325E27"/>
    <w:rsid w:val="00330395"/>
    <w:rsid w:val="00333704"/>
    <w:rsid w:val="00336624"/>
    <w:rsid w:val="0034025F"/>
    <w:rsid w:val="00340458"/>
    <w:rsid w:val="0034200F"/>
    <w:rsid w:val="003446A0"/>
    <w:rsid w:val="0034481B"/>
    <w:rsid w:val="00350130"/>
    <w:rsid w:val="00353A0D"/>
    <w:rsid w:val="00354334"/>
    <w:rsid w:val="0036180C"/>
    <w:rsid w:val="0036280F"/>
    <w:rsid w:val="00363CF5"/>
    <w:rsid w:val="00364344"/>
    <w:rsid w:val="003702CA"/>
    <w:rsid w:val="00370617"/>
    <w:rsid w:val="0037103A"/>
    <w:rsid w:val="003713F8"/>
    <w:rsid w:val="0037538A"/>
    <w:rsid w:val="00382F1F"/>
    <w:rsid w:val="00383D61"/>
    <w:rsid w:val="00391783"/>
    <w:rsid w:val="00391DA4"/>
    <w:rsid w:val="003A35C6"/>
    <w:rsid w:val="003A3743"/>
    <w:rsid w:val="003A3C64"/>
    <w:rsid w:val="003A3F83"/>
    <w:rsid w:val="003C43EF"/>
    <w:rsid w:val="003C5A6B"/>
    <w:rsid w:val="003C7A6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DC1"/>
    <w:rsid w:val="004A3009"/>
    <w:rsid w:val="004A6940"/>
    <w:rsid w:val="004A77A4"/>
    <w:rsid w:val="004B0E86"/>
    <w:rsid w:val="004B35B8"/>
    <w:rsid w:val="004B60F0"/>
    <w:rsid w:val="004C742C"/>
    <w:rsid w:val="004C7B78"/>
    <w:rsid w:val="004E02C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EA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673"/>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83F"/>
    <w:rsid w:val="006F180D"/>
    <w:rsid w:val="006F4334"/>
    <w:rsid w:val="006F47AF"/>
    <w:rsid w:val="006F6B8A"/>
    <w:rsid w:val="00707CD3"/>
    <w:rsid w:val="00716BB9"/>
    <w:rsid w:val="007174C6"/>
    <w:rsid w:val="00722C4E"/>
    <w:rsid w:val="007256D1"/>
    <w:rsid w:val="007279FD"/>
    <w:rsid w:val="007336A2"/>
    <w:rsid w:val="007502CB"/>
    <w:rsid w:val="00752D79"/>
    <w:rsid w:val="00752E20"/>
    <w:rsid w:val="00756EDE"/>
    <w:rsid w:val="0076275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AA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13C"/>
    <w:rsid w:val="00884D51"/>
    <w:rsid w:val="008916EC"/>
    <w:rsid w:val="00891E4F"/>
    <w:rsid w:val="008A31C5"/>
    <w:rsid w:val="008A4F9A"/>
    <w:rsid w:val="008B2850"/>
    <w:rsid w:val="008C3AF4"/>
    <w:rsid w:val="008C79B3"/>
    <w:rsid w:val="008D77BD"/>
    <w:rsid w:val="008E454C"/>
    <w:rsid w:val="008F1E5A"/>
    <w:rsid w:val="00901BDA"/>
    <w:rsid w:val="009121D8"/>
    <w:rsid w:val="009141CB"/>
    <w:rsid w:val="00914953"/>
    <w:rsid w:val="00916F7A"/>
    <w:rsid w:val="00917FE3"/>
    <w:rsid w:val="009318C7"/>
    <w:rsid w:val="00931C09"/>
    <w:rsid w:val="009348C2"/>
    <w:rsid w:val="009440D0"/>
    <w:rsid w:val="00947AA4"/>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9E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4EA"/>
    <w:rsid w:val="00B45B34"/>
    <w:rsid w:val="00B57047"/>
    <w:rsid w:val="00B61D86"/>
    <w:rsid w:val="00B6342D"/>
    <w:rsid w:val="00B726BD"/>
    <w:rsid w:val="00B732BC"/>
    <w:rsid w:val="00B74825"/>
    <w:rsid w:val="00B90E33"/>
    <w:rsid w:val="00B9676B"/>
    <w:rsid w:val="00BA2EA5"/>
    <w:rsid w:val="00BA364B"/>
    <w:rsid w:val="00BB1190"/>
    <w:rsid w:val="00BB31D0"/>
    <w:rsid w:val="00BB3A11"/>
    <w:rsid w:val="00BB4DDB"/>
    <w:rsid w:val="00BB5D79"/>
    <w:rsid w:val="00BB5F02"/>
    <w:rsid w:val="00BB7275"/>
    <w:rsid w:val="00BC7022"/>
    <w:rsid w:val="00BC7892"/>
    <w:rsid w:val="00BE24D6"/>
    <w:rsid w:val="00BE7EFA"/>
    <w:rsid w:val="00BF06AD"/>
    <w:rsid w:val="00BF1E50"/>
    <w:rsid w:val="00BF2C67"/>
    <w:rsid w:val="00C04F4D"/>
    <w:rsid w:val="00C072D4"/>
    <w:rsid w:val="00C07A70"/>
    <w:rsid w:val="00C12E48"/>
    <w:rsid w:val="00C13D14"/>
    <w:rsid w:val="00C15F53"/>
    <w:rsid w:val="00C23F09"/>
    <w:rsid w:val="00C25356"/>
    <w:rsid w:val="00C328D0"/>
    <w:rsid w:val="00C40F9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952"/>
    <w:rsid w:val="00CF49C5"/>
    <w:rsid w:val="00CF65EB"/>
    <w:rsid w:val="00CF72AD"/>
    <w:rsid w:val="00D02441"/>
    <w:rsid w:val="00D039F4"/>
    <w:rsid w:val="00D03AF5"/>
    <w:rsid w:val="00D10496"/>
    <w:rsid w:val="00D11173"/>
    <w:rsid w:val="00D1215F"/>
    <w:rsid w:val="00D151AC"/>
    <w:rsid w:val="00D16561"/>
    <w:rsid w:val="00D17FF8"/>
    <w:rsid w:val="00D24EB6"/>
    <w:rsid w:val="00D268AC"/>
    <w:rsid w:val="00D2776B"/>
    <w:rsid w:val="00D27FF3"/>
    <w:rsid w:val="00D343D0"/>
    <w:rsid w:val="00D3664D"/>
    <w:rsid w:val="00D500E9"/>
    <w:rsid w:val="00D507BC"/>
    <w:rsid w:val="00D6090A"/>
    <w:rsid w:val="00D621D7"/>
    <w:rsid w:val="00D62FA3"/>
    <w:rsid w:val="00D63B6F"/>
    <w:rsid w:val="00D64A90"/>
    <w:rsid w:val="00D7429B"/>
    <w:rsid w:val="00D921AB"/>
    <w:rsid w:val="00D9410B"/>
    <w:rsid w:val="00D9695B"/>
    <w:rsid w:val="00DA2417"/>
    <w:rsid w:val="00DA5585"/>
    <w:rsid w:val="00DB02AC"/>
    <w:rsid w:val="00DB6AA2"/>
    <w:rsid w:val="00DC5A80"/>
    <w:rsid w:val="00DD6E27"/>
    <w:rsid w:val="00DE10D1"/>
    <w:rsid w:val="00DE2514"/>
    <w:rsid w:val="00DE6851"/>
    <w:rsid w:val="00DF03EE"/>
    <w:rsid w:val="00E01B71"/>
    <w:rsid w:val="00E02D8F"/>
    <w:rsid w:val="00E05CC9"/>
    <w:rsid w:val="00E15573"/>
    <w:rsid w:val="00E25A5B"/>
    <w:rsid w:val="00E373C7"/>
    <w:rsid w:val="00E4267B"/>
    <w:rsid w:val="00E42F13"/>
    <w:rsid w:val="00E452DF"/>
    <w:rsid w:val="00E543CF"/>
    <w:rsid w:val="00E546FD"/>
    <w:rsid w:val="00E608F1"/>
    <w:rsid w:val="00E611B9"/>
    <w:rsid w:val="00E632A5"/>
    <w:rsid w:val="00E7144F"/>
    <w:rsid w:val="00E73D74"/>
    <w:rsid w:val="00E75ED1"/>
    <w:rsid w:val="00E76A79"/>
    <w:rsid w:val="00E80692"/>
    <w:rsid w:val="00E80C24"/>
    <w:rsid w:val="00E93836"/>
    <w:rsid w:val="00EA7C16"/>
    <w:rsid w:val="00EC5281"/>
    <w:rsid w:val="00EC791D"/>
    <w:rsid w:val="00EC7CA6"/>
    <w:rsid w:val="00ED3C5D"/>
    <w:rsid w:val="00ED4553"/>
    <w:rsid w:val="00F00D08"/>
    <w:rsid w:val="00F15583"/>
    <w:rsid w:val="00F158CC"/>
    <w:rsid w:val="00F200EE"/>
    <w:rsid w:val="00F22481"/>
    <w:rsid w:val="00F2542E"/>
    <w:rsid w:val="00F27278"/>
    <w:rsid w:val="00F3353D"/>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857"/>
    <w:rsid w:val="00FC0D0A"/>
    <w:rsid w:val="00FC1B0B"/>
    <w:rsid w:val="00FD2F97"/>
    <w:rsid w:val="00FD3E76"/>
    <w:rsid w:val="00FE03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C6C2FA"/>
  <w15:docId w15:val="{263E4C76-B776-4533-8681-901349AF8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07A70"/>
    <w:pPr>
      <w:ind w:left="720"/>
      <w:contextualSpacing/>
    </w:pPr>
  </w:style>
  <w:style w:type="paragraph" w:styleId="BalloonText">
    <w:name w:val="Balloon Text"/>
    <w:basedOn w:val="Normal"/>
    <w:link w:val="BalloonTextChar"/>
    <w:semiHidden/>
    <w:unhideWhenUsed/>
    <w:rsid w:val="00383D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3D61"/>
    <w:rPr>
      <w:rFonts w:ascii="Segoe UI" w:hAnsi="Segoe UI" w:cs="Segoe UI"/>
      <w:spacing w:val="4"/>
      <w:sz w:val="18"/>
      <w:szCs w:val="18"/>
    </w:rPr>
  </w:style>
  <w:style w:type="character" w:styleId="LineNumber">
    <w:name w:val="line number"/>
    <w:basedOn w:val="DefaultParagraphFont"/>
    <w:semiHidden/>
    <w:unhideWhenUsed/>
    <w:rsid w:val="006F0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245</Words>
  <Characters>1534</Characters>
  <Application>Microsoft Office Word</Application>
  <DocSecurity>0</DocSecurity>
  <Lines>58</Lines>
  <Paragraphs>23</Paragraphs>
  <ScaleCrop>false</ScaleCrop>
  <HeadingPairs>
    <vt:vector size="2" baseType="variant">
      <vt:variant>
        <vt:lpstr>Title</vt:lpstr>
      </vt:variant>
      <vt:variant>
        <vt:i4>1</vt:i4>
      </vt:variant>
    </vt:vector>
  </HeadingPairs>
  <TitlesOfParts>
    <vt:vector size="1" baseType="lpstr">
      <vt:lpstr>A4008</vt:lpstr>
    </vt:vector>
  </TitlesOfParts>
  <Manager>R225</Manager>
  <Company>NJ Office of Legislative Services</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A4008 1R</dc:title>
  <dc:subject/>
  <dc:creator>Assemblyman  KARABINCHAK</dc:creator>
  <cp:keywords>A4008|2|CL |279|84|307|!|0|</cp:keywords>
  <dc:description>INTRODUCED MAY 4, 2020_x000d_
Amended 1/25/21</dc:description>
  <cp:lastModifiedBy>Todaro, Vivian</cp:lastModifiedBy>
  <cp:revision>2</cp:revision>
  <cp:lastPrinted>2021-06-23T04:10:00Z</cp:lastPrinted>
  <dcterms:created xsi:type="dcterms:W3CDTF">2021-06-23T04:10:00Z</dcterms:created>
  <dcterms:modified xsi:type="dcterms:W3CDTF">2021-06-23T04:10:00Z</dcterms:modified>
  <cp:category>s.1: C.34:15E-6.1 to 2020/27_x000d_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