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CFA" w:rsidRDefault="00800CFA" w:rsidP="00800CFA">
      <w:pPr>
        <w:pStyle w:val="bpuBill"/>
      </w:pPr>
      <w:bookmarkStart w:id="0" w:name="bpuFrontPg"/>
      <w:bookmarkStart w:id="1" w:name="_GoBack"/>
      <w:bookmarkEnd w:id="0"/>
      <w:bookmarkEnd w:id="1"/>
      <w:r>
        <w:t xml:space="preserve">ASSEMBLY, No. 4021 </w:t>
      </w:r>
    </w:p>
    <w:p w:rsidR="00800CFA" w:rsidRPr="009D38FF" w:rsidRDefault="00800CFA" w:rsidP="00800C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96457" r:id="rId7"/>
        </w:object>
      </w:r>
    </w:p>
    <w:p w:rsidR="00800CFA" w:rsidRDefault="00800CFA" w:rsidP="00800CFA">
      <w:pPr>
        <w:pStyle w:val="bpuState"/>
      </w:pPr>
      <w:r>
        <w:t>STATE OF NEW JERSEY</w:t>
      </w:r>
    </w:p>
    <w:p w:rsidR="00800CFA" w:rsidRDefault="00800CFA" w:rsidP="00800CFA">
      <w:pPr>
        <w:pStyle w:val="bpuLegislature"/>
      </w:pPr>
      <w:r>
        <w:t>219th LEGISLATURE</w:t>
      </w:r>
    </w:p>
    <w:p w:rsidR="00800CFA" w:rsidRDefault="00800CFA" w:rsidP="00800CFA">
      <w:pPr>
        <w:pStyle w:val="bpuWpGraphic"/>
      </w:pPr>
      <w:r>
        <w:object w:dxaOrig="8985" w:dyaOrig="255">
          <v:shape id="_x0000_i1026" type="#_x0000_t75" style="width:6in;height:12pt" o:ole="">
            <v:imagedata r:id="rId6" o:title=""/>
          </v:shape>
          <o:OLEObject Type="Embed" ProgID="WPWin6.1" ShapeID="_x0000_i1026" DrawAspect="Content" ObjectID="_1650796458" r:id="rId8"/>
        </w:object>
      </w:r>
      <w:r>
        <w:t xml:space="preserve">  </w:t>
      </w:r>
    </w:p>
    <w:p w:rsidR="00800CFA" w:rsidRDefault="00800CFA" w:rsidP="00800CFA">
      <w:pPr>
        <w:pStyle w:val="bpuIntro"/>
      </w:pPr>
      <w:r>
        <w:t>INTRODUCED MAY 4, 2020</w:t>
      </w:r>
    </w:p>
    <w:p w:rsidR="00800CFA" w:rsidRDefault="00800CFA" w:rsidP="00800CFA">
      <w:pPr>
        <w:pStyle w:val="bpuIntro"/>
      </w:pPr>
    </w:p>
    <w:p w:rsidR="00800CFA" w:rsidRDefault="00800CFA" w:rsidP="00800CFA">
      <w:pPr>
        <w:pStyle w:val="bpuIntro"/>
        <w:sectPr w:rsidR="00800CFA" w:rsidSect="00E413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0CFA" w:rsidRDefault="00800CFA" w:rsidP="00800CFA">
      <w:pPr>
        <w:pStyle w:val="bpuIntro"/>
      </w:pPr>
    </w:p>
    <w:p w:rsidR="00800CFA" w:rsidRDefault="00800CFA" w:rsidP="00800CFA">
      <w:pPr>
        <w:pStyle w:val="bpuSponsor"/>
      </w:pPr>
      <w:r>
        <w:t>Sponsored by:</w:t>
      </w:r>
    </w:p>
    <w:p w:rsidR="00800CFA" w:rsidRDefault="00800CFA" w:rsidP="00800CFA">
      <w:pPr>
        <w:pStyle w:val="bpuSponsor"/>
      </w:pPr>
      <w:r>
        <w:t>Assemblyman  EDWARD H. THOMSON</w:t>
      </w:r>
    </w:p>
    <w:p w:rsidR="00800CFA" w:rsidRDefault="00800CFA" w:rsidP="00800CFA">
      <w:pPr>
        <w:pStyle w:val="bpuSponsor"/>
      </w:pPr>
      <w:r>
        <w:t>District 30 (Monmouth and Ocean)</w:t>
      </w:r>
    </w:p>
    <w:p w:rsidR="00800CFA" w:rsidRDefault="00800CFA" w:rsidP="00800CFA">
      <w:pPr>
        <w:pStyle w:val="bpuSponsor"/>
      </w:pPr>
    </w:p>
    <w:p w:rsidR="00800CFA" w:rsidRDefault="00E413F5" w:rsidP="00E413F5">
      <w:pPr>
        <w:pStyle w:val="bpuSponsor"/>
      </w:pPr>
      <w:r>
        <w:t>Co-Sponsored by:</w:t>
      </w:r>
    </w:p>
    <w:p w:rsidR="00E413F5" w:rsidRDefault="00E413F5" w:rsidP="00E413F5">
      <w:pPr>
        <w:pStyle w:val="bpuSponsor"/>
      </w:pPr>
      <w:r w:rsidRPr="00E413F5">
        <w:t xml:space="preserve">Assemblymen </w:t>
      </w:r>
      <w:proofErr w:type="spellStart"/>
      <w:r w:rsidRPr="00E413F5">
        <w:t>Wirths</w:t>
      </w:r>
      <w:proofErr w:type="spellEnd"/>
      <w:r w:rsidRPr="00E413F5">
        <w:t xml:space="preserve"> and Space</w:t>
      </w:r>
    </w:p>
    <w:p w:rsidR="00E413F5" w:rsidRDefault="00E413F5" w:rsidP="00E413F5"/>
    <w:p w:rsidR="00E413F5" w:rsidRPr="00E413F5" w:rsidRDefault="00E413F5" w:rsidP="00E413F5"/>
    <w:p w:rsidR="00800CFA" w:rsidRDefault="00800CFA" w:rsidP="00800CFA">
      <w:pPr>
        <w:pStyle w:val="bpuSponsor"/>
      </w:pPr>
    </w:p>
    <w:p w:rsidR="00800CFA" w:rsidRDefault="00800CFA" w:rsidP="00800CFA">
      <w:pPr>
        <w:pStyle w:val="bpuSponsor"/>
      </w:pPr>
    </w:p>
    <w:p w:rsidR="00800CFA" w:rsidRDefault="00800CFA" w:rsidP="00800CFA">
      <w:pPr>
        <w:pStyle w:val="bpuSponsor"/>
      </w:pPr>
      <w:r>
        <w:t>SYNOPSIS</w:t>
      </w:r>
    </w:p>
    <w:p w:rsidR="00800CFA" w:rsidRDefault="00800CFA" w:rsidP="00800CFA">
      <w:pPr>
        <w:pStyle w:val="bpuNormText"/>
      </w:pPr>
      <w:r>
        <w:tab/>
        <w:t>Requires DOH to administer coronavirus disease 2019 antibody testing.</w:t>
      </w:r>
    </w:p>
    <w:p w:rsidR="00800CFA" w:rsidRDefault="00800CFA" w:rsidP="00800CFA">
      <w:pPr>
        <w:pStyle w:val="bpuNormText"/>
      </w:pPr>
      <w:r>
        <w:t xml:space="preserve"> </w:t>
      </w:r>
    </w:p>
    <w:p w:rsidR="00800CFA" w:rsidRDefault="00800CFA" w:rsidP="00800CFA">
      <w:pPr>
        <w:pStyle w:val="bpuSponsor"/>
      </w:pPr>
      <w:r>
        <w:t xml:space="preserve">CURRENT VERSION OF TEXT </w:t>
      </w:r>
    </w:p>
    <w:p w:rsidR="00800CFA" w:rsidRDefault="00800CFA" w:rsidP="00800CFA">
      <w:pPr>
        <w:pStyle w:val="bpuNormText"/>
      </w:pPr>
      <w:r>
        <w:tab/>
        <w:t>As introduced.</w:t>
      </w:r>
    </w:p>
    <w:p w:rsidR="00800CFA" w:rsidRDefault="00800CFA" w:rsidP="00800C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0CFA" w:rsidRDefault="00800CFA" w:rsidP="008916EC">
      <w:pPr>
        <w:pStyle w:val="FronterPage"/>
        <w:tabs>
          <w:tab w:val="clear" w:pos="720"/>
          <w:tab w:val="clear" w:pos="1440"/>
          <w:tab w:val="clear" w:pos="2160"/>
          <w:tab w:val="clear" w:pos="2880"/>
          <w:tab w:val="clear" w:pos="3600"/>
          <w:tab w:val="clear" w:pos="4320"/>
          <w:tab w:val="clear" w:pos="5040"/>
        </w:tabs>
        <w:sectPr w:rsidR="00800CFA" w:rsidSect="00800CFA">
          <w:type w:val="continuous"/>
          <w:pgSz w:w="12240" w:h="20160" w:code="5"/>
          <w:pgMar w:top="1440" w:right="2275" w:bottom="1440" w:left="2275" w:header="72" w:footer="720" w:gutter="0"/>
          <w:pgNumType w:start="1"/>
          <w:cols w:space="720"/>
          <w:docGrid w:linePitch="360"/>
        </w:sectPr>
      </w:pPr>
    </w:p>
    <w:p w:rsidR="00686AEB" w:rsidRPr="00677316" w:rsidRDefault="00830BA9" w:rsidP="003E47BA">
      <w:pPr>
        <w:pStyle w:val="HangingAnAct"/>
        <w:rPr>
          <w:rStyle w:val="HangingAnActChar"/>
        </w:rPr>
      </w:pPr>
      <w:r>
        <w:rPr>
          <w:rStyle w:val="BillHead"/>
        </w:rPr>
        <w:lastRenderedPageBreak/>
        <w:t>An Act</w:t>
      </w:r>
      <w:r w:rsidR="00686AEB" w:rsidRPr="006B7FA7">
        <w:rPr>
          <w:rStyle w:val="HangingAnActChar"/>
        </w:rPr>
        <w:t xml:space="preserve"> </w:t>
      </w:r>
      <w:r w:rsidR="00187C77">
        <w:rPr>
          <w:rStyle w:val="HangingAnActChar"/>
        </w:rPr>
        <w:t xml:space="preserve">concerning </w:t>
      </w:r>
      <w:r w:rsidR="00B13A97" w:rsidRPr="00B13A97">
        <w:rPr>
          <w:rStyle w:val="HangingAnActChar"/>
        </w:rPr>
        <w:t>coronavirus disease</w:t>
      </w:r>
      <w:r w:rsidR="00187C77">
        <w:rPr>
          <w:rStyle w:val="HangingAnActChar"/>
        </w:rPr>
        <w:t xml:space="preserve"> 2019</w:t>
      </w:r>
      <w:r w:rsidR="00B13A97" w:rsidRPr="00B13A97">
        <w:rPr>
          <w:rStyle w:val="HangingAnActChar"/>
        </w:rPr>
        <w:t xml:space="preserve"> antibody testing.</w:t>
      </w:r>
    </w:p>
    <w:p w:rsidR="000B1054" w:rsidRPr="00D71D68" w:rsidRDefault="000B1054" w:rsidP="000B1054"/>
    <w:p w:rsidR="00686AEB" w:rsidRPr="00AA7880" w:rsidRDefault="00686AEB" w:rsidP="00686AEB">
      <w:r>
        <w:tab/>
      </w:r>
      <w:r w:rsidR="00830BA9">
        <w:rPr>
          <w:rStyle w:val="BillHeading2"/>
        </w:rPr>
        <w:t>Be It Enacted</w:t>
      </w:r>
      <w:r>
        <w:rPr>
          <w:rStyle w:val="BillHeading2"/>
        </w:rPr>
        <w:t xml:space="preserve"> </w:t>
      </w:r>
      <w:r w:rsidR="00830BA9">
        <w:rPr>
          <w:rStyle w:val="BillLanguage"/>
        </w:rPr>
        <w:t>by the Senate and General Assembly of the State of New Jersey:</w:t>
      </w:r>
    </w:p>
    <w:p w:rsidR="00686AEB" w:rsidRDefault="00686AEB" w:rsidP="00686AEB"/>
    <w:p w:rsidR="00A16769" w:rsidRDefault="00E16510" w:rsidP="00686AEB">
      <w:r>
        <w:tab/>
        <w:t xml:space="preserve">1.  </w:t>
      </w:r>
      <w:r w:rsidR="00A16769">
        <w:t>a.  As used in this section, “a</w:t>
      </w:r>
      <w:r w:rsidR="00A16769" w:rsidRPr="00A16769">
        <w:t>ntibody titer" means a test to measure the presence and amount of antibodies in a blood sample against a particular type of tissue, cell</w:t>
      </w:r>
      <w:r w:rsidR="00982D21">
        <w:t>,</w:t>
      </w:r>
      <w:r w:rsidR="00A16769" w:rsidRPr="00A16769">
        <w:t xml:space="preserve"> or substance.</w:t>
      </w:r>
    </w:p>
    <w:p w:rsidR="00187C77" w:rsidRDefault="0040235D" w:rsidP="00686AEB">
      <w:pPr>
        <w:rPr>
          <w:rStyle w:val="HangingAnActChar"/>
        </w:rPr>
      </w:pPr>
      <w:r>
        <w:tab/>
        <w:t>b.</w:t>
      </w:r>
      <w:r>
        <w:tab/>
      </w:r>
      <w:r w:rsidR="00E16510">
        <w:t>The Department</w:t>
      </w:r>
      <w:r w:rsidR="00B13A97">
        <w:t xml:space="preserve"> </w:t>
      </w:r>
      <w:r w:rsidR="006E61F3">
        <w:t>of Health shall administer</w:t>
      </w:r>
      <w:r w:rsidR="00E16510">
        <w:t xml:space="preserve"> voluntary </w:t>
      </w:r>
      <w:r w:rsidR="00A16769">
        <w:t>antibody titers</w:t>
      </w:r>
      <w:r w:rsidR="00187C77">
        <w:t xml:space="preserve"> or contract with an entity that administers antibody titers</w:t>
      </w:r>
      <w:r w:rsidR="00E16510">
        <w:t>, as</w:t>
      </w:r>
      <w:r w:rsidR="00A16769">
        <w:t xml:space="preserve"> such necessary</w:t>
      </w:r>
      <w:r w:rsidR="00E16510">
        <w:t xml:space="preserve"> resources and tests are available,</w:t>
      </w:r>
      <w:r w:rsidR="006E61F3">
        <w:t xml:space="preserve"> </w:t>
      </w:r>
      <w:r w:rsidR="00E16510">
        <w:t>to de</w:t>
      </w:r>
      <w:r w:rsidR="00D22B5F">
        <w:t>termine if</w:t>
      </w:r>
      <w:r w:rsidR="00E16510">
        <w:t xml:space="preserve"> </w:t>
      </w:r>
      <w:r w:rsidR="00D22B5F">
        <w:t xml:space="preserve">tested </w:t>
      </w:r>
      <w:r w:rsidR="00E16510">
        <w:t>individual</w:t>
      </w:r>
      <w:r w:rsidR="00D22B5F">
        <w:t>s have</w:t>
      </w:r>
      <w:r w:rsidR="00E16510">
        <w:t xml:space="preserve"> previously contacted and recovered from the </w:t>
      </w:r>
      <w:r w:rsidR="00E16510" w:rsidRPr="00B13A97">
        <w:rPr>
          <w:rStyle w:val="HangingAnActChar"/>
        </w:rPr>
        <w:t>coronavirus disease</w:t>
      </w:r>
      <w:r w:rsidR="00D22B5F">
        <w:rPr>
          <w:rStyle w:val="HangingAnActChar"/>
        </w:rPr>
        <w:t xml:space="preserve"> 2019</w:t>
      </w:r>
      <w:r w:rsidR="00E16510">
        <w:rPr>
          <w:rStyle w:val="HangingAnActChar"/>
        </w:rPr>
        <w:t>.</w:t>
      </w:r>
      <w:r w:rsidR="00982D21">
        <w:rPr>
          <w:rStyle w:val="HangingAnActChar"/>
        </w:rPr>
        <w:t xml:space="preserve">  </w:t>
      </w:r>
    </w:p>
    <w:p w:rsidR="00187C77" w:rsidRDefault="0040235D" w:rsidP="00686AEB">
      <w:pPr>
        <w:rPr>
          <w:rStyle w:val="HangingAnActChar"/>
        </w:rPr>
      </w:pPr>
      <w:r>
        <w:rPr>
          <w:rStyle w:val="HangingAnActChar"/>
        </w:rPr>
        <w:tab/>
        <w:t>c.</w:t>
      </w:r>
      <w:r>
        <w:rPr>
          <w:rStyle w:val="HangingAnActChar"/>
        </w:rPr>
        <w:tab/>
      </w:r>
      <w:r w:rsidR="00187C77">
        <w:rPr>
          <w:rStyle w:val="HangingAnActChar"/>
        </w:rPr>
        <w:t>The D</w:t>
      </w:r>
      <w:r w:rsidR="00982D21">
        <w:rPr>
          <w:rStyle w:val="HangingAnActChar"/>
        </w:rPr>
        <w:t>epartment</w:t>
      </w:r>
      <w:r w:rsidR="00187C77">
        <w:rPr>
          <w:rStyle w:val="HangingAnActChar"/>
        </w:rPr>
        <w:t xml:space="preserve"> of Health</w:t>
      </w:r>
      <w:r w:rsidR="00982D21">
        <w:rPr>
          <w:rStyle w:val="HangingAnActChar"/>
        </w:rPr>
        <w:t xml:space="preserve"> shall publish statistics related to the results of the tests administered pursuant to this section on its Internet website</w:t>
      </w:r>
      <w:r w:rsidR="00187C77">
        <w:rPr>
          <w:rStyle w:val="HangingAnActChar"/>
        </w:rPr>
        <w:t xml:space="preserve"> and</w:t>
      </w:r>
      <w:r w:rsidR="00982D21">
        <w:rPr>
          <w:rStyle w:val="HangingAnActChar"/>
        </w:rPr>
        <w:t xml:space="preserve"> update its Internet website</w:t>
      </w:r>
      <w:r w:rsidR="00187C77">
        <w:rPr>
          <w:rStyle w:val="HangingAnActChar"/>
        </w:rPr>
        <w:t xml:space="preserve"> on a</w:t>
      </w:r>
      <w:r w:rsidR="00982D21">
        <w:rPr>
          <w:rStyle w:val="HangingAnActChar"/>
        </w:rPr>
        <w:t xml:space="preserve"> daily</w:t>
      </w:r>
      <w:r w:rsidR="00187C77">
        <w:rPr>
          <w:rStyle w:val="HangingAnActChar"/>
        </w:rPr>
        <w:t xml:space="preserve"> basis</w:t>
      </w:r>
      <w:r w:rsidR="00982D21">
        <w:rPr>
          <w:rStyle w:val="HangingAnActChar"/>
        </w:rPr>
        <w:t xml:space="preserve"> as test results become available</w:t>
      </w:r>
      <w:r w:rsidR="00187C77">
        <w:rPr>
          <w:rStyle w:val="HangingAnActChar"/>
        </w:rPr>
        <w:t>.</w:t>
      </w:r>
    </w:p>
    <w:p w:rsidR="00187C77" w:rsidRPr="00187C77" w:rsidRDefault="00187C77" w:rsidP="00187C77">
      <w:pPr>
        <w:rPr>
          <w:rStyle w:val="HangingAnActChar"/>
        </w:rPr>
      </w:pPr>
      <w:r>
        <w:rPr>
          <w:rStyle w:val="HangingAnActChar"/>
        </w:rPr>
        <w:tab/>
        <w:t>d.</w:t>
      </w:r>
      <w:r w:rsidR="0040235D">
        <w:rPr>
          <w:rStyle w:val="HangingAnActChar"/>
        </w:rPr>
        <w:tab/>
      </w:r>
      <w:r w:rsidR="00D22B5F">
        <w:rPr>
          <w:rStyle w:val="HangingAnActChar"/>
        </w:rPr>
        <w:t>Data published</w:t>
      </w:r>
      <w:r w:rsidRPr="00187C77">
        <w:rPr>
          <w:rStyle w:val="HangingAnActChar"/>
        </w:rPr>
        <w:t xml:space="preserve"> pursuant to this section shall include, but shall not be limited </w:t>
      </w:r>
      <w:r>
        <w:rPr>
          <w:rStyle w:val="HangingAnActChar"/>
        </w:rPr>
        <w:t>to, raw, de-identified data, coronavirus disease 2019</w:t>
      </w:r>
      <w:r w:rsidRPr="00187C77">
        <w:rPr>
          <w:rStyle w:val="HangingAnActChar"/>
        </w:rPr>
        <w:t xml:space="preserve"> incidence</w:t>
      </w:r>
      <w:r>
        <w:rPr>
          <w:rStyle w:val="HangingAnActChar"/>
        </w:rPr>
        <w:t xml:space="preserve"> and recovery statistics</w:t>
      </w:r>
      <w:r w:rsidRPr="00187C77">
        <w:rPr>
          <w:rStyle w:val="HangingAnActChar"/>
        </w:rPr>
        <w:t xml:space="preserve"> and trends and</w:t>
      </w:r>
      <w:r>
        <w:rPr>
          <w:rStyle w:val="HangingAnActChar"/>
        </w:rPr>
        <w:t xml:space="preserve"> any</w:t>
      </w:r>
      <w:r w:rsidRPr="00187C77">
        <w:rPr>
          <w:rStyle w:val="HangingAnActChar"/>
        </w:rPr>
        <w:t xml:space="preserve"> other findings identified based on the</w:t>
      </w:r>
      <w:r>
        <w:rPr>
          <w:rStyle w:val="HangingAnActChar"/>
        </w:rPr>
        <w:t xml:space="preserve"> department's review of the</w:t>
      </w:r>
      <w:r w:rsidRPr="00187C77">
        <w:rPr>
          <w:rStyle w:val="HangingAnActChar"/>
        </w:rPr>
        <w:t xml:space="preserve"> data.</w:t>
      </w:r>
    </w:p>
    <w:p w:rsidR="00B13A97" w:rsidRDefault="00187C77" w:rsidP="00187C77">
      <w:r>
        <w:rPr>
          <w:rStyle w:val="HangingAnActChar"/>
        </w:rPr>
        <w:tab/>
        <w:t>e</w:t>
      </w:r>
      <w:r w:rsidRPr="00187C77">
        <w:rPr>
          <w:rStyle w:val="HangingAnActChar"/>
        </w:rPr>
        <w:t>.</w:t>
      </w:r>
      <w:r w:rsidRPr="00187C77">
        <w:rPr>
          <w:rStyle w:val="HangingAnActChar"/>
        </w:rPr>
        <w:tab/>
        <w:t xml:space="preserve">Nothing in this section shall be construed to authorize the disclosure of any confidential or personal identifying information. </w:t>
      </w:r>
      <w:r w:rsidR="00982D21">
        <w:rPr>
          <w:rStyle w:val="HangingAnActChar"/>
        </w:rPr>
        <w:t xml:space="preserve"> </w:t>
      </w:r>
    </w:p>
    <w:p w:rsidR="00B13A97" w:rsidRPr="00D71D68" w:rsidRDefault="00B13A97" w:rsidP="00686AEB"/>
    <w:p w:rsidR="00686AEB" w:rsidRPr="00AA7880" w:rsidRDefault="00686AEB" w:rsidP="00686AEB">
      <w:r>
        <w:tab/>
      </w:r>
      <w:r w:rsidR="00F908CC">
        <w:t>2</w:t>
      </w:r>
      <w:r w:rsidR="0040235D">
        <w:t>.</w:t>
      </w:r>
      <w:r w:rsidR="0040235D">
        <w:tab/>
      </w:r>
      <w:r w:rsidR="00830BA9">
        <w:t>This act shall take effect</w:t>
      </w:r>
      <w:r w:rsidR="00F908CC">
        <w:t xml:space="preserve"> immediately and shall expire</w:t>
      </w:r>
      <w:r w:rsidR="00B13A97">
        <w:t xml:space="preserve"> upon the end of the Governor’s declaration of a public health emergency regarding the</w:t>
      </w:r>
      <w:r w:rsidR="00D22B5F">
        <w:t xml:space="preserve"> </w:t>
      </w:r>
      <w:r w:rsidR="00B13A97">
        <w:t>coronavirus disease</w:t>
      </w:r>
      <w:r w:rsidR="00D22B5F">
        <w:t xml:space="preserve"> 2019</w:t>
      </w:r>
      <w:r w:rsidR="00B13A97">
        <w:t>.</w:t>
      </w:r>
    </w:p>
    <w:p w:rsidR="00686AEB" w:rsidRDefault="00686AEB" w:rsidP="00686AEB"/>
    <w:p w:rsidR="00686AEB" w:rsidRPr="00AA7880" w:rsidRDefault="00686AEB" w:rsidP="00686AEB">
      <w:pPr>
        <w:jc w:val="center"/>
      </w:pPr>
      <w:r w:rsidRPr="00D71D68">
        <w:t>STATEMENT</w:t>
      </w:r>
    </w:p>
    <w:p w:rsidR="00686AEB" w:rsidRDefault="00686AEB" w:rsidP="00686AEB"/>
    <w:p w:rsidR="00D22B5F" w:rsidRDefault="006E61F3" w:rsidP="00D22B5F">
      <w:r>
        <w:tab/>
        <w:t>This bill r</w:t>
      </w:r>
      <w:r w:rsidRPr="006E61F3">
        <w:t>equires</w:t>
      </w:r>
      <w:r>
        <w:t xml:space="preserve"> the Department of Health</w:t>
      </w:r>
      <w:r w:rsidRPr="006E61F3">
        <w:t xml:space="preserve"> </w:t>
      </w:r>
      <w:r>
        <w:t>(</w:t>
      </w:r>
      <w:r w:rsidRPr="006E61F3">
        <w:t>DOH</w:t>
      </w:r>
      <w:r>
        <w:t>)</w:t>
      </w:r>
      <w:r w:rsidRPr="006E61F3">
        <w:t xml:space="preserve"> to administer coronavirus disease</w:t>
      </w:r>
      <w:r w:rsidR="00187C77">
        <w:t xml:space="preserve"> 2019</w:t>
      </w:r>
      <w:r w:rsidRPr="006E61F3">
        <w:t xml:space="preserve"> antibody testing.</w:t>
      </w:r>
      <w:r w:rsidR="00A16769">
        <w:t xml:space="preserve">  Under the bill, </w:t>
      </w:r>
      <w:r w:rsidR="00D22B5F">
        <w:t>the DOH is to administer voluntary antibody titers or contract with an entity that administers antibody titers, as such necessary resources and tests are available, to determine if tested individuals have previously contacted and recovered from the coronavirus disease 2019.  The bill defines “antibody titer" to mean a test to measure the presence and amount of antibodies in a blood sample against a particular type of tissue, cell, or substance.</w:t>
      </w:r>
    </w:p>
    <w:p w:rsidR="00D22B5F" w:rsidRDefault="00D22B5F" w:rsidP="00D22B5F">
      <w:r>
        <w:tab/>
        <w:t>The bill provides that the DOH is to publish statistics related to the results of the tests administered pursuant to the bill’s provisions on its Internet website and update its Internet website on a daily basis as test results become available.  Published data is to include, but not be limited to, raw, de-identified data, coronavirus disease 2019 incidence and recovery statistics and trends and any other findings identified based on the DOH's review of the data.</w:t>
      </w:r>
    </w:p>
    <w:p w:rsidR="006E61F3" w:rsidRDefault="00D22B5F" w:rsidP="00D22B5F">
      <w:r>
        <w:tab/>
        <w:t xml:space="preserve">Nothing in the bill is to be construed to authorize the disclosure of any confidential or personal identifying information.  </w:t>
      </w:r>
    </w:p>
    <w:sectPr w:rsidR="006E61F3" w:rsidSect="00800CF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102" w:rsidRDefault="00611102">
      <w:r>
        <w:separator/>
      </w:r>
    </w:p>
  </w:endnote>
  <w:endnote w:type="continuationSeparator" w:id="0">
    <w:p w:rsidR="00611102" w:rsidRDefault="00611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3F5" w:rsidRDefault="00E413F5" w:rsidP="00E413F5">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102" w:rsidRDefault="00611102">
      <w:r>
        <w:separator/>
      </w:r>
    </w:p>
  </w:footnote>
  <w:footnote w:type="continuationSeparator" w:id="0">
    <w:p w:rsidR="00611102" w:rsidRDefault="00611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1F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0CFA" w:rsidRDefault="00800CFA" w:rsidP="00800CFA">
    <w:pPr>
      <w:pStyle w:val="bpuHeadSpon"/>
    </w:pPr>
    <w:r w:rsidRPr="00800CFA">
      <w:rPr>
        <w:rStyle w:val="bpuHeadSponChar"/>
      </w:rPr>
      <w:t>A4021</w:t>
    </w:r>
    <w:r>
      <w:t xml:space="preserve"> THOMSON</w:t>
    </w:r>
  </w:p>
  <w:p w:rsidR="00800CFA" w:rsidRDefault="00800CFA" w:rsidP="00800CFA">
    <w:pPr>
      <w:pStyle w:val="bpuHeadSpon"/>
    </w:pPr>
    <w:r>
      <w:fldChar w:fldCharType="begin"/>
    </w:r>
    <w:r>
      <w:instrText xml:space="preserve"> PAGE  \* MERGEFORMAT </w:instrText>
    </w:r>
    <w:r>
      <w:fldChar w:fldCharType="separate"/>
    </w:r>
    <w:r w:rsidR="0040235D">
      <w:rPr>
        <w:noProof/>
      </w:rPr>
      <w:t>3</w:t>
    </w:r>
    <w:r>
      <w:fldChar w:fldCharType="end"/>
    </w:r>
  </w:p>
  <w:p w:rsidR="00800CFA" w:rsidRDefault="00800CFA" w:rsidP="00800C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CFA" w:rsidRDefault="00800CFA" w:rsidP="00800CFA">
    <w:pPr>
      <w:pStyle w:val="bpuHeadSpon"/>
    </w:pPr>
    <w:r w:rsidRPr="00800CFA">
      <w:rPr>
        <w:rStyle w:val="bpuHeadSponChar"/>
      </w:rPr>
      <w:t>A4021</w:t>
    </w:r>
    <w:r>
      <w:t xml:space="preserve"> THOMSON</w:t>
    </w:r>
  </w:p>
  <w:p w:rsidR="00800CFA" w:rsidRDefault="00800CFA" w:rsidP="00800CFA">
    <w:pPr>
      <w:pStyle w:val="bpuHeadSpon"/>
    </w:pPr>
    <w:r>
      <w:fldChar w:fldCharType="begin"/>
    </w:r>
    <w:r>
      <w:instrText xml:space="preserve"> PAGE  \* MERGEFORMAT </w:instrText>
    </w:r>
    <w:r>
      <w:fldChar w:fldCharType="separate"/>
    </w:r>
    <w:r w:rsidR="006638E8">
      <w:rPr>
        <w:noProof/>
      </w:rPr>
      <w:t>2</w:t>
    </w:r>
    <w:r>
      <w:fldChar w:fldCharType="end"/>
    </w:r>
  </w:p>
  <w:p w:rsidR="00800CFA" w:rsidRDefault="00800CFA" w:rsidP="00800C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102"/>
    <w:rsid w:val="000051BD"/>
    <w:rsid w:val="000160A5"/>
    <w:rsid w:val="0002335B"/>
    <w:rsid w:val="0002504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C7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4C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8F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35D"/>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102"/>
    <w:rsid w:val="0061156F"/>
    <w:rsid w:val="00613FF5"/>
    <w:rsid w:val="006155A8"/>
    <w:rsid w:val="00621B94"/>
    <w:rsid w:val="00626239"/>
    <w:rsid w:val="00635316"/>
    <w:rsid w:val="00635449"/>
    <w:rsid w:val="006378C5"/>
    <w:rsid w:val="00645E6A"/>
    <w:rsid w:val="006638E8"/>
    <w:rsid w:val="00665CBC"/>
    <w:rsid w:val="00667A5C"/>
    <w:rsid w:val="00677316"/>
    <w:rsid w:val="00686AEB"/>
    <w:rsid w:val="006B7897"/>
    <w:rsid w:val="006B7FA7"/>
    <w:rsid w:val="006C086A"/>
    <w:rsid w:val="006C21C1"/>
    <w:rsid w:val="006C7327"/>
    <w:rsid w:val="006D00E5"/>
    <w:rsid w:val="006D791B"/>
    <w:rsid w:val="006E2895"/>
    <w:rsid w:val="006E61F3"/>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0EC"/>
    <w:rsid w:val="007C7DE4"/>
    <w:rsid w:val="007D40CB"/>
    <w:rsid w:val="007D5796"/>
    <w:rsid w:val="007D59C0"/>
    <w:rsid w:val="007D7D9C"/>
    <w:rsid w:val="007F485D"/>
    <w:rsid w:val="007F6050"/>
    <w:rsid w:val="0080037C"/>
    <w:rsid w:val="00800CFA"/>
    <w:rsid w:val="00813627"/>
    <w:rsid w:val="00830BA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D2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769"/>
    <w:rsid w:val="00A222C2"/>
    <w:rsid w:val="00A305D6"/>
    <w:rsid w:val="00A342C4"/>
    <w:rsid w:val="00A5010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A97"/>
    <w:rsid w:val="00B2574A"/>
    <w:rsid w:val="00B35D8A"/>
    <w:rsid w:val="00B45B34"/>
    <w:rsid w:val="00B57047"/>
    <w:rsid w:val="00B61D86"/>
    <w:rsid w:val="00B6342D"/>
    <w:rsid w:val="00B726BD"/>
    <w:rsid w:val="00B732BC"/>
    <w:rsid w:val="00B76A63"/>
    <w:rsid w:val="00B90E33"/>
    <w:rsid w:val="00B9676B"/>
    <w:rsid w:val="00BA2EA5"/>
    <w:rsid w:val="00BA364B"/>
    <w:rsid w:val="00BB1190"/>
    <w:rsid w:val="00BB31D0"/>
    <w:rsid w:val="00BB3A11"/>
    <w:rsid w:val="00BB4DDB"/>
    <w:rsid w:val="00BB5D79"/>
    <w:rsid w:val="00BB5F02"/>
    <w:rsid w:val="00BC7892"/>
    <w:rsid w:val="00BD140E"/>
    <w:rsid w:val="00BE24D6"/>
    <w:rsid w:val="00BE7EFA"/>
    <w:rsid w:val="00BF06AD"/>
    <w:rsid w:val="00BF2C67"/>
    <w:rsid w:val="00C02ED0"/>
    <w:rsid w:val="00C04F4D"/>
    <w:rsid w:val="00C12E48"/>
    <w:rsid w:val="00C13D14"/>
    <w:rsid w:val="00C15F53"/>
    <w:rsid w:val="00C2283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B5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510"/>
    <w:rsid w:val="00E25A5B"/>
    <w:rsid w:val="00E373C7"/>
    <w:rsid w:val="00E413F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8CC"/>
    <w:rsid w:val="00FA0AFC"/>
    <w:rsid w:val="00FA1C82"/>
    <w:rsid w:val="00FA2ED1"/>
    <w:rsid w:val="00FA4A52"/>
    <w:rsid w:val="00FA69F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26936C"/>
  <w15:docId w15:val="{D283CF6A-2795-4FE0-BA5A-984E8EEB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C60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60EC"/>
    <w:rPr>
      <w:rFonts w:ascii="Segoe UI" w:hAnsi="Segoe UI" w:cs="Segoe UI"/>
      <w:spacing w:val="4"/>
      <w:sz w:val="18"/>
      <w:szCs w:val="18"/>
    </w:rPr>
  </w:style>
  <w:style w:type="character" w:styleId="LineNumber">
    <w:name w:val="line number"/>
    <w:basedOn w:val="DefaultParagraphFont"/>
    <w:semiHidden/>
    <w:unhideWhenUsed/>
    <w:rsid w:val="00800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452</Words>
  <Characters>2457</Characters>
  <Application>Microsoft Office Word</Application>
  <DocSecurity>0</DocSecurity>
  <Lines>74</Lines>
  <Paragraphs>25</Paragraphs>
  <ScaleCrop>false</ScaleCrop>
  <HeadingPairs>
    <vt:vector size="2" baseType="variant">
      <vt:variant>
        <vt:lpstr>Title</vt:lpstr>
      </vt:variant>
      <vt:variant>
        <vt:i4>1</vt:i4>
      </vt:variant>
    </vt:vector>
  </HeadingPairs>
  <TitlesOfParts>
    <vt:vector size="1" baseType="lpstr">
      <vt:lpstr>A4021</vt:lpstr>
    </vt:vector>
  </TitlesOfParts>
  <Manager>R211</Manager>
  <Company>NJ Office of Legislative Services</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A4021</dc:title>
  <dc:subject>Health</dc:subject>
  <dc:creator>Assemblyman  THOMSON</dc:creator>
  <cp:keywords>A4021|2|HS |263|219|219|F|0|</cp:keywords>
  <dc:description>INTRODUCED MAY 4, 2020</dc:description>
  <cp:lastModifiedBy>Todaro, Vivian</cp:lastModifiedBy>
  <cp:revision>2</cp:revision>
  <cp:lastPrinted>2020-05-12T17:46:00Z</cp:lastPrinted>
  <dcterms:created xsi:type="dcterms:W3CDTF">2020-05-12T17:46:00Z</dcterms:created>
  <dcterms:modified xsi:type="dcterms:W3CDTF">2020-05-12T17:46:00Z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