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1E33" w:rsidRDefault="00F41E33" w:rsidP="00F41E33">
      <w:pPr>
        <w:pStyle w:val="bpuBill"/>
      </w:pPr>
      <w:bookmarkStart w:id="0" w:name="bpuFrontPg"/>
      <w:bookmarkStart w:id="1" w:name="_GoBack"/>
      <w:bookmarkEnd w:id="0"/>
      <w:bookmarkEnd w:id="1"/>
      <w:r>
        <w:t xml:space="preserve">ASSEMBLY, No. 4086 </w:t>
      </w:r>
    </w:p>
    <w:p w:rsidR="00F41E33" w:rsidRPr="009D38FF" w:rsidRDefault="00F41E33" w:rsidP="00F41E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0376174" r:id="rId7"/>
        </w:object>
      </w:r>
    </w:p>
    <w:p w:rsidR="00F41E33" w:rsidRDefault="00F41E33" w:rsidP="00F41E33">
      <w:pPr>
        <w:pStyle w:val="bpuState"/>
      </w:pPr>
      <w:r>
        <w:t>STATE OF NEW JERSEY</w:t>
      </w:r>
    </w:p>
    <w:p w:rsidR="00F41E33" w:rsidRDefault="00F41E33" w:rsidP="00F41E33">
      <w:pPr>
        <w:pStyle w:val="bpuLegislature"/>
      </w:pPr>
      <w:proofErr w:type="gramStart"/>
      <w:r>
        <w:t>219th</w:t>
      </w:r>
      <w:proofErr w:type="gramEnd"/>
      <w:r>
        <w:t xml:space="preserve"> LEGISLATURE</w:t>
      </w:r>
    </w:p>
    <w:p w:rsidR="00F41E33" w:rsidRDefault="00F41E33" w:rsidP="00F41E33">
      <w:pPr>
        <w:pStyle w:val="bpuWpGraphic"/>
      </w:pPr>
      <w:r>
        <w:object w:dxaOrig="8985" w:dyaOrig="255">
          <v:shape id="_x0000_i1026" type="#_x0000_t75" style="width:6in;height:12.1pt" o:ole="">
            <v:imagedata r:id="rId6" o:title=""/>
          </v:shape>
          <o:OLEObject Type="Embed" ProgID="WPWin6.1" ShapeID="_x0000_i1026" DrawAspect="Content" ObjectID="_1650376175" r:id="rId8"/>
        </w:object>
      </w:r>
      <w:r>
        <w:t xml:space="preserve">  </w:t>
      </w:r>
    </w:p>
    <w:p w:rsidR="00F41E33" w:rsidRDefault="00F41E33" w:rsidP="00F41E33">
      <w:pPr>
        <w:pStyle w:val="bpuIntro"/>
      </w:pPr>
      <w:r>
        <w:t>INTRODUCED MAY 7, 2020</w:t>
      </w:r>
    </w:p>
    <w:p w:rsidR="00F41E33" w:rsidRDefault="00F41E33" w:rsidP="00F41E33">
      <w:pPr>
        <w:pStyle w:val="bpuIntro"/>
      </w:pPr>
    </w:p>
    <w:p w:rsidR="00F41E33" w:rsidRDefault="00F41E33" w:rsidP="00F41E33">
      <w:pPr>
        <w:pStyle w:val="bpuIntro"/>
        <w:sectPr w:rsidR="00F41E33" w:rsidSect="00F41E33">
          <w:headerReference w:type="even" r:id="rId9"/>
          <w:headerReference w:type="default" r:id="rId10"/>
          <w:pgSz w:w="12240" w:h="20160" w:code="5"/>
          <w:pgMar w:top="2160" w:right="1440" w:bottom="1440" w:left="1440" w:header="72" w:footer="720" w:gutter="0"/>
          <w:pgNumType w:start="1"/>
          <w:cols w:space="720"/>
          <w:docGrid w:linePitch="360"/>
        </w:sectPr>
      </w:pPr>
    </w:p>
    <w:p w:rsidR="00F41E33" w:rsidRDefault="00F41E33" w:rsidP="00F41E33">
      <w:pPr>
        <w:pStyle w:val="bpuIntro"/>
      </w:pPr>
    </w:p>
    <w:p w:rsidR="00F41E33" w:rsidRDefault="00F41E33" w:rsidP="00F41E33">
      <w:pPr>
        <w:pStyle w:val="bpuSponsor"/>
      </w:pPr>
      <w:r>
        <w:t>Sponsored by:</w:t>
      </w:r>
    </w:p>
    <w:p w:rsidR="00F41E33" w:rsidRDefault="00F41E33" w:rsidP="00F41E33">
      <w:pPr>
        <w:pStyle w:val="bpuSponsor"/>
      </w:pPr>
      <w:proofErr w:type="gramStart"/>
      <w:r>
        <w:t>Assemblyman  RONALD</w:t>
      </w:r>
      <w:proofErr w:type="gramEnd"/>
      <w:r>
        <w:t xml:space="preserve"> S. DANCER</w:t>
      </w:r>
    </w:p>
    <w:p w:rsidR="00F41E33" w:rsidRDefault="00F41E33" w:rsidP="00F41E33">
      <w:pPr>
        <w:pStyle w:val="bpuSponsor"/>
      </w:pPr>
      <w:r>
        <w:t>District 12 (Burlington, Middlesex, Monmouth and Ocean)</w:t>
      </w:r>
    </w:p>
    <w:p w:rsidR="00F41E33" w:rsidRDefault="00F41E33" w:rsidP="00F41E33">
      <w:pPr>
        <w:pStyle w:val="bpuSponsor"/>
      </w:pPr>
    </w:p>
    <w:p w:rsidR="00F41E33" w:rsidRDefault="00F41E33" w:rsidP="00F41E33">
      <w:pPr>
        <w:pStyle w:val="bpuSponsor"/>
      </w:pPr>
    </w:p>
    <w:p w:rsidR="00F41E33" w:rsidRDefault="00F41E33" w:rsidP="00F41E33">
      <w:pPr>
        <w:pStyle w:val="bpuSponsor"/>
      </w:pPr>
    </w:p>
    <w:p w:rsidR="00F41E33" w:rsidRDefault="00F41E33" w:rsidP="00F41E33">
      <w:pPr>
        <w:pStyle w:val="bpuSponsor"/>
      </w:pPr>
    </w:p>
    <w:p w:rsidR="00F41E33" w:rsidRDefault="00F41E33" w:rsidP="00F41E33">
      <w:pPr>
        <w:pStyle w:val="bpuSponsor"/>
      </w:pPr>
      <w:r>
        <w:t>SYNOPSIS</w:t>
      </w:r>
    </w:p>
    <w:p w:rsidR="00F41E33" w:rsidRDefault="00F41E33" w:rsidP="00F41E33">
      <w:pPr>
        <w:pStyle w:val="bpuNormText"/>
      </w:pPr>
      <w:r>
        <w:tab/>
        <w:t xml:space="preserve">Eliminates duplicative requirements for notification to counties of </w:t>
      </w:r>
      <w:proofErr w:type="gramStart"/>
      <w:r>
        <w:t>admissions</w:t>
      </w:r>
      <w:proofErr w:type="gramEnd"/>
      <w:r>
        <w:t xml:space="preserve"> for Division of Developmental Disabilities residential services and for maintenance of those records. </w:t>
      </w:r>
    </w:p>
    <w:p w:rsidR="00F41E33" w:rsidRDefault="00F41E33" w:rsidP="00F41E33">
      <w:pPr>
        <w:pStyle w:val="bpuNormText"/>
      </w:pPr>
    </w:p>
    <w:p w:rsidR="00F41E33" w:rsidRDefault="00F41E33" w:rsidP="00F41E33">
      <w:pPr>
        <w:pStyle w:val="bpuSponsor"/>
      </w:pPr>
      <w:r>
        <w:t xml:space="preserve">CURRENT VERSION OF TEXT </w:t>
      </w:r>
    </w:p>
    <w:p w:rsidR="00F41E33" w:rsidRDefault="00F41E33" w:rsidP="00F41E33">
      <w:pPr>
        <w:pStyle w:val="bpuNormText"/>
      </w:pPr>
      <w:r>
        <w:tab/>
        <w:t>As introduced.</w:t>
      </w:r>
    </w:p>
    <w:p w:rsidR="00F41E33" w:rsidRDefault="00F41E33" w:rsidP="00F41E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1E33" w:rsidRDefault="00F41E33" w:rsidP="008916EC">
      <w:pPr>
        <w:pStyle w:val="FronterPage"/>
        <w:tabs>
          <w:tab w:val="clear" w:pos="720"/>
          <w:tab w:val="clear" w:pos="1440"/>
          <w:tab w:val="clear" w:pos="2160"/>
          <w:tab w:val="clear" w:pos="2880"/>
          <w:tab w:val="clear" w:pos="3600"/>
          <w:tab w:val="clear" w:pos="4320"/>
          <w:tab w:val="clear" w:pos="5040"/>
        </w:tabs>
        <w:sectPr w:rsidR="00F41E33" w:rsidSect="00F41E33">
          <w:type w:val="continuous"/>
          <w:pgSz w:w="12240" w:h="20160" w:code="5"/>
          <w:pgMar w:top="1440" w:right="2275" w:bottom="1440" w:left="2275" w:header="72" w:footer="720" w:gutter="0"/>
          <w:pgNumType w:start="1"/>
          <w:cols w:space="720"/>
          <w:docGrid w:linePitch="360"/>
        </w:sectPr>
      </w:pPr>
    </w:p>
    <w:p w:rsidR="005C71E2" w:rsidRPr="00677316" w:rsidRDefault="005C71E2" w:rsidP="006C5C28">
      <w:pPr>
        <w:pStyle w:val="HangingAnAct"/>
        <w:rPr>
          <w:rStyle w:val="HangingAnActChar"/>
        </w:rPr>
      </w:pPr>
      <w:r w:rsidRPr="005C71E2">
        <w:rPr>
          <w:rStyle w:val="BillHead"/>
        </w:rPr>
        <w:lastRenderedPageBreak/>
        <w:t>An Act</w:t>
      </w:r>
      <w:r w:rsidRPr="006B7FA7">
        <w:rPr>
          <w:rStyle w:val="HangingAnActChar"/>
        </w:rPr>
        <w:t xml:space="preserve"> </w:t>
      </w:r>
      <w:r>
        <w:rPr>
          <w:rStyle w:val="HangingAnActChar"/>
        </w:rPr>
        <w:t>concerning persons with developmental disabilities and amending P.L.1965, c.59.</w:t>
      </w:r>
    </w:p>
    <w:p w:rsidR="005C71E2" w:rsidRPr="00D71D68" w:rsidRDefault="005C71E2" w:rsidP="005C71E2"/>
    <w:p w:rsidR="005C71E2" w:rsidRPr="00AA7880" w:rsidRDefault="005C71E2" w:rsidP="005C71E2">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C71E2" w:rsidRDefault="005C71E2" w:rsidP="005C71E2"/>
    <w:p w:rsidR="005C71E2" w:rsidRDefault="005C71E2" w:rsidP="005C71E2">
      <w:r>
        <w:tab/>
        <w:t>1.</w:t>
      </w:r>
      <w:r>
        <w:tab/>
        <w:t>Section 86 of P.L.1965, c.59 (C.30:4-165.3) is amended to read as follows:</w:t>
      </w:r>
    </w:p>
    <w:p w:rsidR="005C71E2" w:rsidRDefault="005C71E2" w:rsidP="005C71E2">
      <w:r>
        <w:tab/>
        <w:t>86.</w:t>
      </w:r>
      <w:r>
        <w:tab/>
        <w:t xml:space="preserve">Whenever any </w:t>
      </w:r>
      <w:r w:rsidRPr="00720E26">
        <w:rPr>
          <w:rFonts w:ascii="Albertus Extra Bold" w:hAnsi="Albertus Extra Bold"/>
          <w:b/>
        </w:rPr>
        <w:t>[</w:t>
      </w:r>
      <w:r>
        <w:t>developmentally disabled</w:t>
      </w:r>
      <w:r w:rsidRPr="00720E26">
        <w:rPr>
          <w:rFonts w:ascii="Albertus Extra Bold" w:hAnsi="Albertus Extra Bold"/>
          <w:b/>
        </w:rPr>
        <w:t>]</w:t>
      </w:r>
      <w:r>
        <w:t xml:space="preserve"> person </w:t>
      </w:r>
      <w:r>
        <w:rPr>
          <w:u w:val="single"/>
        </w:rPr>
        <w:t>with a developmental disability</w:t>
      </w:r>
      <w:r w:rsidRPr="00720E26">
        <w:rPr>
          <w:i/>
        </w:rPr>
        <w:t xml:space="preserve"> </w:t>
      </w:r>
      <w:r w:rsidRPr="00720E26">
        <w:t>i</w:t>
      </w:r>
      <w:r>
        <w:t xml:space="preserve">s admitted to residential functional services the commissioner or </w:t>
      </w:r>
      <w:r w:rsidRPr="00720E26">
        <w:rPr>
          <w:rFonts w:ascii="Albertus Extra Bold" w:hAnsi="Albertus Extra Bold"/>
          <w:b/>
        </w:rPr>
        <w:t>[</w:t>
      </w:r>
      <w:r>
        <w:t>his</w:t>
      </w:r>
      <w:r w:rsidRPr="00720E26">
        <w:rPr>
          <w:rFonts w:ascii="Albertus Extra Bold" w:hAnsi="Albertus Extra Bold"/>
          <w:b/>
        </w:rPr>
        <w:t>]</w:t>
      </w:r>
      <w:r>
        <w:t xml:space="preserve"> </w:t>
      </w:r>
      <w:r>
        <w:rPr>
          <w:u w:val="single"/>
        </w:rPr>
        <w:t>the commissioner's</w:t>
      </w:r>
      <w:r>
        <w:t xml:space="preserve"> designated agent shall investigate and take statements concerning residency of the person and the financial ability to pay for the cost of the residential functional services.  The department shall determine the financial ability to pay for the cost of care and maintenance and the legal settlement in accordance with applicable provisions of Title 30 of the Revised Statutes </w:t>
      </w:r>
      <w:r w:rsidRPr="00720E26">
        <w:rPr>
          <w:rFonts w:ascii="Albertus Extra Bold" w:hAnsi="Albertus Extra Bold"/>
          <w:b/>
        </w:rPr>
        <w:t>[</w:t>
      </w:r>
      <w:r>
        <w:t>and notify the county of settlement, if any, that a person has been admitted</w:t>
      </w:r>
      <w:r w:rsidRPr="00720E26">
        <w:rPr>
          <w:rFonts w:ascii="Albertus Extra Bold" w:hAnsi="Albertus Extra Bold"/>
          <w:b/>
        </w:rPr>
        <w:t>]</w:t>
      </w:r>
      <w:r>
        <w:t>.</w:t>
      </w:r>
    </w:p>
    <w:p w:rsidR="005C71E2" w:rsidRDefault="005C71E2" w:rsidP="005C71E2">
      <w:r>
        <w:tab/>
      </w:r>
      <w:r w:rsidRPr="00720E26">
        <w:rPr>
          <w:rFonts w:ascii="Albertus Extra Bold" w:hAnsi="Albertus Extra Bold"/>
          <w:b/>
        </w:rPr>
        <w:t>[</w:t>
      </w:r>
      <w:r>
        <w:t>The county shall maintain a record of any person receiving residential functional services and make the record available for examination by the department.  The county shall cooperate fully with the department in the department's review and investigation of the person or his chargeable relative's financial ability to pay for the residential functional services provided to the person.</w:t>
      </w:r>
      <w:r w:rsidRPr="00720E26">
        <w:rPr>
          <w:rFonts w:ascii="Albertus Extra Bold" w:hAnsi="Albertus Extra Bold"/>
          <w:b/>
        </w:rPr>
        <w:t>]</w:t>
      </w:r>
      <w:r>
        <w:t xml:space="preserve"> A determination of </w:t>
      </w:r>
      <w:proofErr w:type="spellStart"/>
      <w:r>
        <w:t>indigency</w:t>
      </w:r>
      <w:proofErr w:type="spellEnd"/>
      <w:r>
        <w:t xml:space="preserve"> shall be made by the department and retained in the person's record </w:t>
      </w:r>
      <w:r w:rsidRPr="00720E26">
        <w:rPr>
          <w:rFonts w:ascii="Albertus Extra Bold" w:hAnsi="Albertus Extra Bold"/>
          <w:b/>
        </w:rPr>
        <w:t>[</w:t>
      </w:r>
      <w:r>
        <w:t>maintained by the county</w:t>
      </w:r>
      <w:r w:rsidRPr="00720E26">
        <w:rPr>
          <w:rFonts w:ascii="Albertus Extra Bold" w:hAnsi="Albertus Extra Bold"/>
          <w:b/>
        </w:rPr>
        <w:t>]</w:t>
      </w:r>
      <w:r>
        <w:t xml:space="preserve">.  </w:t>
      </w:r>
    </w:p>
    <w:p w:rsidR="005C71E2" w:rsidRDefault="005C71E2" w:rsidP="005C71E2">
      <w:r>
        <w:tab/>
        <w:t xml:space="preserve">If arrangements are made which are satisfactory to the department for full payment of the cost of care and treatment of the person and if the commissioner or </w:t>
      </w:r>
      <w:r w:rsidRPr="00720E26">
        <w:rPr>
          <w:rFonts w:ascii="Albertus Extra Bold" w:hAnsi="Albertus Extra Bold"/>
          <w:b/>
        </w:rPr>
        <w:t>[</w:t>
      </w:r>
      <w:r>
        <w:t>his</w:t>
      </w:r>
      <w:r w:rsidRPr="00720E26">
        <w:rPr>
          <w:rFonts w:ascii="Albertus Extra Bold" w:hAnsi="Albertus Extra Bold"/>
          <w:b/>
        </w:rPr>
        <w:t>]</w:t>
      </w:r>
      <w:r>
        <w:t xml:space="preserve"> </w:t>
      </w:r>
      <w:r>
        <w:rPr>
          <w:u w:val="single"/>
        </w:rPr>
        <w:t>the commissioner's</w:t>
      </w:r>
      <w:r>
        <w:t xml:space="preserve"> designated agent is satisfied that the person requires residential functional services and should be admitted then </w:t>
      </w:r>
      <w:r w:rsidRPr="00720E26">
        <w:rPr>
          <w:rFonts w:ascii="Albertus Extra Bold" w:hAnsi="Albertus Extra Bold"/>
          <w:b/>
        </w:rPr>
        <w:t>[</w:t>
      </w:r>
      <w:r>
        <w:t>he</w:t>
      </w:r>
      <w:r w:rsidRPr="00720E26">
        <w:rPr>
          <w:rFonts w:ascii="Albertus Extra Bold" w:hAnsi="Albertus Extra Bold"/>
          <w:b/>
        </w:rPr>
        <w:t>]</w:t>
      </w:r>
      <w:r>
        <w:t xml:space="preserve"> </w:t>
      </w:r>
      <w:r>
        <w:rPr>
          <w:u w:val="single"/>
        </w:rPr>
        <w:t>the person</w:t>
      </w:r>
      <w:r>
        <w:t xml:space="preserve"> shall be so admitted.</w:t>
      </w:r>
    </w:p>
    <w:p w:rsidR="005C71E2" w:rsidRDefault="005C71E2" w:rsidP="005C71E2">
      <w:r>
        <w:t>(</w:t>
      </w:r>
      <w:proofErr w:type="spellStart"/>
      <w:r>
        <w:t>cf</w:t>
      </w:r>
      <w:proofErr w:type="spellEnd"/>
      <w:r>
        <w:t>:  P.L.1995, c.155, s.24)</w:t>
      </w:r>
    </w:p>
    <w:p w:rsidR="005C71E2" w:rsidRPr="00D71D68" w:rsidRDefault="005C71E2" w:rsidP="005C71E2"/>
    <w:p w:rsidR="005C71E2" w:rsidRPr="00AA7880" w:rsidRDefault="005C71E2" w:rsidP="005C71E2">
      <w:r>
        <w:tab/>
        <w:t>2.</w:t>
      </w:r>
      <w:r>
        <w:tab/>
        <w:t>This act shall take effect immediately.</w:t>
      </w:r>
    </w:p>
    <w:p w:rsidR="005C71E2" w:rsidRDefault="005C71E2" w:rsidP="005C71E2"/>
    <w:p w:rsidR="005C71E2" w:rsidRPr="00CE7BD8" w:rsidRDefault="005C71E2" w:rsidP="005C71E2"/>
    <w:p w:rsidR="005C71E2" w:rsidRPr="00AA7880" w:rsidRDefault="005C71E2" w:rsidP="005C71E2">
      <w:pPr>
        <w:jc w:val="center"/>
      </w:pPr>
      <w:r w:rsidRPr="00D71D68">
        <w:t>STATEMENT</w:t>
      </w:r>
    </w:p>
    <w:p w:rsidR="005C71E2" w:rsidRDefault="005C71E2" w:rsidP="005C71E2"/>
    <w:p w:rsidR="006C5C28" w:rsidRDefault="005C71E2" w:rsidP="006C5C28">
      <w:r>
        <w:tab/>
        <w:t>This bill updates current law by deleting language that provides for a county to be notified of the admission of certain persons with developmental disabilities to residential services from the Division of Developmental Disabilities in the Department of Human Services (DHS) and by eliminating the requirement for the counties to maintain records of these persons</w:t>
      </w:r>
      <w:r w:rsidRPr="00AB6CE5">
        <w:t xml:space="preserve">, since the administrative duties </w:t>
      </w:r>
      <w:r w:rsidR="006C5C28">
        <w:br w:type="page"/>
      </w:r>
    </w:p>
    <w:p w:rsidR="005C71E2" w:rsidRDefault="005C71E2" w:rsidP="005C71E2">
      <w:r w:rsidRPr="00AB6CE5">
        <w:t xml:space="preserve">associated with these admissions have been delegated to DHS at the State level.  It is the sponsor's intent to reduce and eliminate duplicative and unnecessary administrative requirements for counties and, thereby, potentially reduce county property taxes. </w:t>
      </w:r>
    </w:p>
    <w:sectPr w:rsidR="005C71E2" w:rsidSect="00F41E3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198" w:rsidRDefault="00FD5198">
      <w:r>
        <w:separator/>
      </w:r>
    </w:p>
  </w:endnote>
  <w:endnote w:type="continuationSeparator" w:id="0">
    <w:p w:rsidR="00FD5198" w:rsidRDefault="00FD51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0121" w:rsidRPr="00921C91" w:rsidRDefault="0099012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90121" w:rsidRPr="00921C91" w:rsidRDefault="00990121">
    <w:pPr>
      <w:pStyle w:val="Footer"/>
      <w:rPr>
        <w:szCs w:val="18"/>
      </w:rPr>
    </w:pPr>
  </w:p>
  <w:p w:rsidR="00990121" w:rsidRPr="00921C91" w:rsidRDefault="0099012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198" w:rsidRDefault="00FD5198">
      <w:r>
        <w:separator/>
      </w:r>
    </w:p>
  </w:footnote>
  <w:footnote w:type="continuationSeparator" w:id="0">
    <w:p w:rsidR="00FD5198" w:rsidRDefault="00FD51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1E5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1E33" w:rsidRDefault="00F41E33" w:rsidP="00F41E33">
    <w:pPr>
      <w:pStyle w:val="bpuHeadSpon"/>
    </w:pPr>
    <w:r w:rsidRPr="00F41E33">
      <w:rPr>
        <w:rStyle w:val="bpuHeadSponChar"/>
      </w:rPr>
      <w:t>A4086</w:t>
    </w:r>
    <w:r>
      <w:t xml:space="preserve"> DANCER</w:t>
    </w:r>
  </w:p>
  <w:p w:rsidR="00F41E33" w:rsidRDefault="00F41E33" w:rsidP="00F41E33">
    <w:pPr>
      <w:pStyle w:val="bpuHeadSpon"/>
    </w:pPr>
    <w:r>
      <w:fldChar w:fldCharType="begin"/>
    </w:r>
    <w:r>
      <w:instrText xml:space="preserve"> PAGE  \* MERGEFORMAT </w:instrText>
    </w:r>
    <w:r>
      <w:fldChar w:fldCharType="separate"/>
    </w:r>
    <w:r w:rsidR="00731E59">
      <w:rPr>
        <w:noProof/>
      </w:rPr>
      <w:t>3</w:t>
    </w:r>
    <w:r>
      <w:fldChar w:fldCharType="end"/>
    </w:r>
  </w:p>
  <w:p w:rsidR="00F41E33" w:rsidRDefault="00F41E33" w:rsidP="00F41E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1E33" w:rsidRDefault="00F41E33" w:rsidP="00F41E33">
    <w:pPr>
      <w:pStyle w:val="bpuHeadSpon"/>
    </w:pPr>
    <w:r w:rsidRPr="00F41E33">
      <w:rPr>
        <w:rStyle w:val="bpuHeadSponChar"/>
      </w:rPr>
      <w:t>A4086</w:t>
    </w:r>
    <w:r>
      <w:t xml:space="preserve"> DANCER</w:t>
    </w:r>
  </w:p>
  <w:p w:rsidR="00F41E33" w:rsidRDefault="00F41E33" w:rsidP="00F41E33">
    <w:pPr>
      <w:pStyle w:val="bpuHeadSpon"/>
    </w:pPr>
    <w:r>
      <w:fldChar w:fldCharType="begin"/>
    </w:r>
    <w:r>
      <w:instrText xml:space="preserve"> PAGE  \* MERGEFORMAT </w:instrText>
    </w:r>
    <w:r>
      <w:fldChar w:fldCharType="separate"/>
    </w:r>
    <w:r w:rsidR="00731E59">
      <w:rPr>
        <w:noProof/>
      </w:rPr>
      <w:t>2</w:t>
    </w:r>
    <w:r>
      <w:fldChar w:fldCharType="end"/>
    </w:r>
  </w:p>
  <w:p w:rsidR="00F41E33" w:rsidRDefault="00F41E33" w:rsidP="00F41E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19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0A73"/>
    <w:rsid w:val="002B2E26"/>
    <w:rsid w:val="002B3FE6"/>
    <w:rsid w:val="002C2D81"/>
    <w:rsid w:val="002C461E"/>
    <w:rsid w:val="002C6CEC"/>
    <w:rsid w:val="002E09CE"/>
    <w:rsid w:val="002E69D1"/>
    <w:rsid w:val="002F3BA6"/>
    <w:rsid w:val="00315320"/>
    <w:rsid w:val="00325776"/>
    <w:rsid w:val="00325E27"/>
    <w:rsid w:val="0032624F"/>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1E2"/>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C28"/>
    <w:rsid w:val="006C7327"/>
    <w:rsid w:val="006D00E5"/>
    <w:rsid w:val="006D791B"/>
    <w:rsid w:val="006E2895"/>
    <w:rsid w:val="006F180D"/>
    <w:rsid w:val="006F4334"/>
    <w:rsid w:val="006F47AF"/>
    <w:rsid w:val="006F6B8A"/>
    <w:rsid w:val="00707CD3"/>
    <w:rsid w:val="00716BB9"/>
    <w:rsid w:val="007256D1"/>
    <w:rsid w:val="007279FD"/>
    <w:rsid w:val="00731E5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121"/>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0AE"/>
    <w:rsid w:val="009D7934"/>
    <w:rsid w:val="009D7CCF"/>
    <w:rsid w:val="009E5961"/>
    <w:rsid w:val="009F4FAC"/>
    <w:rsid w:val="00A017C0"/>
    <w:rsid w:val="00A11228"/>
    <w:rsid w:val="00A15379"/>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350"/>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1E33"/>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519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8CBC3DE-83E2-499A-8A32-FA01D15D4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41E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426</Words>
  <Characters>2437</Characters>
  <Application>Microsoft Office Word</Application>
  <DocSecurity>0</DocSecurity>
  <Lines>74</Lines>
  <Paragraphs>22</Paragraphs>
  <ScaleCrop>false</ScaleCrop>
  <HeadingPairs>
    <vt:vector size="2" baseType="variant">
      <vt:variant>
        <vt:lpstr>Title</vt:lpstr>
      </vt:variant>
      <vt:variant>
        <vt:i4>1</vt:i4>
      </vt:variant>
    </vt:vector>
  </HeadingPairs>
  <TitlesOfParts>
    <vt:vector size="1" baseType="lpstr">
      <vt:lpstr>A4086</vt:lpstr>
    </vt:vector>
  </TitlesOfParts>
  <Manager>R229</Manager>
  <Company>NJ Office of Legislative Services</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A4086</dc:title>
  <dc:subject>20-3822</dc:subject>
  <dc:creator>Assemblyman  DANCER</dc:creator>
  <cp:keywords>A4086|3|HS |254|0|254|F|0|</cp:keywords>
  <dc:description>INTRODUCED MAY 7, 2020</dc:description>
  <cp:lastModifiedBy>Bell, Careema</cp:lastModifiedBy>
  <cp:revision>2</cp:revision>
  <cp:lastPrinted>2005-10-12T19:02:00Z</cp:lastPrinted>
  <dcterms:created xsi:type="dcterms:W3CDTF">2020-05-07T21:03:00Z</dcterms:created>
  <dcterms:modified xsi:type="dcterms:W3CDTF">2020-05-07T21:03:00Z</dcterms:modified>
  <cp:category>s.2 – eff. date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