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ABB" w:rsidRDefault="00B37ABB" w:rsidP="00B37ABB">
      <w:pPr>
        <w:pStyle w:val="bpuBill"/>
      </w:pPr>
      <w:bookmarkStart w:id="0" w:name="bpuFrontPg"/>
      <w:bookmarkStart w:id="1" w:name="_GoBack"/>
      <w:bookmarkEnd w:id="0"/>
      <w:bookmarkEnd w:id="1"/>
      <w:r>
        <w:t xml:space="preserve">ASSEMBLY, No. 4107 </w:t>
      </w:r>
    </w:p>
    <w:p w:rsidR="00B37ABB" w:rsidRPr="009D38FF" w:rsidRDefault="00B37ABB" w:rsidP="00B37A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365" r:id="rId7"/>
        </w:object>
      </w:r>
    </w:p>
    <w:p w:rsidR="00B37ABB" w:rsidRDefault="00B37ABB" w:rsidP="00B37ABB">
      <w:pPr>
        <w:pStyle w:val="bpuState"/>
      </w:pPr>
      <w:r>
        <w:t>STATE OF NEW JERSEY</w:t>
      </w:r>
    </w:p>
    <w:p w:rsidR="00B37ABB" w:rsidRDefault="00B37ABB" w:rsidP="00B37ABB">
      <w:pPr>
        <w:pStyle w:val="bpuLegislature"/>
      </w:pPr>
      <w:r>
        <w:t>219th LEGISLATURE</w:t>
      </w:r>
    </w:p>
    <w:p w:rsidR="00B37ABB" w:rsidRDefault="00B37ABB" w:rsidP="00B37ABB">
      <w:pPr>
        <w:pStyle w:val="bpuWpGraphic"/>
      </w:pPr>
      <w:r>
        <w:object w:dxaOrig="8985" w:dyaOrig="255">
          <v:shape id="_x0000_i1026" type="#_x0000_t75" style="width:6in;height:12pt" o:ole="">
            <v:imagedata r:id="rId6" o:title=""/>
          </v:shape>
          <o:OLEObject Type="Embed" ProgID="WPWin6.1" ShapeID="_x0000_i1026" DrawAspect="Content" ObjectID="_1650375366" r:id="rId8"/>
        </w:object>
      </w:r>
      <w:r>
        <w:t xml:space="preserve">  </w:t>
      </w:r>
    </w:p>
    <w:p w:rsidR="00B37ABB" w:rsidRDefault="00B37ABB" w:rsidP="00B37ABB">
      <w:pPr>
        <w:pStyle w:val="bpuIntro"/>
      </w:pPr>
      <w:r>
        <w:t>INTRODUCED MAY 7, 2020</w:t>
      </w:r>
    </w:p>
    <w:p w:rsidR="00B37ABB" w:rsidRDefault="00B37ABB" w:rsidP="00B37ABB">
      <w:pPr>
        <w:pStyle w:val="bpuIntro"/>
      </w:pPr>
    </w:p>
    <w:p w:rsidR="00B37ABB" w:rsidRDefault="00B37ABB" w:rsidP="00B37ABB">
      <w:pPr>
        <w:pStyle w:val="bpuIntro"/>
        <w:sectPr w:rsidR="00B37ABB" w:rsidSect="00B37ABB">
          <w:headerReference w:type="even" r:id="rId9"/>
          <w:headerReference w:type="default" r:id="rId10"/>
          <w:pgSz w:w="12240" w:h="20160" w:code="5"/>
          <w:pgMar w:top="2160" w:right="1440" w:bottom="1440" w:left="1440" w:header="72" w:footer="720" w:gutter="0"/>
          <w:pgNumType w:start="1"/>
          <w:cols w:space="720"/>
          <w:docGrid w:linePitch="360"/>
        </w:sectPr>
      </w:pPr>
    </w:p>
    <w:p w:rsidR="00B37ABB" w:rsidRDefault="00B37ABB" w:rsidP="00B37ABB">
      <w:pPr>
        <w:pStyle w:val="bpuIntro"/>
      </w:pPr>
    </w:p>
    <w:p w:rsidR="00B37ABB" w:rsidRDefault="00B37ABB" w:rsidP="00B37ABB">
      <w:pPr>
        <w:pStyle w:val="bpuSponsor"/>
      </w:pPr>
      <w:r>
        <w:t>Sponsored by:</w:t>
      </w:r>
    </w:p>
    <w:p w:rsidR="00B37ABB" w:rsidRDefault="00B37ABB" w:rsidP="00B37ABB">
      <w:pPr>
        <w:pStyle w:val="bpuSponsor"/>
      </w:pPr>
      <w:r>
        <w:t>Assemblyman  HAROLD "HAL" J. WIRTHS</w:t>
      </w:r>
    </w:p>
    <w:p w:rsidR="00B37ABB" w:rsidRDefault="00B37ABB" w:rsidP="00B37ABB">
      <w:pPr>
        <w:pStyle w:val="bpuSponsor"/>
      </w:pPr>
      <w:r>
        <w:t>District 24 (Morris, Sussex and Warren)</w:t>
      </w:r>
    </w:p>
    <w:p w:rsidR="00B37ABB" w:rsidRDefault="00B37ABB" w:rsidP="00B37ABB">
      <w:pPr>
        <w:pStyle w:val="bpuSponsor"/>
      </w:pPr>
    </w:p>
    <w:p w:rsidR="00B37ABB" w:rsidRDefault="00B37ABB" w:rsidP="00B37ABB">
      <w:pPr>
        <w:pStyle w:val="bpuSponsor"/>
      </w:pPr>
    </w:p>
    <w:p w:rsidR="00B37ABB" w:rsidRDefault="00B37ABB" w:rsidP="00B37ABB">
      <w:pPr>
        <w:pStyle w:val="bpuSponsor"/>
      </w:pPr>
    </w:p>
    <w:p w:rsidR="00B37ABB" w:rsidRDefault="00B37ABB" w:rsidP="00B37ABB">
      <w:pPr>
        <w:pStyle w:val="bpuSponsor"/>
      </w:pPr>
    </w:p>
    <w:p w:rsidR="00B37ABB" w:rsidRDefault="00B37ABB" w:rsidP="00B37ABB">
      <w:pPr>
        <w:pStyle w:val="bpuSponsor"/>
      </w:pPr>
      <w:r>
        <w:t>SYNOPSIS</w:t>
      </w:r>
    </w:p>
    <w:p w:rsidR="00B37ABB" w:rsidRDefault="003C60C7" w:rsidP="00B37ABB">
      <w:pPr>
        <w:pStyle w:val="bpuNormText"/>
      </w:pPr>
      <w:r>
        <w:tab/>
      </w:r>
      <w:r w:rsidR="00B37ABB">
        <w:t>Permits public utilities to lease equipment from National Guard in event of emergency.</w:t>
      </w:r>
    </w:p>
    <w:p w:rsidR="00B37ABB" w:rsidRDefault="00B37ABB" w:rsidP="00B37ABB">
      <w:pPr>
        <w:pStyle w:val="bpuNormText"/>
      </w:pPr>
    </w:p>
    <w:p w:rsidR="00B37ABB" w:rsidRDefault="00B37ABB" w:rsidP="00B37ABB">
      <w:pPr>
        <w:pStyle w:val="bpuSponsor"/>
      </w:pPr>
      <w:r>
        <w:t xml:space="preserve">CURRENT VERSION OF TEXT </w:t>
      </w:r>
    </w:p>
    <w:p w:rsidR="00B37ABB" w:rsidRDefault="00B37ABB" w:rsidP="00B37ABB">
      <w:pPr>
        <w:pStyle w:val="bpuNormText"/>
      </w:pPr>
      <w:r>
        <w:tab/>
        <w:t>As introduced.</w:t>
      </w:r>
    </w:p>
    <w:p w:rsidR="00B37ABB" w:rsidRDefault="00B37ABB" w:rsidP="00B37A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7ABB" w:rsidRDefault="00B37ABB" w:rsidP="008916EC">
      <w:pPr>
        <w:pStyle w:val="FronterPage"/>
        <w:tabs>
          <w:tab w:val="clear" w:pos="720"/>
          <w:tab w:val="clear" w:pos="1440"/>
          <w:tab w:val="clear" w:pos="2160"/>
          <w:tab w:val="clear" w:pos="2880"/>
          <w:tab w:val="clear" w:pos="3600"/>
          <w:tab w:val="clear" w:pos="4320"/>
          <w:tab w:val="clear" w:pos="5040"/>
        </w:tabs>
        <w:sectPr w:rsidR="00B37ABB" w:rsidSect="00B37ABB">
          <w:type w:val="continuous"/>
          <w:pgSz w:w="12240" w:h="20160" w:code="5"/>
          <w:pgMar w:top="1440" w:right="2275" w:bottom="1440" w:left="2275" w:header="72" w:footer="720" w:gutter="0"/>
          <w:pgNumType w:start="1"/>
          <w:cols w:space="720"/>
          <w:docGrid w:linePitch="360"/>
        </w:sectPr>
      </w:pPr>
    </w:p>
    <w:p w:rsidR="00082B6E" w:rsidRPr="00677316" w:rsidRDefault="00082B6E" w:rsidP="00082B6E">
      <w:pPr>
        <w:pStyle w:val="HangingAnAct"/>
        <w:rPr>
          <w:rStyle w:val="HangingAnActChar"/>
        </w:rPr>
      </w:pPr>
      <w:r w:rsidRPr="00082B6E">
        <w:rPr>
          <w:rStyle w:val="BillHead"/>
        </w:rPr>
        <w:lastRenderedPageBreak/>
        <w:t>An Act</w:t>
      </w:r>
      <w:r w:rsidRPr="006B7FA7">
        <w:rPr>
          <w:rStyle w:val="HangingAnActChar"/>
        </w:rPr>
        <w:t xml:space="preserve"> </w:t>
      </w:r>
      <w:r w:rsidRPr="00BA1D48">
        <w:t xml:space="preserve">regarding the lease of equipment from the National Guard in the event of an emergency and supplementing Title 38A of the </w:t>
      </w:r>
      <w:r w:rsidR="00E9229D">
        <w:t>New Jersey</w:t>
      </w:r>
      <w:r w:rsidRPr="00BA1D48">
        <w:t xml:space="preserve"> Statutes.</w:t>
      </w:r>
    </w:p>
    <w:p w:rsidR="00082B6E" w:rsidRPr="00D71D68" w:rsidRDefault="00082B6E" w:rsidP="00082B6E"/>
    <w:p w:rsidR="00082B6E" w:rsidRPr="00AA7880" w:rsidRDefault="00082B6E" w:rsidP="00082B6E">
      <w:r>
        <w:tab/>
      </w:r>
      <w:r>
        <w:rPr>
          <w:rStyle w:val="BillHeading2"/>
        </w:rPr>
        <w:t xml:space="preserve">Be It Enacted </w:t>
      </w:r>
      <w:r>
        <w:rPr>
          <w:rStyle w:val="BillLanguage"/>
        </w:rPr>
        <w:t>by the Senate and General Assembly of the State of New Jersey:</w:t>
      </w:r>
    </w:p>
    <w:p w:rsidR="00082B6E" w:rsidRDefault="00082B6E" w:rsidP="00082B6E"/>
    <w:p w:rsidR="00082B6E" w:rsidRDefault="00082B6E" w:rsidP="00082B6E">
      <w:r>
        <w:tab/>
        <w:t>1.</w:t>
      </w:r>
      <w:r>
        <w:tab/>
        <w:t xml:space="preserve">The Department of Military and Veterans’ Affairs shall compile a list of equipment from the National Guard available for lease.  To the extent permitted by federal law, public utilities may lease equipment from the National Guard to respond to damage incurred in the event of an emergency, such as a storm or other disaster, for 48 hours following the conclusion of the event. </w:t>
      </w:r>
    </w:p>
    <w:p w:rsidR="00082B6E" w:rsidRDefault="00082B6E" w:rsidP="00082B6E">
      <w:r>
        <w:tab/>
        <w:t xml:space="preserve">The Adjutant General </w:t>
      </w:r>
      <w:r w:rsidRPr="007861B9">
        <w:t>shall adopt rules and regulations necessary to effectuate the provisions of this section</w:t>
      </w:r>
      <w:r>
        <w:t>.</w:t>
      </w:r>
    </w:p>
    <w:p w:rsidR="00082B6E" w:rsidRPr="00D71D68" w:rsidRDefault="00082B6E" w:rsidP="00082B6E"/>
    <w:p w:rsidR="00082B6E" w:rsidRPr="00AA7880" w:rsidRDefault="00082B6E" w:rsidP="00082B6E">
      <w:r>
        <w:tab/>
        <w:t>2.</w:t>
      </w:r>
      <w:r>
        <w:tab/>
        <w:t>This act shall take effect immediately.</w:t>
      </w:r>
    </w:p>
    <w:p w:rsidR="00082B6E" w:rsidRDefault="00082B6E" w:rsidP="00082B6E"/>
    <w:p w:rsidR="00082B6E" w:rsidRPr="00CE7BD8" w:rsidRDefault="00082B6E" w:rsidP="00082B6E"/>
    <w:p w:rsidR="00082B6E" w:rsidRPr="00AA7880" w:rsidRDefault="00082B6E" w:rsidP="00082B6E">
      <w:pPr>
        <w:jc w:val="center"/>
      </w:pPr>
      <w:r w:rsidRPr="00D71D68">
        <w:t>STATEMENT</w:t>
      </w:r>
    </w:p>
    <w:p w:rsidR="00082B6E" w:rsidRDefault="00082B6E" w:rsidP="00082B6E"/>
    <w:p w:rsidR="00082B6E" w:rsidRDefault="00082B6E" w:rsidP="003C60C7">
      <w:r>
        <w:tab/>
        <w:t>This bill would allow</w:t>
      </w:r>
      <w:r w:rsidRPr="00BA1D48">
        <w:t xml:space="preserve"> public utilities </w:t>
      </w:r>
      <w:r>
        <w:t>to</w:t>
      </w:r>
      <w:r w:rsidRPr="00BA1D48">
        <w:t xml:space="preserve"> lease equipment from the National Guard </w:t>
      </w:r>
      <w:r>
        <w:t>to</w:t>
      </w:r>
      <w:r w:rsidRPr="00BA1D48">
        <w:t xml:space="preserve"> respon</w:t>
      </w:r>
      <w:r>
        <w:t>d</w:t>
      </w:r>
      <w:r w:rsidRPr="00BA1D48">
        <w:t xml:space="preserve"> to damage incurred in the event of an emergency, such as a storm or other disaster, for 48 hours following the conclusion of the event.</w:t>
      </w:r>
      <w:r>
        <w:t xml:space="preserve">  The equipment would be leased to the extent permitted by federal law.  The Department of Military and Veterans’ Affairs is required to compile and make publicly available a list of equipment for lease for use in the event of an emergency.</w:t>
      </w:r>
    </w:p>
    <w:sectPr w:rsidR="00082B6E" w:rsidSect="00B37AB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CE7" w:rsidRDefault="00447CE7">
      <w:r>
        <w:separator/>
      </w:r>
    </w:p>
  </w:endnote>
  <w:endnote w:type="continuationSeparator" w:id="0">
    <w:p w:rsidR="00447CE7" w:rsidRDefault="00447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CE7" w:rsidRDefault="00447CE7">
      <w:r>
        <w:separator/>
      </w:r>
    </w:p>
  </w:footnote>
  <w:footnote w:type="continuationSeparator" w:id="0">
    <w:p w:rsidR="00447CE7" w:rsidRDefault="00447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3D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7ABB" w:rsidRDefault="00B37ABB" w:rsidP="00B37ABB">
    <w:pPr>
      <w:pStyle w:val="bpuHeadSpon"/>
    </w:pPr>
    <w:r w:rsidRPr="00B37ABB">
      <w:rPr>
        <w:rStyle w:val="bpuHeadSponChar"/>
      </w:rPr>
      <w:t>A4107</w:t>
    </w:r>
    <w:r>
      <w:t xml:space="preserve"> WIRTHS</w:t>
    </w:r>
  </w:p>
  <w:p w:rsidR="00B37ABB" w:rsidRDefault="00B37ABB" w:rsidP="00B37ABB">
    <w:pPr>
      <w:pStyle w:val="bpuHeadSpon"/>
    </w:pPr>
    <w:r>
      <w:fldChar w:fldCharType="begin"/>
    </w:r>
    <w:r>
      <w:instrText xml:space="preserve"> PAGE  \* MERGEFORMAT </w:instrText>
    </w:r>
    <w:r>
      <w:fldChar w:fldCharType="separate"/>
    </w:r>
    <w:r w:rsidR="003C60C7">
      <w:rPr>
        <w:noProof/>
      </w:rPr>
      <w:t>3</w:t>
    </w:r>
    <w:r>
      <w:fldChar w:fldCharType="end"/>
    </w:r>
  </w:p>
  <w:p w:rsidR="00B37ABB" w:rsidRDefault="00B37ABB" w:rsidP="00B37A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7ABB" w:rsidRDefault="00B37ABB" w:rsidP="00B37ABB">
    <w:pPr>
      <w:pStyle w:val="bpuHeadSpon"/>
    </w:pPr>
    <w:r w:rsidRPr="00B37ABB">
      <w:rPr>
        <w:rStyle w:val="bpuHeadSponChar"/>
      </w:rPr>
      <w:t>A4107</w:t>
    </w:r>
    <w:r>
      <w:t xml:space="preserve"> WIRTHS</w:t>
    </w:r>
  </w:p>
  <w:p w:rsidR="00B37ABB" w:rsidRDefault="00B37ABB" w:rsidP="00B37ABB">
    <w:pPr>
      <w:pStyle w:val="bpuHeadSpon"/>
    </w:pPr>
    <w:r>
      <w:fldChar w:fldCharType="begin"/>
    </w:r>
    <w:r>
      <w:instrText xml:space="preserve"> PAGE  \* MERGEFORMAT </w:instrText>
    </w:r>
    <w:r>
      <w:fldChar w:fldCharType="separate"/>
    </w:r>
    <w:r w:rsidR="0064483C">
      <w:rPr>
        <w:noProof/>
      </w:rPr>
      <w:t>2</w:t>
    </w:r>
    <w:r>
      <w:fldChar w:fldCharType="end"/>
    </w:r>
  </w:p>
  <w:p w:rsidR="00B37ABB" w:rsidRDefault="00B37ABB" w:rsidP="00B37A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CE7"/>
    <w:rsid w:val="000051BD"/>
    <w:rsid w:val="000160A5"/>
    <w:rsid w:val="0002335B"/>
    <w:rsid w:val="0003549A"/>
    <w:rsid w:val="000367AE"/>
    <w:rsid w:val="00043B22"/>
    <w:rsid w:val="00054975"/>
    <w:rsid w:val="00057D20"/>
    <w:rsid w:val="0006197C"/>
    <w:rsid w:val="0006281F"/>
    <w:rsid w:val="0008141C"/>
    <w:rsid w:val="00082B6E"/>
    <w:rsid w:val="00094A55"/>
    <w:rsid w:val="000A44A7"/>
    <w:rsid w:val="000B1054"/>
    <w:rsid w:val="000B3411"/>
    <w:rsid w:val="000C054C"/>
    <w:rsid w:val="000C12C2"/>
    <w:rsid w:val="000D11AF"/>
    <w:rsid w:val="000D2FB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89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0D4"/>
    <w:rsid w:val="00382F1F"/>
    <w:rsid w:val="00391DA4"/>
    <w:rsid w:val="003A3C64"/>
    <w:rsid w:val="003A3F83"/>
    <w:rsid w:val="003C43EF"/>
    <w:rsid w:val="003C5A6B"/>
    <w:rsid w:val="003C60C7"/>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CE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82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83C"/>
    <w:rsid w:val="00645E6A"/>
    <w:rsid w:val="00665CBC"/>
    <w:rsid w:val="00667A5C"/>
    <w:rsid w:val="00677316"/>
    <w:rsid w:val="00686AEB"/>
    <w:rsid w:val="006B7897"/>
    <w:rsid w:val="006B7FA7"/>
    <w:rsid w:val="006C086A"/>
    <w:rsid w:val="006C21C1"/>
    <w:rsid w:val="006C7327"/>
    <w:rsid w:val="006D00E5"/>
    <w:rsid w:val="006D791B"/>
    <w:rsid w:val="006E2895"/>
    <w:rsid w:val="006E68D0"/>
    <w:rsid w:val="006F180D"/>
    <w:rsid w:val="006F4334"/>
    <w:rsid w:val="006F47AF"/>
    <w:rsid w:val="006F6B8A"/>
    <w:rsid w:val="00707CD3"/>
    <w:rsid w:val="00716BB9"/>
    <w:rsid w:val="007256D1"/>
    <w:rsid w:val="007279FD"/>
    <w:rsid w:val="007502CB"/>
    <w:rsid w:val="00752D79"/>
    <w:rsid w:val="00752E20"/>
    <w:rsid w:val="00756EDE"/>
    <w:rsid w:val="00776FA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AB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45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9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6B519D-E800-4478-885B-B64FED1F9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7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256</Words>
  <Characters>1284</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A4107</vt:lpstr>
    </vt:vector>
  </TitlesOfParts>
  <Manager>R230</Manager>
  <Company>NJ Office of Legislative Services</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A4107</dc:title>
  <dc:subject/>
  <dc:creator>Assemblyman  WIRTHS</dc:creator>
  <cp:keywords>A4107|2|SG |316|0|316|N|0|</cp:keywords>
  <dc:description>INTRODUCED MAY 7, 2020</dc:description>
  <cp:lastModifiedBy>Bektas, Brenda</cp:lastModifiedBy>
  <cp:revision>2</cp:revision>
  <cp:lastPrinted>2005-10-12T19:02:00Z</cp:lastPrinted>
  <dcterms:created xsi:type="dcterms:W3CDTF">2020-05-07T20:48:00Z</dcterms:created>
  <dcterms:modified xsi:type="dcterms:W3CDTF">2020-05-07T20:48:00Z</dcterms:modified>
  <cp:category>s.1-C.38A:20-6_x000d_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