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2CD" w:rsidRDefault="00EF72CD" w:rsidP="00EF72CD">
      <w:pPr>
        <w:pStyle w:val="bpuReprint"/>
      </w:pPr>
      <w:bookmarkStart w:id="0" w:name="bpuFrontPg"/>
      <w:bookmarkEnd w:id="0"/>
      <w:r>
        <w:t>[First Reprint]</w:t>
      </w:r>
    </w:p>
    <w:p w:rsidR="00C63938" w:rsidRDefault="00C63938" w:rsidP="00C63938">
      <w:pPr>
        <w:pStyle w:val="bpuBill"/>
      </w:pPr>
      <w:r>
        <w:t xml:space="preserve">ASSEMBLY, No. 4126 </w:t>
      </w:r>
    </w:p>
    <w:p w:rsidR="00C63938" w:rsidRPr="009D38FF" w:rsidRDefault="00C63938" w:rsidP="00C639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98056" r:id="rId8"/>
        </w:object>
      </w:r>
    </w:p>
    <w:p w:rsidR="00C63938" w:rsidRDefault="00C63938" w:rsidP="00C63938">
      <w:pPr>
        <w:pStyle w:val="bpuState"/>
      </w:pPr>
      <w:r>
        <w:t>STATE OF NEW JERSEY</w:t>
      </w:r>
    </w:p>
    <w:p w:rsidR="00C63938" w:rsidRDefault="00C63938" w:rsidP="00C63938">
      <w:pPr>
        <w:pStyle w:val="bpuLegislature"/>
      </w:pPr>
      <w:r>
        <w:t>219th LEGISLATURE</w:t>
      </w:r>
    </w:p>
    <w:p w:rsidR="00C63938" w:rsidRDefault="00C63938" w:rsidP="00C63938">
      <w:pPr>
        <w:pStyle w:val="bpuWpGraphic"/>
      </w:pPr>
      <w:r>
        <w:object w:dxaOrig="8985" w:dyaOrig="255">
          <v:shape id="_x0000_i1026" type="#_x0000_t75" style="width:6in;height:11.8pt" o:ole="">
            <v:imagedata r:id="rId7" o:title=""/>
          </v:shape>
          <o:OLEObject Type="Embed" ProgID="WPWin6.1" ShapeID="_x0000_i1026" DrawAspect="Content" ObjectID="_1676198057" r:id="rId9"/>
        </w:object>
      </w:r>
      <w:r>
        <w:t xml:space="preserve">  </w:t>
      </w:r>
    </w:p>
    <w:p w:rsidR="00C63938" w:rsidRDefault="00C63938" w:rsidP="00C63938">
      <w:pPr>
        <w:pStyle w:val="bpuIntro"/>
      </w:pPr>
      <w:r>
        <w:t>INTRODUCED MAY 4, 2020</w:t>
      </w:r>
    </w:p>
    <w:p w:rsidR="00C63938" w:rsidRDefault="00C63938" w:rsidP="00C63938">
      <w:pPr>
        <w:pStyle w:val="bpuIntro"/>
      </w:pPr>
    </w:p>
    <w:p w:rsidR="00C63938" w:rsidRDefault="00C63938" w:rsidP="00C63938">
      <w:pPr>
        <w:pStyle w:val="bpuIntro"/>
        <w:sectPr w:rsidR="00C63938" w:rsidSect="00296F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63938" w:rsidRDefault="00C63938" w:rsidP="00C63938">
      <w:pPr>
        <w:pStyle w:val="bpuIntro"/>
      </w:pPr>
    </w:p>
    <w:p w:rsidR="00C63938" w:rsidRDefault="00C63938" w:rsidP="00C63938">
      <w:pPr>
        <w:pStyle w:val="bpuSponsor"/>
      </w:pPr>
      <w:r>
        <w:t>Sponsored by:</w:t>
      </w:r>
    </w:p>
    <w:p w:rsidR="00C63938" w:rsidRDefault="00C63938" w:rsidP="00C63938">
      <w:pPr>
        <w:pStyle w:val="bpuSponsor"/>
      </w:pPr>
      <w:r>
        <w:t>Assemblyman  JOSEPH V. EGAN</w:t>
      </w:r>
    </w:p>
    <w:p w:rsidR="00C63938" w:rsidRDefault="00C63938" w:rsidP="00C63938">
      <w:pPr>
        <w:pStyle w:val="bpuSponsor"/>
      </w:pPr>
      <w:r>
        <w:t>District 17 (Middlesex and Somerset)</w:t>
      </w:r>
    </w:p>
    <w:p w:rsidR="002376A8" w:rsidRDefault="002376A8" w:rsidP="002376A8">
      <w:pPr>
        <w:pStyle w:val="bpuSponsor"/>
      </w:pPr>
      <w:r>
        <w:t>Assemblywoman  NANCY J. PINKIN</w:t>
      </w:r>
    </w:p>
    <w:p w:rsidR="002376A8" w:rsidRPr="00894D42" w:rsidRDefault="002376A8" w:rsidP="002376A8">
      <w:pPr>
        <w:pStyle w:val="bpuSponsor"/>
      </w:pPr>
      <w:r>
        <w:t>District 18 (Middlesex)</w:t>
      </w:r>
    </w:p>
    <w:p w:rsidR="00147F1B" w:rsidRDefault="00296F00" w:rsidP="00296F00">
      <w:pPr>
        <w:pStyle w:val="bpuSponsor"/>
      </w:pPr>
      <w:r>
        <w:t>Senator  LINDA R. GREENSTEIN</w:t>
      </w:r>
    </w:p>
    <w:p w:rsidR="00296F00" w:rsidRDefault="00296F00" w:rsidP="00296F00">
      <w:pPr>
        <w:pStyle w:val="bpuSponsor"/>
      </w:pPr>
      <w:r>
        <w:t>District 14 (Mercer and Middlesex)</w:t>
      </w:r>
    </w:p>
    <w:p w:rsidR="00296F00" w:rsidRDefault="00296F00" w:rsidP="00296F00">
      <w:pPr>
        <w:pStyle w:val="bpuSponsor"/>
      </w:pPr>
      <w:r>
        <w:t>Senator  N</w:t>
      </w:r>
      <w:bookmarkStart w:id="1" w:name="_GoBack"/>
      <w:bookmarkEnd w:id="1"/>
      <w:r>
        <w:t>ILSA I. CRUZ-PEREZ</w:t>
      </w:r>
    </w:p>
    <w:p w:rsidR="00296F00" w:rsidRDefault="00296F00" w:rsidP="00296F00">
      <w:pPr>
        <w:pStyle w:val="bpuSponsor"/>
      </w:pPr>
      <w:r>
        <w:t>District 5 (Camden and Gloucester)</w:t>
      </w:r>
    </w:p>
    <w:p w:rsidR="00296F00" w:rsidRPr="00296F00" w:rsidRDefault="00296F00" w:rsidP="00296F00"/>
    <w:p w:rsidR="00CD58C4" w:rsidRDefault="00296F00" w:rsidP="00296F00">
      <w:pPr>
        <w:pStyle w:val="bpuSponsor"/>
      </w:pPr>
      <w:r>
        <w:t>Co-Sponsored by:</w:t>
      </w:r>
    </w:p>
    <w:p w:rsidR="00296F00" w:rsidRPr="00296F00" w:rsidRDefault="00296F00" w:rsidP="00296F00">
      <w:pPr>
        <w:pStyle w:val="bpuSponsor"/>
      </w:pPr>
      <w:r w:rsidRPr="00296F00">
        <w:t>Assemblywoman Jasey, Assemblyman Mejia, Senators Gopal and Ruiz</w:t>
      </w:r>
    </w:p>
    <w:p w:rsidR="00CD58C4" w:rsidRPr="00CD58C4" w:rsidRDefault="00CD58C4" w:rsidP="00CD58C4"/>
    <w:p w:rsidR="00C63938" w:rsidRDefault="00C63938" w:rsidP="00C63938">
      <w:pPr>
        <w:pStyle w:val="bpuSponsor"/>
      </w:pPr>
    </w:p>
    <w:p w:rsidR="00296F00" w:rsidRPr="00296F00" w:rsidRDefault="00296F00" w:rsidP="00296F00"/>
    <w:p w:rsidR="00C63938" w:rsidRDefault="00C63938" w:rsidP="00C63938">
      <w:pPr>
        <w:pStyle w:val="bpuSponsor"/>
      </w:pPr>
    </w:p>
    <w:p w:rsidR="00C63938" w:rsidRDefault="00C63938" w:rsidP="00C63938">
      <w:pPr>
        <w:pStyle w:val="bpuSponsor"/>
      </w:pPr>
      <w:r>
        <w:t>SYNOPSIS</w:t>
      </w:r>
    </w:p>
    <w:p w:rsidR="00C63938" w:rsidRDefault="00C63938" w:rsidP="00C63938">
      <w:pPr>
        <w:pStyle w:val="bpuNormText"/>
      </w:pPr>
      <w:r>
        <w:tab/>
        <w:t xml:space="preserve">Permits local units and authorities to waive interest and lien enforcement for certain delinquent water and sewer utility payments during emergency circumstances. </w:t>
      </w:r>
    </w:p>
    <w:p w:rsidR="00C63938" w:rsidRDefault="00C63938" w:rsidP="00C63938">
      <w:pPr>
        <w:pStyle w:val="bpuNormText"/>
      </w:pPr>
    </w:p>
    <w:p w:rsidR="00C63938" w:rsidRDefault="00C63938" w:rsidP="00C63938">
      <w:pPr>
        <w:pStyle w:val="bpuSponsor"/>
      </w:pPr>
      <w:r>
        <w:t xml:space="preserve">CURRENT VERSION OF TEXT </w:t>
      </w:r>
    </w:p>
    <w:p w:rsidR="00C63938" w:rsidRDefault="00EF72CD" w:rsidP="00C63938">
      <w:pPr>
        <w:pStyle w:val="bpuNormText"/>
      </w:pPr>
      <w:r>
        <w:tab/>
        <w:t>As reported by the Assembly Appropriations Committee on May 11, 2020, with amendments.</w:t>
      </w:r>
    </w:p>
    <w:p w:rsidR="00C63938" w:rsidRDefault="00C63938" w:rsidP="00C639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3938" w:rsidRDefault="00C63938" w:rsidP="008916EC">
      <w:pPr>
        <w:pStyle w:val="FronterPage"/>
        <w:tabs>
          <w:tab w:val="clear" w:pos="720"/>
          <w:tab w:val="clear" w:pos="1440"/>
          <w:tab w:val="clear" w:pos="2160"/>
          <w:tab w:val="clear" w:pos="2880"/>
          <w:tab w:val="clear" w:pos="3600"/>
          <w:tab w:val="clear" w:pos="4320"/>
          <w:tab w:val="clear" w:pos="5040"/>
        </w:tabs>
        <w:sectPr w:rsidR="00C63938" w:rsidSect="00C63938">
          <w:type w:val="continuous"/>
          <w:pgSz w:w="12240" w:h="20160" w:code="5"/>
          <w:pgMar w:top="1440" w:right="2275" w:bottom="1440" w:left="2275" w:header="72" w:footer="720" w:gutter="0"/>
          <w:pgNumType w:start="1"/>
          <w:cols w:space="720"/>
          <w:docGrid w:linePitch="360"/>
        </w:sectPr>
      </w:pPr>
    </w:p>
    <w:p w:rsidR="00686AEB" w:rsidRPr="00677316" w:rsidRDefault="00EF72CD" w:rsidP="003E47BA">
      <w:pPr>
        <w:pStyle w:val="HangingAnAct"/>
        <w:rPr>
          <w:rStyle w:val="HangingAnActChar"/>
        </w:rPr>
      </w:pPr>
      <w:r>
        <w:rPr>
          <w:rStyle w:val="BillHead"/>
        </w:rPr>
        <w:lastRenderedPageBreak/>
        <w:t>An Act</w:t>
      </w:r>
      <w:r w:rsidRPr="006B7FA7">
        <w:rPr>
          <w:rStyle w:val="HangingAnActChar"/>
        </w:rPr>
        <w:t xml:space="preserve"> </w:t>
      </w:r>
      <w:r>
        <w:t xml:space="preserve">concerning interest and lien enforcement of certain utility payments during emergencies </w:t>
      </w:r>
      <w:r>
        <w:rPr>
          <w:rFonts w:ascii="Albertus Extra Bold" w:hAnsi="Albertus Extra Bold"/>
          <w:b/>
          <w:vertAlign w:val="superscript"/>
        </w:rPr>
        <w:t>1</w:t>
      </w:r>
      <w:r w:rsidRPr="00B61BB3">
        <w:rPr>
          <w:rFonts w:ascii="Albertus Extra Bold" w:hAnsi="Albertus Extra Bold"/>
          <w:b/>
        </w:rPr>
        <w:t>[</w:t>
      </w:r>
      <w:r>
        <w:t>and</w:t>
      </w:r>
      <w:r w:rsidRPr="00B61BB3">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amending various parts of the statutory law </w:t>
      </w:r>
      <w:r>
        <w:rPr>
          <w:rFonts w:ascii="Albertus Extra Bold" w:hAnsi="Albertus Extra Bold"/>
          <w:b/>
          <w:vertAlign w:val="superscript"/>
        </w:rPr>
        <w:t>1</w:t>
      </w:r>
      <w:r>
        <w:rPr>
          <w:u w:val="single"/>
        </w:rPr>
        <w:t>, and supplementing chapter 62 of Title 40 of the Revised Statutes</w:t>
      </w:r>
      <w:r>
        <w:rPr>
          <w:rFonts w:ascii="Albertus Extra Bold" w:hAnsi="Albertus Extra Bold"/>
          <w:b/>
          <w:vertAlign w:val="superscript"/>
        </w:rPr>
        <w:t>1</w:t>
      </w:r>
    </w:p>
    <w:p w:rsidR="000B1054" w:rsidRPr="00D71D68" w:rsidRDefault="000B1054" w:rsidP="000B1054"/>
    <w:p w:rsidR="00686AEB" w:rsidRPr="00AA7880" w:rsidRDefault="00686AEB" w:rsidP="00686AEB">
      <w:r>
        <w:tab/>
      </w:r>
      <w:r w:rsidR="001C694A">
        <w:rPr>
          <w:rStyle w:val="BillHeading2"/>
        </w:rPr>
        <w:t>Be It Enacted</w:t>
      </w:r>
      <w:r>
        <w:rPr>
          <w:rStyle w:val="BillHeading2"/>
        </w:rPr>
        <w:t xml:space="preserve"> </w:t>
      </w:r>
      <w:r w:rsidR="001C694A">
        <w:rPr>
          <w:rStyle w:val="BillLanguage"/>
        </w:rPr>
        <w:t>by the Senate and General Assembly of the State of New Jersey:</w:t>
      </w:r>
    </w:p>
    <w:p w:rsidR="00686AEB" w:rsidRPr="00D71D68" w:rsidRDefault="00686AEB" w:rsidP="00686AEB"/>
    <w:p w:rsidR="00F20B59" w:rsidRDefault="005D79F9" w:rsidP="00686AEB">
      <w:r>
        <w:tab/>
        <w:t>1.</w:t>
      </w:r>
      <w:r>
        <w:tab/>
      </w:r>
      <w:r w:rsidR="00130C5E">
        <w:t>Section 21 of P.L.1946, c.138 (C.40:14A-21) is amended to read as follows:</w:t>
      </w:r>
    </w:p>
    <w:p w:rsidR="007644B8" w:rsidRDefault="005D79F9" w:rsidP="00130C5E">
      <w:r>
        <w:tab/>
        <w:t>21.</w:t>
      </w:r>
      <w:r>
        <w:tab/>
      </w:r>
      <w:r w:rsidR="00130C5E">
        <w:t>(a)</w:t>
      </w:r>
      <w:r w:rsidR="006F1BBE">
        <w:t xml:space="preserve"> </w:t>
      </w:r>
      <w:r w:rsidR="00130C5E">
        <w:t xml:space="preserve"> In the event that a service charge of any sewerage authority with regard  to any parcel of real property shall not be paid as and when due, interest  shall accrue and be due to the sewerage authority on the unpaid balance at the  rate of 1  1/2  % per month until such service charge, and the interest  thereon, shall be fully </w:t>
      </w:r>
      <w:r w:rsidR="007644B8">
        <w:t>paid to the sewerage authority.</w:t>
      </w:r>
    </w:p>
    <w:p w:rsidR="00130C5E" w:rsidRDefault="007644B8" w:rsidP="00130C5E">
      <w:r>
        <w:tab/>
      </w:r>
      <w:r w:rsidR="005D79F9">
        <w:t>(b)</w:t>
      </w:r>
      <w:r w:rsidR="005D79F9">
        <w:tab/>
      </w:r>
      <w:r w:rsidR="00130C5E">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EF72CD" w:rsidRDefault="007644B8" w:rsidP="00EF72CD">
      <w:r>
        <w:tab/>
      </w:r>
      <w:r w:rsidR="00A71C70">
        <w:t>(c)</w:t>
      </w:r>
      <w:r w:rsidR="00A71C70">
        <w:tab/>
      </w:r>
      <w:r w:rsidR="00130C5E">
        <w:t xml:space="preserve">In the event that a service charge of any sewerage authority with regard  to any parcel of real property shall not be paid as and when due, the sewerage  authority may, in its discretion, enter upon </w:t>
      </w:r>
      <w:r w:rsidR="00EF72CD">
        <w:br w:type="page"/>
      </w:r>
    </w:p>
    <w:p w:rsidR="00130C5E" w:rsidRDefault="00130C5E" w:rsidP="00130C5E">
      <w:r>
        <w:lastRenderedPageBreak/>
        <w:t>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130C5E" w:rsidRDefault="007644B8" w:rsidP="00130C5E">
      <w:r>
        <w:tab/>
      </w:r>
      <w:r w:rsidR="00A71C70">
        <w:t>(d)</w:t>
      </w:r>
      <w:r w:rsidR="00A71C70">
        <w:tab/>
      </w:r>
      <w:r w:rsidR="00130C5E">
        <w:t>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any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130C5E" w:rsidRDefault="007644B8" w:rsidP="00130C5E">
      <w:r>
        <w:tab/>
      </w:r>
      <w:r w:rsidR="00A71C70">
        <w:t>(e)</w:t>
      </w:r>
      <w:r w:rsidR="00A71C70">
        <w:tab/>
      </w:r>
      <w:r w:rsidR="00130C5E">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130C5E" w:rsidRDefault="00A71C70" w:rsidP="00130C5E">
      <w:r>
        <w:tab/>
        <w:t>(f)</w:t>
      </w:r>
      <w:r>
        <w:tab/>
      </w:r>
      <w:r w:rsidR="00130C5E">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130C5E" w:rsidRDefault="00A71C70" w:rsidP="00130C5E">
      <w:r>
        <w:tab/>
        <w:t>(g)</w:t>
      </w:r>
      <w:r>
        <w:tab/>
      </w:r>
      <w:r w:rsidR="00130C5E">
        <w:t>All rights and remedies granted by this act for the collection and enforcement of service charges shall be cumulative and concurrent.</w:t>
      </w:r>
    </w:p>
    <w:p w:rsidR="00CC14EF" w:rsidRPr="00CC14EF" w:rsidRDefault="00CC14EF" w:rsidP="00130C5E">
      <w:pPr>
        <w:rPr>
          <w:u w:val="single"/>
        </w:rPr>
      </w:pPr>
      <w:r>
        <w:tab/>
      </w:r>
      <w:r w:rsidRPr="00CC14EF">
        <w:rPr>
          <w:u w:val="single"/>
        </w:rPr>
        <w:t>(h</w:t>
      </w:r>
      <w:r w:rsidR="00A71C70">
        <w:rPr>
          <w:u w:val="single"/>
        </w:rPr>
        <w:t>)</w:t>
      </w:r>
      <w:r w:rsidR="00A71C70">
        <w:rPr>
          <w:u w:val="single"/>
        </w:rPr>
        <w:tab/>
      </w:r>
      <w:r w:rsidRPr="00CC14EF">
        <w:rPr>
          <w:u w:val="single"/>
        </w:rPr>
        <w:t xml:space="preserve">Notwithstanding the provisions of this section, </w:t>
      </w:r>
      <w:r w:rsidR="00AB4428" w:rsidRPr="00CC14EF">
        <w:rPr>
          <w:u w:val="single"/>
        </w:rPr>
        <w:t xml:space="preserve">if the Governor has declared a public health emergency pursuant to the “Emergency Health Powers Act,” P.L.2005, c.222 (C.26:13-1 et seq.), or a state of emergency, pursuant to P.L.1942, c.251 </w:t>
      </w:r>
      <w:r w:rsidR="00AB4428" w:rsidRPr="00CC14EF">
        <w:rPr>
          <w:u w:val="single"/>
        </w:rPr>
        <w:lastRenderedPageBreak/>
        <w:t xml:space="preserve">(C.App.A.9-33 et seq.), or both, </w:t>
      </w:r>
      <w:r w:rsidRPr="00CC14EF">
        <w:rPr>
          <w:u w:val="single"/>
        </w:rPr>
        <w:t xml:space="preserve">in </w:t>
      </w:r>
      <w:r w:rsidR="00AB4428">
        <w:rPr>
          <w:u w:val="single"/>
        </w:rPr>
        <w:t xml:space="preserve">response to </w:t>
      </w:r>
      <w:r w:rsidRPr="00CC14EF">
        <w:rPr>
          <w:u w:val="single"/>
        </w:rPr>
        <w:t xml:space="preserve">a flood, hurricane, superstorm, tornado, natural or other disaster, or public health emergency, </w:t>
      </w:r>
      <w:r w:rsidR="008D574F">
        <w:rPr>
          <w:u w:val="single"/>
        </w:rPr>
        <w:t xml:space="preserve">then, </w:t>
      </w:r>
      <w:r w:rsidR="008D574F" w:rsidRPr="00CC14EF">
        <w:rPr>
          <w:u w:val="single"/>
        </w:rPr>
        <w:t>for the duration of the public health emergency, state of emergency, or both and fo</w:t>
      </w:r>
      <w:r w:rsidR="00BF59D4">
        <w:rPr>
          <w:u w:val="single"/>
        </w:rPr>
        <w:t>r a period up to 90 days after the</w:t>
      </w:r>
      <w:r w:rsidR="008D574F" w:rsidRPr="00CC14EF">
        <w:rPr>
          <w:u w:val="single"/>
        </w:rPr>
        <w:t xml:space="preserve"> public health emergency, state of emergency, or both, are no longer in effect</w:t>
      </w:r>
      <w:r w:rsidR="008D574F">
        <w:rPr>
          <w:u w:val="single"/>
        </w:rPr>
        <w:t xml:space="preserve">, </w:t>
      </w:r>
      <w:r w:rsidRPr="00CC14EF">
        <w:rPr>
          <w:u w:val="single"/>
        </w:rPr>
        <w:t>the sewerage authority may, in its discretion</w:t>
      </w:r>
      <w:r w:rsidR="00E3184F"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73084F">
        <w:rPr>
          <w:u w:val="single"/>
        </w:rPr>
        <w:t xml:space="preserve">  </w:t>
      </w:r>
      <w:r w:rsidR="0073084F" w:rsidRPr="0060373F">
        <w:rPr>
          <w:u w:val="single"/>
        </w:rPr>
        <w:t xml:space="preserve">A sewerage authority shall exercise the </w:t>
      </w:r>
      <w:r w:rsidR="00B121ED" w:rsidRPr="0060373F">
        <w:rPr>
          <w:u w:val="single"/>
        </w:rPr>
        <w:t>discretionary authority</w:t>
      </w:r>
      <w:r w:rsidR="0073084F" w:rsidRPr="0060373F">
        <w:rPr>
          <w:u w:val="single"/>
        </w:rPr>
        <w:t xml:space="preserve"> it is provided under this subsection consistently to all properties, or to all properties of the same </w:t>
      </w:r>
      <w:r w:rsidR="00E5024D" w:rsidRPr="0060373F">
        <w:rPr>
          <w:u w:val="single"/>
        </w:rPr>
        <w:t>use type</w:t>
      </w:r>
      <w:r w:rsidR="001950BF" w:rsidRPr="0060373F">
        <w:rPr>
          <w:u w:val="single"/>
        </w:rPr>
        <w:t xml:space="preserve"> or other </w:t>
      </w:r>
      <w:r w:rsidR="00862AF7" w:rsidRPr="0060373F">
        <w:rPr>
          <w:u w:val="single"/>
        </w:rPr>
        <w:t>appropriate</w:t>
      </w:r>
      <w:r w:rsidR="001950BF" w:rsidRPr="0060373F">
        <w:rPr>
          <w:u w:val="single"/>
        </w:rPr>
        <w:t xml:space="preserve"> category</w:t>
      </w:r>
      <w:r w:rsidR="0073084F" w:rsidRPr="0060373F">
        <w:rPr>
          <w:u w:val="single"/>
        </w:rPr>
        <w:t>.</w:t>
      </w:r>
    </w:p>
    <w:p w:rsidR="00130C5E" w:rsidRDefault="00130C5E" w:rsidP="00686AEB">
      <w:r>
        <w:t>(cf: P.L.1981, c.530, s.1)</w:t>
      </w:r>
    </w:p>
    <w:p w:rsidR="00F20B59" w:rsidRDefault="00F20B59" w:rsidP="00686AEB"/>
    <w:p w:rsidR="00282445" w:rsidRDefault="00A71C70" w:rsidP="00282445">
      <w:r>
        <w:tab/>
        <w:t>2.</w:t>
      </w:r>
      <w:r>
        <w:tab/>
      </w:r>
      <w:r w:rsidR="00282445">
        <w:t>Section 41 of P.L.1957, c.183 (C.40:14B-41) is amended to read as follows:</w:t>
      </w:r>
    </w:p>
    <w:p w:rsidR="00282445" w:rsidRDefault="00A71C70" w:rsidP="00282445">
      <w:r>
        <w:tab/>
        <w:t>41.</w:t>
      </w:r>
      <w:r>
        <w:tab/>
      </w:r>
      <w:r w:rsidR="00CC14EF">
        <w:rPr>
          <w:u w:val="single"/>
        </w:rPr>
        <w:t>a</w:t>
      </w:r>
      <w:r w:rsidR="003C2A4D">
        <w:rPr>
          <w:u w:val="single"/>
        </w:rPr>
        <w:t>.</w:t>
      </w:r>
      <w:r w:rsidR="00CC14EF">
        <w:t xml:space="preserve">  </w:t>
      </w:r>
      <w:r w:rsidR="00260050" w:rsidRPr="00260050">
        <w:t>In the event that a service charge of any mu</w:t>
      </w:r>
      <w:r w:rsidR="009B427D">
        <w:t>nicipal authority with regard to</w:t>
      </w:r>
      <w:r w:rsidR="00260050" w:rsidRPr="00260050">
        <w:t xml:space="preserve"> any parcel of real property shall not be paid as and when due, interest shall  accrue and be due to the municipal authority on the unpaid balance at the rate  of 1  1/2  </w:t>
      </w:r>
      <w:r w:rsidR="00805C36" w:rsidRPr="00805C36">
        <w:rPr>
          <w:rFonts w:ascii="Albertus Extra Bold" w:hAnsi="Albertus Extra Bold"/>
          <w:b/>
        </w:rPr>
        <w:t>[</w:t>
      </w:r>
      <w:r w:rsidR="00260050" w:rsidRPr="00260050">
        <w:t>%</w:t>
      </w:r>
      <w:r w:rsidR="00805C36" w:rsidRPr="00805C36">
        <w:rPr>
          <w:rFonts w:ascii="Albertus Extra Bold" w:hAnsi="Albertus Extra Bold"/>
          <w:b/>
        </w:rPr>
        <w:t>]</w:t>
      </w:r>
      <w:r w:rsidR="00260050" w:rsidRPr="00260050">
        <w:t xml:space="preserve"> </w:t>
      </w:r>
      <w:r w:rsidR="00805C36">
        <w:rPr>
          <w:u w:val="single"/>
        </w:rPr>
        <w:t>percent</w:t>
      </w:r>
      <w:r w:rsidR="00805C36">
        <w:t xml:space="preserve"> </w:t>
      </w:r>
      <w:r w:rsidR="00260050" w:rsidRPr="00260050">
        <w:t>per month until such service charge, and the interest thereon,  shall be fully paid to the municipal authority.</w:t>
      </w:r>
    </w:p>
    <w:p w:rsidR="00CC14EF" w:rsidRDefault="00CC14EF" w:rsidP="00282445">
      <w:r>
        <w:tab/>
      </w:r>
      <w:r w:rsidR="003C2A4D">
        <w:rPr>
          <w:u w:val="single"/>
        </w:rPr>
        <w:t>b.</w:t>
      </w:r>
      <w:r w:rsidR="00A71C70">
        <w:rPr>
          <w:u w:val="single"/>
        </w:rPr>
        <w:tab/>
      </w:r>
      <w:r w:rsidRPr="00CC14EF">
        <w:rPr>
          <w:u w:val="single"/>
        </w:rPr>
        <w:t xml:space="preserve">Notwithstanding the provisions of </w:t>
      </w:r>
      <w:r w:rsidR="00E82E6C">
        <w:rPr>
          <w:u w:val="single"/>
        </w:rPr>
        <w:t>subsection a.</w:t>
      </w:r>
      <w:r w:rsidRPr="00CC14EF">
        <w:rPr>
          <w:u w:val="single"/>
        </w:rPr>
        <w:t xml:space="preserve"> of this section regarding delinquent payment</w:t>
      </w:r>
      <w:r w:rsidR="007D7B42">
        <w:rPr>
          <w:u w:val="single"/>
        </w:rPr>
        <w:t xml:space="preserve">s, </w:t>
      </w:r>
      <w:r w:rsidR="00C9115F" w:rsidRPr="00CC14EF">
        <w:rPr>
          <w:u w:val="single"/>
        </w:rPr>
        <w:t>if the Governor has declared a public health emergency pursuant to the “Emergency Health Powers Act,” P.L.2005, c.222 (C.26:13-1 et seq.), or a state of emergency, pursuant to P.L.1942, c.251 (C.App.A.9-33 et seq.), or both,</w:t>
      </w:r>
      <w:r w:rsidR="00C9115F">
        <w:rPr>
          <w:u w:val="single"/>
        </w:rPr>
        <w:t xml:space="preserve"> in response to</w:t>
      </w:r>
      <w:r w:rsidRPr="00CC14EF">
        <w:rPr>
          <w:u w:val="single"/>
        </w:rPr>
        <w:t xml:space="preserve"> a flood, hurricane, superstorm, tornado, natural or other disaster, or public health emergency</w:t>
      </w:r>
      <w:r w:rsidR="00C9115F">
        <w:rPr>
          <w:u w:val="single"/>
        </w:rPr>
        <w:t xml:space="preserve"> that the municipal authority has experienced</w:t>
      </w:r>
      <w:r w:rsidRPr="00CC14EF">
        <w:rPr>
          <w:u w:val="single"/>
        </w:rPr>
        <w:t xml:space="preserve">, </w:t>
      </w:r>
      <w:r w:rsidR="00C9115F">
        <w:rPr>
          <w:u w:val="single"/>
        </w:rPr>
        <w:t xml:space="preserve">then, </w:t>
      </w:r>
      <w:r w:rsidR="00C9115F" w:rsidRPr="00CC14EF">
        <w:rPr>
          <w:u w:val="single"/>
        </w:rPr>
        <w:t>for the duration of the public health emergency, state of emergency, or both and fo</w:t>
      </w:r>
      <w:r w:rsidR="00C9115F">
        <w:rPr>
          <w:u w:val="single"/>
        </w:rPr>
        <w:t>r a period up to 90 days after the</w:t>
      </w:r>
      <w:r w:rsidR="00C9115F" w:rsidRPr="00CC14EF">
        <w:rPr>
          <w:u w:val="single"/>
        </w:rPr>
        <w:t xml:space="preserve"> public health emergency, state of emergency, or both, are no longer in effect</w:t>
      </w:r>
      <w:r w:rsidR="00C9115F">
        <w:rPr>
          <w:u w:val="single"/>
        </w:rPr>
        <w:t xml:space="preserve">, </w:t>
      </w:r>
      <w:r w:rsidRPr="00CC14EF">
        <w:rPr>
          <w:u w:val="single"/>
        </w:rPr>
        <w:t xml:space="preserve">the municipal authority may, in its discretion, </w:t>
      </w:r>
      <w:r w:rsidR="00C9115F">
        <w:rPr>
          <w:u w:val="single"/>
        </w:rPr>
        <w:t>refrain from charging</w:t>
      </w:r>
      <w:r w:rsidRPr="00CC14EF">
        <w:rPr>
          <w:u w:val="single"/>
        </w:rPr>
        <w:t xml:space="preserve"> interest on the delinquent payment.</w:t>
      </w:r>
      <w:r w:rsidR="0039795E">
        <w:rPr>
          <w:u w:val="single"/>
        </w:rPr>
        <w:t xml:space="preserve">  </w:t>
      </w:r>
      <w:r w:rsidR="0039795E" w:rsidRPr="0060373F">
        <w:rPr>
          <w:u w:val="single"/>
        </w:rPr>
        <w:t xml:space="preserve">A municipal authority shall exercise </w:t>
      </w:r>
      <w:r w:rsidR="00E5024D" w:rsidRPr="0060373F">
        <w:rPr>
          <w:u w:val="single"/>
        </w:rPr>
        <w:t xml:space="preserve">the </w:t>
      </w:r>
      <w:r w:rsidR="00B121ED" w:rsidRPr="0060373F">
        <w:rPr>
          <w:u w:val="single"/>
        </w:rPr>
        <w:t>discretionary authority</w:t>
      </w:r>
      <w:r w:rsidR="00E5024D" w:rsidRPr="0060373F">
        <w:rPr>
          <w:u w:val="single"/>
        </w:rPr>
        <w:t xml:space="preserve"> it is provided under this subsection</w:t>
      </w:r>
      <w:r w:rsidR="0039795E" w:rsidRPr="0060373F">
        <w:rPr>
          <w:u w:val="single"/>
        </w:rPr>
        <w:t xml:space="preserve"> consistently to all properties, or to all properties of the same </w:t>
      </w:r>
      <w:r w:rsidR="00E5024D" w:rsidRPr="0060373F">
        <w:rPr>
          <w:u w:val="single"/>
        </w:rPr>
        <w:t>use type</w:t>
      </w:r>
      <w:r w:rsidR="001950BF" w:rsidRPr="0060373F">
        <w:rPr>
          <w:u w:val="single"/>
        </w:rPr>
        <w:t xml:space="preserve"> or other </w:t>
      </w:r>
      <w:r w:rsidR="006928FB" w:rsidRPr="0060373F">
        <w:rPr>
          <w:u w:val="single"/>
        </w:rPr>
        <w:t>appropriate</w:t>
      </w:r>
      <w:r w:rsidR="001950BF" w:rsidRPr="0060373F">
        <w:rPr>
          <w:u w:val="single"/>
        </w:rPr>
        <w:t xml:space="preserve"> category</w:t>
      </w:r>
      <w:r w:rsidR="0039795E" w:rsidRPr="0060373F">
        <w:rPr>
          <w:u w:val="single"/>
        </w:rPr>
        <w:t>.</w:t>
      </w:r>
    </w:p>
    <w:p w:rsidR="00F20B59" w:rsidRDefault="00282445" w:rsidP="00282445">
      <w:r>
        <w:t>(cf: P.L.</w:t>
      </w:r>
      <w:r w:rsidR="00260050">
        <w:t>1981, c.530, s.</w:t>
      </w:r>
      <w:r w:rsidR="00260050" w:rsidRPr="00260050">
        <w:t>2</w:t>
      </w:r>
      <w:r>
        <w:t>)</w:t>
      </w:r>
    </w:p>
    <w:p w:rsidR="00F20B59" w:rsidRDefault="00F20B59" w:rsidP="00686AEB"/>
    <w:p w:rsidR="00F20B59" w:rsidRDefault="00A71C70" w:rsidP="00686AEB">
      <w:r>
        <w:tab/>
        <w:t>3.</w:t>
      </w:r>
      <w:r>
        <w:tab/>
      </w:r>
      <w:r w:rsidR="00282445">
        <w:t>Section 42 of</w:t>
      </w:r>
      <w:r w:rsidR="00F20B59">
        <w:t xml:space="preserve"> </w:t>
      </w:r>
      <w:r w:rsidR="00282445">
        <w:t xml:space="preserve">P.L.1957, c.183, </w:t>
      </w:r>
      <w:r w:rsidR="00886F82">
        <w:t>(C.40:14B-42) is amended to read as follows:</w:t>
      </w:r>
    </w:p>
    <w:p w:rsidR="00886F82" w:rsidRDefault="00A71C70" w:rsidP="00686AEB">
      <w:r>
        <w:tab/>
        <w:t>42.</w:t>
      </w:r>
      <w:r>
        <w:tab/>
      </w:r>
      <w:r w:rsidR="000F2F38">
        <w:rPr>
          <w:u w:val="single"/>
        </w:rPr>
        <w:t>a</w:t>
      </w:r>
      <w:r w:rsidR="003C2A4D">
        <w:rPr>
          <w:u w:val="single"/>
        </w:rPr>
        <w:t>.</w:t>
      </w:r>
      <w:r w:rsidR="000F2F38">
        <w:t xml:space="preserve">  </w:t>
      </w:r>
      <w:r w:rsidR="00C16092" w:rsidRPr="00C16092">
        <w:t xml:space="preserve">In the event that a service charge of any municipal authority with regard to  any parcel of real property owned by any person other than the State or an agency or subdivision thereof shall not be paid as and when due, the unpaid balance thereof and all </w:t>
      </w:r>
      <w:r w:rsidR="00C16092" w:rsidRPr="00C16092">
        <w:lastRenderedPageBreak/>
        <w:t>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w:t>
      </w:r>
      <w:r w:rsidR="00AD7937">
        <w:t xml:space="preserve"> municipal liens. Whenever such</w:t>
      </w:r>
      <w:r w:rsidR="00C16092" w:rsidRPr="00C16092">
        <w:t xml:space="preserve"> service charge and any subsequent service charge with regard to such parcel and  all interest accrued thereon shall have been fully paid to the municipal authority, such statement shall be promptly withdrawn or canceled by the municipal authority.</w:t>
      </w:r>
    </w:p>
    <w:p w:rsidR="000F2F38" w:rsidRPr="000F2F38" w:rsidRDefault="000F2F38" w:rsidP="00686AEB">
      <w:pPr>
        <w:rPr>
          <w:u w:val="single"/>
        </w:rPr>
      </w:pPr>
      <w:r>
        <w:tab/>
      </w:r>
      <w:r w:rsidR="003C2A4D">
        <w:rPr>
          <w:u w:val="single"/>
        </w:rPr>
        <w:t>b.</w:t>
      </w:r>
      <w:r w:rsidR="00A71C70">
        <w:rPr>
          <w:u w:val="single"/>
        </w:rPr>
        <w:tab/>
      </w:r>
      <w:r w:rsidRPr="000F2F38">
        <w:rPr>
          <w:u w:val="single"/>
        </w:rPr>
        <w:t>Notwithstanding the provisions of</w:t>
      </w:r>
      <w:r w:rsidR="001C1415">
        <w:rPr>
          <w:u w:val="single"/>
        </w:rPr>
        <w:t xml:space="preserve"> subsection a.</w:t>
      </w:r>
      <w:r w:rsidRPr="000F2F38">
        <w:rPr>
          <w:u w:val="single"/>
        </w:rPr>
        <w:t xml:space="preserve"> of this section regarding delinquent payments,</w:t>
      </w:r>
      <w:r w:rsidR="00D97077">
        <w:rPr>
          <w:u w:val="single"/>
        </w:rPr>
        <w:t xml:space="preserve"> </w:t>
      </w:r>
      <w:r w:rsidR="00D97077" w:rsidRPr="000F2F38">
        <w:rPr>
          <w:u w:val="single"/>
        </w:rPr>
        <w:t>if the Governor has declared a public health emergency pursuant to the “Emergency Health Powers Act,” P.L.2005, c.222 (C.26:13-1 et seq.), or a state of emergency, pursuant to P.L.1942, c.251 (C.App.A.9-33 et seq.), or both,</w:t>
      </w:r>
      <w:r w:rsidRPr="000F2F38">
        <w:rPr>
          <w:u w:val="single"/>
        </w:rPr>
        <w:t xml:space="preserve"> </w:t>
      </w:r>
      <w:r w:rsidR="00D97077">
        <w:rPr>
          <w:u w:val="single"/>
        </w:rPr>
        <w:t>in response to</w:t>
      </w:r>
      <w:r w:rsidRPr="000F2F38">
        <w:rPr>
          <w:u w:val="single"/>
        </w:rPr>
        <w:t xml:space="preserve"> a flood, hurricane, superstorm, tornado, natural or other disas</w:t>
      </w:r>
      <w:r w:rsidR="00C9115F">
        <w:rPr>
          <w:u w:val="single"/>
        </w:rPr>
        <w:t>ter, or public health emergency</w:t>
      </w:r>
      <w:r w:rsidRPr="000F2F38">
        <w:rPr>
          <w:u w:val="single"/>
        </w:rPr>
        <w:t xml:space="preserve"> </w:t>
      </w:r>
      <w:r w:rsidR="00D97077">
        <w:rPr>
          <w:u w:val="single"/>
        </w:rPr>
        <w:t xml:space="preserve">that the municipal authority has experienced, then, </w:t>
      </w:r>
      <w:r w:rsidR="00D97077" w:rsidRPr="000F2F38">
        <w:rPr>
          <w:u w:val="single"/>
        </w:rPr>
        <w:t>for the duration of the public health emergency, state of emergency, or both and fo</w:t>
      </w:r>
      <w:r w:rsidR="00D97077">
        <w:rPr>
          <w:u w:val="single"/>
        </w:rPr>
        <w:t>r a period up to 90 days after the</w:t>
      </w:r>
      <w:r w:rsidR="00D97077" w:rsidRPr="000F2F38">
        <w:rPr>
          <w:u w:val="single"/>
        </w:rPr>
        <w:t xml:space="preserve"> public health emergency, state of emergency, or both, are no longer in effect</w:t>
      </w:r>
      <w:r w:rsidR="00D97077">
        <w:rPr>
          <w:u w:val="single"/>
        </w:rPr>
        <w:t xml:space="preserve">, </w:t>
      </w:r>
      <w:r w:rsidRPr="000F2F38">
        <w:rPr>
          <w:u w:val="single"/>
        </w:rPr>
        <w:t xml:space="preserve">the municipal authority may, in its discretion, </w:t>
      </w:r>
      <w:r w:rsidR="007C3B68">
        <w:rPr>
          <w:u w:val="single"/>
        </w:rPr>
        <w:t>refrain from placing</w:t>
      </w:r>
      <w:r w:rsidRPr="000F2F38">
        <w:rPr>
          <w:u w:val="single"/>
        </w:rPr>
        <w:t xml:space="preserve"> a lien on such parcel of real property for the unpaid balance for any service charge and all interest accruing thereon.</w:t>
      </w:r>
      <w:r w:rsidR="00986C0A">
        <w:rPr>
          <w:u w:val="single"/>
        </w:rPr>
        <w:t xml:space="preserve">  </w:t>
      </w:r>
      <w:r w:rsidR="00986C0A" w:rsidRPr="00F04108">
        <w:rPr>
          <w:u w:val="single"/>
        </w:rPr>
        <w:t xml:space="preserve">A municipal authority shall exercise the </w:t>
      </w:r>
      <w:r w:rsidR="00B121ED" w:rsidRPr="00F04108">
        <w:rPr>
          <w:u w:val="single"/>
        </w:rPr>
        <w:t>discretionary authority</w:t>
      </w:r>
      <w:r w:rsidR="00986C0A"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986C0A" w:rsidRPr="00F04108">
        <w:rPr>
          <w:u w:val="single"/>
        </w:rPr>
        <w:t>.</w:t>
      </w:r>
    </w:p>
    <w:p w:rsidR="00886F82" w:rsidRDefault="00886F82" w:rsidP="00686AEB">
      <w:r>
        <w:t>(cf: P.L.1957, c.183, s.42)</w:t>
      </w:r>
    </w:p>
    <w:p w:rsidR="00F20B59" w:rsidRDefault="00F20B59" w:rsidP="00686AEB"/>
    <w:p w:rsidR="00F20B59" w:rsidRDefault="00F20B59" w:rsidP="00686AEB">
      <w:r>
        <w:tab/>
        <w:t>4</w:t>
      </w:r>
      <w:r w:rsidR="00A71C70">
        <w:t>.</w:t>
      </w:r>
      <w:r w:rsidR="00A71C70">
        <w:tab/>
      </w:r>
      <w:r w:rsidR="00B5270E">
        <w:t>N.J.S.40A:26A-12 is amended to read as follows:</w:t>
      </w:r>
    </w:p>
    <w:p w:rsidR="00B5270E" w:rsidRDefault="00B5270E" w:rsidP="00B5270E">
      <w:r>
        <w:tab/>
        <w:t xml:space="preserve">40A:26A-12. </w:t>
      </w:r>
      <w:r w:rsidR="003C2A4D">
        <w:t xml:space="preserve"> </w:t>
      </w:r>
      <w:r w:rsidR="00B1294F">
        <w:rPr>
          <w:u w:val="single"/>
        </w:rPr>
        <w:t>a.</w:t>
      </w:r>
      <w:r w:rsidR="00B1294F">
        <w:t xml:space="preserve"> </w:t>
      </w:r>
      <w:r>
        <w:t xml:space="preserve"> 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w:t>
      </w:r>
      <w:r>
        <w:lastRenderedPageBreak/>
        <w:t xml:space="preserve">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B5270E" w:rsidRDefault="00B5270E" w:rsidP="00B5270E">
      <w:r>
        <w:tab/>
      </w:r>
      <w:r w:rsidR="00B1294F">
        <w:rPr>
          <w:u w:val="single"/>
        </w:rPr>
        <w:t>b.</w:t>
      </w:r>
      <w:r w:rsidR="00A71C70">
        <w:tab/>
      </w:r>
      <w:r>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B1294F" w:rsidRPr="00B1294F" w:rsidRDefault="00B1294F" w:rsidP="00B5270E">
      <w:pPr>
        <w:rPr>
          <w:u w:val="single"/>
        </w:rPr>
      </w:pPr>
      <w:r>
        <w:tab/>
      </w:r>
      <w:r w:rsidR="00A71C70">
        <w:rPr>
          <w:u w:val="single"/>
        </w:rPr>
        <w:t>c.</w:t>
      </w:r>
      <w:r w:rsidR="00A71C70">
        <w:rPr>
          <w:u w:val="single"/>
        </w:rPr>
        <w:tab/>
      </w:r>
      <w:r w:rsidRPr="00B1294F">
        <w:rPr>
          <w:u w:val="single"/>
        </w:rPr>
        <w:t xml:space="preserve">Notwithstanding the provisions of </w:t>
      </w:r>
      <w:r w:rsidR="00C324DC">
        <w:rPr>
          <w:u w:val="single"/>
        </w:rPr>
        <w:t>subsections a. and b.</w:t>
      </w:r>
      <w:r w:rsidRPr="00B1294F">
        <w:rPr>
          <w:u w:val="single"/>
        </w:rPr>
        <w:t xml:space="preserve"> of this section, </w:t>
      </w:r>
      <w:r w:rsidR="00BA7E9F" w:rsidRPr="009C25FB">
        <w:rPr>
          <w:u w:val="single"/>
        </w:rPr>
        <w:t>if the Governor has declared a public health emergency pursuant to the “Emergency Health Powers Act,” P.L.2005, c.222 (C.26:13-1 et seq.), or a state of emergency, pursuant to P.L.1942, c.251 (C.App.A.9-33 et seq.), or both, in response to</w:t>
      </w:r>
      <w:r w:rsidR="00BA7E9F">
        <w:rPr>
          <w:u w:val="single"/>
        </w:rPr>
        <w:t xml:space="preserve"> </w:t>
      </w:r>
      <w:r w:rsidRPr="00B1294F">
        <w:rPr>
          <w:u w:val="single"/>
        </w:rPr>
        <w:t>a flood, hurricane, superstorm, tornado, natural or other disaster, or public health emergency,</w:t>
      </w:r>
      <w:r w:rsidR="001F638A">
        <w:rPr>
          <w:u w:val="single"/>
        </w:rPr>
        <w:t xml:space="preserve"> then, </w:t>
      </w:r>
      <w:r w:rsidR="001F638A" w:rsidRPr="00B1294F">
        <w:rPr>
          <w:u w:val="single"/>
        </w:rPr>
        <w:t>for the duration of the public health emergency, state of emergency, or both and fo</w:t>
      </w:r>
      <w:r w:rsidR="001F638A">
        <w:rPr>
          <w:u w:val="single"/>
        </w:rPr>
        <w:t>r a period up to 90 days after the</w:t>
      </w:r>
      <w:r w:rsidR="001F638A" w:rsidRPr="00B1294F">
        <w:rPr>
          <w:u w:val="single"/>
        </w:rPr>
        <w:t xml:space="preserve"> public health emergency, state of emergency, or both, are no longer in effect</w:t>
      </w:r>
      <w:r w:rsidR="001F638A">
        <w:rPr>
          <w:u w:val="single"/>
        </w:rPr>
        <w:t xml:space="preserve">, </w:t>
      </w:r>
      <w:r w:rsidRPr="00B1294F">
        <w:rPr>
          <w:u w:val="single"/>
        </w:rPr>
        <w:t>the governing body or bodies of the local unit or units may, in its discretion</w:t>
      </w:r>
      <w:r w:rsidR="00AC7AFD" w:rsidRPr="00F04108">
        <w:rPr>
          <w:u w:val="single"/>
        </w:rPr>
        <w:t>, engage in any combination of the following</w:t>
      </w:r>
      <w:r w:rsidRPr="00B1294F">
        <w:rPr>
          <w:u w:val="single"/>
        </w:rPr>
        <w:t xml:space="preserve">: (1) not charge interest on the delinquent payment; (2) not place a lien on such parcel of real property for the unpaid balance for any service charge and all interest accruing </w:t>
      </w:r>
      <w:r w:rsidR="004A30F5">
        <w:rPr>
          <w:u w:val="single"/>
        </w:rPr>
        <w:t>thereon; or (3) not discontinue</w:t>
      </w:r>
      <w:r w:rsidRPr="00B1294F">
        <w:rPr>
          <w:u w:val="single"/>
        </w:rPr>
        <w:t xml:space="preserve"> service of any property for the failure to pay any amount owing.</w:t>
      </w:r>
      <w:r w:rsidR="00AC7AFD">
        <w:rPr>
          <w:u w:val="single"/>
        </w:rPr>
        <w:t xml:space="preserve">  </w:t>
      </w:r>
      <w:r w:rsidR="001E5305" w:rsidRPr="00F04108">
        <w:rPr>
          <w:u w:val="single"/>
        </w:rPr>
        <w:t>The governing body</w:t>
      </w:r>
      <w:r w:rsidR="00AC7AFD" w:rsidRPr="00F04108">
        <w:rPr>
          <w:u w:val="single"/>
        </w:rPr>
        <w:t xml:space="preserve"> shall exercise the </w:t>
      </w:r>
      <w:r w:rsidR="00B121ED" w:rsidRPr="00F04108">
        <w:rPr>
          <w:u w:val="single"/>
        </w:rPr>
        <w:t>discretionary authority</w:t>
      </w:r>
      <w:r w:rsidR="00AC7AFD"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AC7AFD" w:rsidRPr="00F04108">
        <w:rPr>
          <w:u w:val="single"/>
        </w:rPr>
        <w:t>.</w:t>
      </w:r>
    </w:p>
    <w:p w:rsidR="00866D1D" w:rsidRDefault="00866D1D" w:rsidP="00686AEB">
      <w:r>
        <w:t xml:space="preserve">(cf: </w:t>
      </w:r>
      <w:r w:rsidR="006C5C2F">
        <w:t>N.J.S.40A:26A-12</w:t>
      </w:r>
      <w:r>
        <w:t>)</w:t>
      </w:r>
    </w:p>
    <w:p w:rsidR="00866D1D" w:rsidRDefault="00866D1D" w:rsidP="00686AEB"/>
    <w:p w:rsidR="00F20B59" w:rsidRDefault="00A71C70" w:rsidP="00686AEB">
      <w:r>
        <w:tab/>
        <w:t>5.</w:t>
      </w:r>
      <w:r>
        <w:tab/>
      </w:r>
      <w:r w:rsidR="006B0408">
        <w:t>N.J.S.40A:31-12 is amended to read as follows:</w:t>
      </w:r>
    </w:p>
    <w:p w:rsidR="006B0408" w:rsidRDefault="006B0408" w:rsidP="006B0408">
      <w:r>
        <w:tab/>
        <w:t xml:space="preserve">40A:31-12.  </w:t>
      </w:r>
      <w:r w:rsidR="00C6760E">
        <w:rPr>
          <w:u w:val="single"/>
        </w:rPr>
        <w:t>a.</w:t>
      </w:r>
      <w:r w:rsidR="00C6760E">
        <w:t xml:space="preserve">  </w:t>
      </w:r>
      <w:r>
        <w:t xml:space="preserve">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w:t>
      </w:r>
      <w:r>
        <w:lastRenderedPageBreak/>
        <w:t xml:space="preserve">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6B0408" w:rsidRDefault="006B0408" w:rsidP="006B0408">
      <w:r>
        <w:tab/>
      </w:r>
      <w:r w:rsidR="00C6760E">
        <w:rPr>
          <w:u w:val="single"/>
        </w:rPr>
        <w:t>b.</w:t>
      </w:r>
      <w:r w:rsidR="00A71C70">
        <w:tab/>
      </w:r>
      <w:r>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C6760E" w:rsidRPr="00C6760E" w:rsidRDefault="00C6760E" w:rsidP="006B0408">
      <w:pPr>
        <w:rPr>
          <w:u w:val="single"/>
        </w:rPr>
      </w:pPr>
      <w:r>
        <w:tab/>
      </w:r>
      <w:r w:rsidR="00A71C70">
        <w:rPr>
          <w:u w:val="single"/>
        </w:rPr>
        <w:t>c.</w:t>
      </w:r>
      <w:r w:rsidR="00A71C70">
        <w:rPr>
          <w:u w:val="single"/>
        </w:rPr>
        <w:tab/>
      </w:r>
      <w:r w:rsidRPr="00C6760E">
        <w:rPr>
          <w:u w:val="single"/>
        </w:rPr>
        <w:t xml:space="preserve">Notwithstanding the provisions of </w:t>
      </w:r>
      <w:r w:rsidR="007270F2">
        <w:rPr>
          <w:u w:val="single"/>
        </w:rPr>
        <w:t>subsections a. and b.</w:t>
      </w:r>
      <w:r w:rsidRPr="00C6760E">
        <w:rPr>
          <w:u w:val="single"/>
        </w:rPr>
        <w:t xml:space="preserve"> of this section, </w:t>
      </w:r>
      <w:r w:rsidR="00B635B8" w:rsidRPr="00C6760E">
        <w:rPr>
          <w:u w:val="single"/>
        </w:rPr>
        <w:t xml:space="preserve">if the Governor has declared a public health emergency pursuant to the “Emergency Health Powers Act,” P.L.2005, c.222 (C.26:13-1 et seq.), or a state of emergency, pursuant to P.L.1942, c.251 (C.App.A.9-33 et seq.), or both, </w:t>
      </w:r>
      <w:r w:rsidR="00B635B8">
        <w:rPr>
          <w:u w:val="single"/>
        </w:rPr>
        <w:t xml:space="preserve">in response to </w:t>
      </w:r>
      <w:r w:rsidRPr="00C6760E">
        <w:rPr>
          <w:u w:val="single"/>
        </w:rPr>
        <w:t xml:space="preserve">a flood, hurricane, superstorm, tornado, natural or other disaster, or public health emergency, </w:t>
      </w:r>
      <w:r w:rsidR="00FB1688">
        <w:rPr>
          <w:u w:val="single"/>
        </w:rPr>
        <w:t xml:space="preserve">then, </w:t>
      </w:r>
      <w:r w:rsidR="00FB1688" w:rsidRPr="00C6760E">
        <w:rPr>
          <w:u w:val="single"/>
        </w:rPr>
        <w:t>for the duration of the public health emergency, state of emergency, or both and fo</w:t>
      </w:r>
      <w:r w:rsidR="00FB1688">
        <w:rPr>
          <w:u w:val="single"/>
        </w:rPr>
        <w:t>r a period up to 90 days after the</w:t>
      </w:r>
      <w:r w:rsidR="00FB1688" w:rsidRPr="00C6760E">
        <w:rPr>
          <w:u w:val="single"/>
        </w:rPr>
        <w:t xml:space="preserve"> public health emergency, state of emergency, or both, are no longer in effect</w:t>
      </w:r>
      <w:r w:rsidR="00FB1688">
        <w:rPr>
          <w:u w:val="single"/>
        </w:rPr>
        <w:t xml:space="preserve">, </w:t>
      </w:r>
      <w:r w:rsidRPr="00C6760E">
        <w:rPr>
          <w:u w:val="single"/>
        </w:rPr>
        <w:t>the governing body or bodies of the local unit or units may, in its discretion</w:t>
      </w:r>
      <w:r w:rsidR="001E5305" w:rsidRPr="00F04108">
        <w:rPr>
          <w:u w:val="single"/>
        </w:rPr>
        <w:t>, engage in any combination of the following</w:t>
      </w:r>
      <w:r w:rsidRPr="00C6760E">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47746F">
        <w:rPr>
          <w:u w:val="single"/>
        </w:rPr>
        <w:t xml:space="preserve">  </w:t>
      </w:r>
      <w:r w:rsidR="0047746F" w:rsidRPr="00F04108">
        <w:rPr>
          <w:u w:val="single"/>
        </w:rPr>
        <w:t xml:space="preserve">The governing body shall exercise </w:t>
      </w:r>
      <w:r w:rsidR="00B121ED" w:rsidRPr="00F04108">
        <w:rPr>
          <w:u w:val="single"/>
        </w:rPr>
        <w:t>the discretionary authority</w:t>
      </w:r>
      <w:r w:rsidR="0047746F"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8D4609" w:rsidRPr="00F04108">
        <w:rPr>
          <w:u w:val="single"/>
        </w:rPr>
        <w:t>appropriate</w:t>
      </w:r>
      <w:r w:rsidR="001950BF" w:rsidRPr="00F04108">
        <w:rPr>
          <w:u w:val="single"/>
        </w:rPr>
        <w:t xml:space="preserve"> category</w:t>
      </w:r>
      <w:r w:rsidR="0047746F" w:rsidRPr="00F04108">
        <w:rPr>
          <w:u w:val="single"/>
        </w:rPr>
        <w:t>.</w:t>
      </w:r>
    </w:p>
    <w:p w:rsidR="006B0408" w:rsidRDefault="00765BF9" w:rsidP="006B0408">
      <w:r>
        <w:t>(cf: N.J.S.40A:31-12</w:t>
      </w:r>
      <w:r w:rsidR="006B0408">
        <w:t>)</w:t>
      </w:r>
    </w:p>
    <w:p w:rsidR="00F20B59" w:rsidRDefault="00F20B59" w:rsidP="00686AEB"/>
    <w:p w:rsidR="00EF72CD" w:rsidRDefault="00EF72CD" w:rsidP="00686AEB">
      <w:r>
        <w:tab/>
      </w:r>
      <w:r w:rsidRPr="002D1F28">
        <w:rPr>
          <w:rFonts w:ascii="Albertus Extra Bold" w:hAnsi="Albertus Extra Bold"/>
          <w:b/>
          <w:vertAlign w:val="superscript"/>
        </w:rPr>
        <w:t>1</w:t>
      </w:r>
      <w:r w:rsidRPr="002D1F28">
        <w:rPr>
          <w:u w:val="single"/>
        </w:rPr>
        <w:t>6.  (New section)</w:t>
      </w:r>
      <w:r>
        <w:rPr>
          <w:u w:val="single"/>
        </w:rPr>
        <w:t xml:space="preserve">  </w:t>
      </w:r>
      <w:r w:rsidRPr="00CC14EF">
        <w:rPr>
          <w:u w:val="single"/>
        </w:rPr>
        <w:t xml:space="preserve">Notwithstanding the provisions of </w:t>
      </w:r>
      <w:r>
        <w:rPr>
          <w:u w:val="single"/>
        </w:rPr>
        <w:t>any law to the contrary</w:t>
      </w:r>
      <w:r w:rsidRPr="00CC14EF">
        <w:rPr>
          <w:u w:val="single"/>
        </w:rPr>
        <w:t xml:space="preserve">, if the Governor has declared a public health emergency pursuant to the “Emergency Health Powers Act,” P.L.2005, c.222 (C.26:13-1 et seq.), or a state of emergency, pursuant to P.L.1942, c.251 (C.App.A.9-33 et seq.), or both, in </w:t>
      </w:r>
      <w:r>
        <w:rPr>
          <w:u w:val="single"/>
        </w:rPr>
        <w:t xml:space="preserve">response to </w:t>
      </w:r>
      <w:r w:rsidRPr="00CC14EF">
        <w:rPr>
          <w:u w:val="single"/>
        </w:rPr>
        <w:t xml:space="preserve">a flood, hurricane, superstorm, tornado, natural or other disaster, or public health emergency, </w:t>
      </w:r>
      <w:r>
        <w:rPr>
          <w:u w:val="single"/>
        </w:rPr>
        <w:t xml:space="preserve">then, </w:t>
      </w:r>
      <w:r w:rsidRPr="00CC14EF">
        <w:rPr>
          <w:u w:val="single"/>
        </w:rPr>
        <w:t>for the duration of the public health emergency, state of emergency, or both</w:t>
      </w:r>
      <w:r>
        <w:rPr>
          <w:u w:val="single"/>
        </w:rPr>
        <w:t>,</w:t>
      </w:r>
      <w:r w:rsidRPr="00CC14EF">
        <w:rPr>
          <w:u w:val="single"/>
        </w:rPr>
        <w:t xml:space="preserve"> and fo</w:t>
      </w:r>
      <w:r>
        <w:rPr>
          <w:u w:val="single"/>
        </w:rPr>
        <w:t>r a period up to 90 days after the</w:t>
      </w:r>
      <w:r w:rsidRPr="00CC14EF">
        <w:rPr>
          <w:u w:val="single"/>
        </w:rPr>
        <w:t xml:space="preserve"> public health emergency, state of emergency, or both, are no longer in effect</w:t>
      </w:r>
      <w:r>
        <w:rPr>
          <w:u w:val="single"/>
        </w:rPr>
        <w:t xml:space="preserve">, any municipality that </w:t>
      </w:r>
      <w:r w:rsidRPr="00184E6B">
        <w:rPr>
          <w:u w:val="single"/>
        </w:rPr>
        <w:t>owns and operates its water and sewer systems as one utility or</w:t>
      </w:r>
      <w:r>
        <w:rPr>
          <w:u w:val="single"/>
        </w:rPr>
        <w:t xml:space="preserve"> that </w:t>
      </w:r>
      <w:r>
        <w:rPr>
          <w:u w:val="single"/>
        </w:rPr>
        <w:lastRenderedPageBreak/>
        <w:t>furnishes a supply of water or sewerage service, or both, to the inhabitants of another municipality,</w:t>
      </w:r>
      <w:r w:rsidRPr="00CC14EF">
        <w:rPr>
          <w:u w:val="single"/>
        </w:rPr>
        <w:t xml:space="preserve"> may, in its discretion</w:t>
      </w:r>
      <w:r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w:t>
      </w:r>
      <w:r>
        <w:rPr>
          <w:u w:val="single"/>
        </w:rPr>
        <w:t xml:space="preserve">hereon; or (3) not discontinue </w:t>
      </w:r>
      <w:r w:rsidRPr="00CC14EF">
        <w:rPr>
          <w:u w:val="single"/>
        </w:rPr>
        <w:t>service of any property for the failure to pay any amount owing.</w:t>
      </w:r>
      <w:r>
        <w:rPr>
          <w:u w:val="single"/>
        </w:rPr>
        <w:t xml:space="preserve">  </w:t>
      </w:r>
      <w:r w:rsidRPr="0060373F">
        <w:rPr>
          <w:u w:val="single"/>
        </w:rPr>
        <w:t>A sewerage authority shall exercise the discretionary authority it is provided under this subsection consistently to all properties, or to all properties of the same use type or other appropriate category.</w:t>
      </w:r>
      <w:r>
        <w:rPr>
          <w:rFonts w:ascii="Albertus Extra Bold" w:hAnsi="Albertus Extra Bold"/>
          <w:b/>
          <w:vertAlign w:val="superscript"/>
        </w:rPr>
        <w:t>1</w:t>
      </w:r>
    </w:p>
    <w:p w:rsidR="00EF72CD" w:rsidRDefault="00EF72CD" w:rsidP="00686AEB"/>
    <w:p w:rsidR="005C34E6" w:rsidRDefault="00686AEB" w:rsidP="00A71C70">
      <w:r>
        <w:tab/>
      </w:r>
      <w:r w:rsidR="00EF72CD">
        <w:rPr>
          <w:rFonts w:ascii="Albertus Extra Bold" w:hAnsi="Albertus Extra Bold"/>
          <w:b/>
          <w:vertAlign w:val="superscript"/>
        </w:rPr>
        <w:t>1</w:t>
      </w:r>
      <w:r w:rsidR="00EF72CD" w:rsidRPr="00EF72CD">
        <w:rPr>
          <w:rFonts w:ascii="Albertus Extra Bold" w:hAnsi="Albertus Extra Bold"/>
          <w:b/>
        </w:rPr>
        <w:t>[</w:t>
      </w:r>
      <w:r w:rsidR="004E2345">
        <w:t>6</w:t>
      </w:r>
      <w:r w:rsidR="001C694A">
        <w:t>.</w:t>
      </w:r>
      <w:r w:rsidR="00EF72CD" w:rsidRPr="00EF72CD">
        <w:rPr>
          <w:rFonts w:ascii="Albertus Extra Bold" w:hAnsi="Albertus Extra Bold"/>
          <w:b/>
        </w:rPr>
        <w:t>]</w:t>
      </w:r>
      <w:r w:rsidR="00FE564E">
        <w:rPr>
          <w:rFonts w:ascii="Albertus Extra Bold" w:hAnsi="Albertus Extra Bold"/>
          <w:b/>
        </w:rPr>
        <w:t xml:space="preserve"> </w:t>
      </w:r>
      <w:r w:rsidR="00EF72CD" w:rsidRPr="00EF72CD">
        <w:rPr>
          <w:u w:val="single"/>
        </w:rPr>
        <w:t>7.</w:t>
      </w:r>
      <w:r w:rsidR="00EF72CD">
        <w:rPr>
          <w:rFonts w:ascii="Albertus Extra Bold" w:hAnsi="Albertus Extra Bold"/>
          <w:b/>
          <w:vertAlign w:val="superscript"/>
        </w:rPr>
        <w:t>1</w:t>
      </w:r>
      <w:r w:rsidR="00EF72CD">
        <w:t xml:space="preserve">  </w:t>
      </w:r>
      <w:r w:rsidR="001C694A">
        <w:t>This act shall take effect</w:t>
      </w:r>
      <w:r w:rsidR="004E2345">
        <w:t xml:space="preserve"> immediately</w:t>
      </w:r>
      <w:r w:rsidR="00B5458F">
        <w:t xml:space="preserve"> and shall apply retroactively to March 9, 2020</w:t>
      </w:r>
      <w:r w:rsidR="004E2345">
        <w:t>.</w:t>
      </w:r>
    </w:p>
    <w:sectPr w:rsidR="005C34E6" w:rsidSect="00EF72CD">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20A" w:rsidRDefault="0039120A">
      <w:r>
        <w:separator/>
      </w:r>
    </w:p>
  </w:endnote>
  <w:endnote w:type="continuationSeparator" w:id="0">
    <w:p w:rsidR="0039120A" w:rsidRDefault="0039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F1B" w:rsidRDefault="00296F00" w:rsidP="00296F0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94A" w:rsidRPr="00921C91" w:rsidRDefault="001C69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94A" w:rsidRPr="00921C91" w:rsidRDefault="001C694A">
    <w:pPr>
      <w:pStyle w:val="Footer"/>
      <w:rPr>
        <w:szCs w:val="18"/>
      </w:rPr>
    </w:pPr>
  </w:p>
  <w:p w:rsidR="001C694A" w:rsidRPr="00921C91" w:rsidRDefault="001C69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72CD" w:rsidRDefault="00EF72CD" w:rsidP="00686AEB">
    <w:pPr>
      <w:pStyle w:val="Footer"/>
    </w:pPr>
    <w:r>
      <w:tab/>
      <w:t>Matter enclosed in superscript numerals has been adopted as follows:</w:t>
    </w:r>
  </w:p>
  <w:p w:rsidR="00EF72CD" w:rsidRDefault="00EF72C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20A" w:rsidRDefault="0039120A">
      <w:r>
        <w:separator/>
      </w:r>
    </w:p>
  </w:footnote>
  <w:footnote w:type="continuationSeparator" w:id="0">
    <w:p w:rsidR="0039120A" w:rsidRDefault="0039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4C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76A8" w:rsidRDefault="002376A8" w:rsidP="002376A8">
    <w:pPr>
      <w:pStyle w:val="bpuHeadSpon"/>
    </w:pPr>
    <w:r w:rsidRPr="00C63938">
      <w:rPr>
        <w:rStyle w:val="bpuHeadSponChar"/>
      </w:rPr>
      <w:t>A4126</w:t>
    </w:r>
    <w:r>
      <w:t xml:space="preserve"> [1R] EGAN, PINKIN</w:t>
    </w:r>
  </w:p>
  <w:p w:rsidR="00C63938" w:rsidRDefault="00C63938" w:rsidP="00C63938">
    <w:pPr>
      <w:pStyle w:val="bpuHeadSpon"/>
    </w:pPr>
    <w:r>
      <w:fldChar w:fldCharType="begin"/>
    </w:r>
    <w:r>
      <w:instrText xml:space="preserve"> PAGE  \* MERGEFORMAT </w:instrText>
    </w:r>
    <w:r>
      <w:fldChar w:fldCharType="separate"/>
    </w:r>
    <w:r w:rsidR="000C4CB7">
      <w:rPr>
        <w:noProof/>
      </w:rPr>
      <w:t>3</w:t>
    </w:r>
    <w:r>
      <w:fldChar w:fldCharType="end"/>
    </w:r>
  </w:p>
  <w:p w:rsidR="00C63938" w:rsidRDefault="00C63938" w:rsidP="00C639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3938" w:rsidRDefault="00C63938" w:rsidP="00C63938">
    <w:pPr>
      <w:pStyle w:val="bpuHeadSpon"/>
    </w:pPr>
    <w:r w:rsidRPr="00C63938">
      <w:rPr>
        <w:rStyle w:val="bpuHeadSponChar"/>
      </w:rPr>
      <w:t>A4126</w:t>
    </w:r>
    <w:r>
      <w:t xml:space="preserve"> </w:t>
    </w:r>
    <w:r w:rsidR="00EF72CD">
      <w:t xml:space="preserve">[1R] </w:t>
    </w:r>
    <w:r>
      <w:t>EGAN</w:t>
    </w:r>
    <w:r w:rsidR="009759E6">
      <w:t xml:space="preserve">, </w:t>
    </w:r>
    <w:r w:rsidR="002376A8">
      <w:t>PINKIN</w:t>
    </w:r>
  </w:p>
  <w:p w:rsidR="00C63938" w:rsidRDefault="00C63938" w:rsidP="00C63938">
    <w:pPr>
      <w:pStyle w:val="bpuHeadSpon"/>
    </w:pPr>
    <w:r>
      <w:fldChar w:fldCharType="begin"/>
    </w:r>
    <w:r>
      <w:instrText xml:space="preserve"> PAGE  \* MERGEFORMAT </w:instrText>
    </w:r>
    <w:r>
      <w:fldChar w:fldCharType="separate"/>
    </w:r>
    <w:r w:rsidR="000C4CB7">
      <w:rPr>
        <w:noProof/>
      </w:rPr>
      <w:t>2</w:t>
    </w:r>
    <w:r>
      <w:fldChar w:fldCharType="end"/>
    </w:r>
  </w:p>
  <w:p w:rsidR="00C63938" w:rsidRDefault="00C63938" w:rsidP="00C639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A"/>
    <w:rsid w:val="000051BD"/>
    <w:rsid w:val="000132D5"/>
    <w:rsid w:val="000160A5"/>
    <w:rsid w:val="0002335B"/>
    <w:rsid w:val="0003549A"/>
    <w:rsid w:val="000367AE"/>
    <w:rsid w:val="00043B22"/>
    <w:rsid w:val="00054975"/>
    <w:rsid w:val="00057D20"/>
    <w:rsid w:val="0006197C"/>
    <w:rsid w:val="0006281F"/>
    <w:rsid w:val="0006412F"/>
    <w:rsid w:val="0008141C"/>
    <w:rsid w:val="00093EE3"/>
    <w:rsid w:val="00094A55"/>
    <w:rsid w:val="000A44A7"/>
    <w:rsid w:val="000B1054"/>
    <w:rsid w:val="000B3411"/>
    <w:rsid w:val="000B3CF2"/>
    <w:rsid w:val="000C054C"/>
    <w:rsid w:val="000C12C2"/>
    <w:rsid w:val="000C34FE"/>
    <w:rsid w:val="000C4CB7"/>
    <w:rsid w:val="000D11AF"/>
    <w:rsid w:val="000D6255"/>
    <w:rsid w:val="000D6262"/>
    <w:rsid w:val="000D7B4A"/>
    <w:rsid w:val="000E4006"/>
    <w:rsid w:val="000F2F38"/>
    <w:rsid w:val="000F3DA2"/>
    <w:rsid w:val="000F5FDE"/>
    <w:rsid w:val="000F7466"/>
    <w:rsid w:val="0013000E"/>
    <w:rsid w:val="00130C5E"/>
    <w:rsid w:val="00133F81"/>
    <w:rsid w:val="00135943"/>
    <w:rsid w:val="00147F1B"/>
    <w:rsid w:val="001645FB"/>
    <w:rsid w:val="00173D2B"/>
    <w:rsid w:val="00181676"/>
    <w:rsid w:val="00183603"/>
    <w:rsid w:val="001860AA"/>
    <w:rsid w:val="00194E78"/>
    <w:rsid w:val="001950BF"/>
    <w:rsid w:val="0019707B"/>
    <w:rsid w:val="00197E8B"/>
    <w:rsid w:val="00197FA4"/>
    <w:rsid w:val="001A161A"/>
    <w:rsid w:val="001A3B79"/>
    <w:rsid w:val="001A5234"/>
    <w:rsid w:val="001A66B6"/>
    <w:rsid w:val="001B4716"/>
    <w:rsid w:val="001B4EA4"/>
    <w:rsid w:val="001C1415"/>
    <w:rsid w:val="001C694A"/>
    <w:rsid w:val="001C7C52"/>
    <w:rsid w:val="001D25F3"/>
    <w:rsid w:val="001E15F1"/>
    <w:rsid w:val="001E16FA"/>
    <w:rsid w:val="001E5305"/>
    <w:rsid w:val="001E6213"/>
    <w:rsid w:val="001F055A"/>
    <w:rsid w:val="001F14C7"/>
    <w:rsid w:val="001F638A"/>
    <w:rsid w:val="001F7405"/>
    <w:rsid w:val="00204C87"/>
    <w:rsid w:val="00205533"/>
    <w:rsid w:val="00212B8D"/>
    <w:rsid w:val="00222983"/>
    <w:rsid w:val="002370D0"/>
    <w:rsid w:val="002376A8"/>
    <w:rsid w:val="002403EC"/>
    <w:rsid w:val="00255958"/>
    <w:rsid w:val="00257FA2"/>
    <w:rsid w:val="00260050"/>
    <w:rsid w:val="0026574A"/>
    <w:rsid w:val="002660BB"/>
    <w:rsid w:val="002720E8"/>
    <w:rsid w:val="00275293"/>
    <w:rsid w:val="002776B0"/>
    <w:rsid w:val="00282445"/>
    <w:rsid w:val="00286C7E"/>
    <w:rsid w:val="002870E0"/>
    <w:rsid w:val="00296F00"/>
    <w:rsid w:val="002A1029"/>
    <w:rsid w:val="002A3A1A"/>
    <w:rsid w:val="002A4692"/>
    <w:rsid w:val="002A51BA"/>
    <w:rsid w:val="002B2E26"/>
    <w:rsid w:val="002B3FE6"/>
    <w:rsid w:val="002C0BEE"/>
    <w:rsid w:val="002C2D81"/>
    <w:rsid w:val="002C461E"/>
    <w:rsid w:val="002C6CEC"/>
    <w:rsid w:val="002E09CE"/>
    <w:rsid w:val="002E69D1"/>
    <w:rsid w:val="002F3BA6"/>
    <w:rsid w:val="002F5949"/>
    <w:rsid w:val="00315320"/>
    <w:rsid w:val="003157F9"/>
    <w:rsid w:val="00325776"/>
    <w:rsid w:val="00325E27"/>
    <w:rsid w:val="00330395"/>
    <w:rsid w:val="00333704"/>
    <w:rsid w:val="00336624"/>
    <w:rsid w:val="0034025F"/>
    <w:rsid w:val="00340458"/>
    <w:rsid w:val="0034200F"/>
    <w:rsid w:val="003446A0"/>
    <w:rsid w:val="0034481B"/>
    <w:rsid w:val="00350130"/>
    <w:rsid w:val="00354334"/>
    <w:rsid w:val="0036180C"/>
    <w:rsid w:val="003622E4"/>
    <w:rsid w:val="00363CF5"/>
    <w:rsid w:val="00364344"/>
    <w:rsid w:val="00366A7C"/>
    <w:rsid w:val="003702CA"/>
    <w:rsid w:val="00370617"/>
    <w:rsid w:val="00382F1F"/>
    <w:rsid w:val="00382FFB"/>
    <w:rsid w:val="0039120A"/>
    <w:rsid w:val="00391DA4"/>
    <w:rsid w:val="0039795E"/>
    <w:rsid w:val="003A3C64"/>
    <w:rsid w:val="003A3F83"/>
    <w:rsid w:val="003C1A1E"/>
    <w:rsid w:val="003C2A4D"/>
    <w:rsid w:val="003C43EF"/>
    <w:rsid w:val="003C5A6B"/>
    <w:rsid w:val="003C7FB2"/>
    <w:rsid w:val="003D24DE"/>
    <w:rsid w:val="003E26D4"/>
    <w:rsid w:val="003E47BA"/>
    <w:rsid w:val="003E7511"/>
    <w:rsid w:val="003F3B37"/>
    <w:rsid w:val="003F6223"/>
    <w:rsid w:val="0040195A"/>
    <w:rsid w:val="00402DC0"/>
    <w:rsid w:val="00416094"/>
    <w:rsid w:val="00416C4B"/>
    <w:rsid w:val="0041751E"/>
    <w:rsid w:val="004211E5"/>
    <w:rsid w:val="00422091"/>
    <w:rsid w:val="00424D4C"/>
    <w:rsid w:val="0043386C"/>
    <w:rsid w:val="00436F2D"/>
    <w:rsid w:val="00436F5D"/>
    <w:rsid w:val="00441B42"/>
    <w:rsid w:val="0045118A"/>
    <w:rsid w:val="00455D51"/>
    <w:rsid w:val="00456BF9"/>
    <w:rsid w:val="00461057"/>
    <w:rsid w:val="004704A8"/>
    <w:rsid w:val="00471102"/>
    <w:rsid w:val="00471F18"/>
    <w:rsid w:val="0047292D"/>
    <w:rsid w:val="0047746F"/>
    <w:rsid w:val="0047773A"/>
    <w:rsid w:val="00484144"/>
    <w:rsid w:val="00484C19"/>
    <w:rsid w:val="00485866"/>
    <w:rsid w:val="00492076"/>
    <w:rsid w:val="00493B1D"/>
    <w:rsid w:val="00497037"/>
    <w:rsid w:val="004A3009"/>
    <w:rsid w:val="004A30F5"/>
    <w:rsid w:val="004A6940"/>
    <w:rsid w:val="004A77A4"/>
    <w:rsid w:val="004C742C"/>
    <w:rsid w:val="004E1F3E"/>
    <w:rsid w:val="004E2345"/>
    <w:rsid w:val="004F21BD"/>
    <w:rsid w:val="004F4F1D"/>
    <w:rsid w:val="004F74DD"/>
    <w:rsid w:val="00501317"/>
    <w:rsid w:val="00502B6D"/>
    <w:rsid w:val="0050495C"/>
    <w:rsid w:val="00505DC9"/>
    <w:rsid w:val="00506E1E"/>
    <w:rsid w:val="00513C81"/>
    <w:rsid w:val="00527BFB"/>
    <w:rsid w:val="00532A32"/>
    <w:rsid w:val="0053769A"/>
    <w:rsid w:val="00540B0B"/>
    <w:rsid w:val="0054460F"/>
    <w:rsid w:val="005536CD"/>
    <w:rsid w:val="00554051"/>
    <w:rsid w:val="00557240"/>
    <w:rsid w:val="005651F3"/>
    <w:rsid w:val="0057099E"/>
    <w:rsid w:val="00572184"/>
    <w:rsid w:val="00577A15"/>
    <w:rsid w:val="00580533"/>
    <w:rsid w:val="0059131D"/>
    <w:rsid w:val="005B3F92"/>
    <w:rsid w:val="005B479C"/>
    <w:rsid w:val="005B561E"/>
    <w:rsid w:val="005C07E4"/>
    <w:rsid w:val="005C2124"/>
    <w:rsid w:val="005C336F"/>
    <w:rsid w:val="005C34E6"/>
    <w:rsid w:val="005C7F3C"/>
    <w:rsid w:val="005D627D"/>
    <w:rsid w:val="005D79F9"/>
    <w:rsid w:val="005E017C"/>
    <w:rsid w:val="005E50C6"/>
    <w:rsid w:val="005F2A97"/>
    <w:rsid w:val="005F399B"/>
    <w:rsid w:val="0060009D"/>
    <w:rsid w:val="006019F8"/>
    <w:rsid w:val="0060373F"/>
    <w:rsid w:val="00605B20"/>
    <w:rsid w:val="006060C2"/>
    <w:rsid w:val="0061156F"/>
    <w:rsid w:val="00613FF5"/>
    <w:rsid w:val="006155A8"/>
    <w:rsid w:val="00621B94"/>
    <w:rsid w:val="00626239"/>
    <w:rsid w:val="00635316"/>
    <w:rsid w:val="00635449"/>
    <w:rsid w:val="00637618"/>
    <w:rsid w:val="006378C5"/>
    <w:rsid w:val="00637935"/>
    <w:rsid w:val="00645E6A"/>
    <w:rsid w:val="00662978"/>
    <w:rsid w:val="00665CBC"/>
    <w:rsid w:val="00667A5C"/>
    <w:rsid w:val="00677316"/>
    <w:rsid w:val="00686AEB"/>
    <w:rsid w:val="006928FB"/>
    <w:rsid w:val="006B0408"/>
    <w:rsid w:val="006B7897"/>
    <w:rsid w:val="006B7FA7"/>
    <w:rsid w:val="006C086A"/>
    <w:rsid w:val="006C21C1"/>
    <w:rsid w:val="006C5C2F"/>
    <w:rsid w:val="006C7327"/>
    <w:rsid w:val="006D00E5"/>
    <w:rsid w:val="006D791B"/>
    <w:rsid w:val="006E2895"/>
    <w:rsid w:val="006F180D"/>
    <w:rsid w:val="006F1BBE"/>
    <w:rsid w:val="006F4334"/>
    <w:rsid w:val="006F47AF"/>
    <w:rsid w:val="006F6B8A"/>
    <w:rsid w:val="007033BF"/>
    <w:rsid w:val="00707CD3"/>
    <w:rsid w:val="00716BB9"/>
    <w:rsid w:val="007256D1"/>
    <w:rsid w:val="007270F2"/>
    <w:rsid w:val="007279FD"/>
    <w:rsid w:val="0073084F"/>
    <w:rsid w:val="007502CB"/>
    <w:rsid w:val="00752AA1"/>
    <w:rsid w:val="00752D79"/>
    <w:rsid w:val="00752E20"/>
    <w:rsid w:val="00755004"/>
    <w:rsid w:val="00756EDE"/>
    <w:rsid w:val="007644B8"/>
    <w:rsid w:val="00765BF9"/>
    <w:rsid w:val="00777320"/>
    <w:rsid w:val="00777496"/>
    <w:rsid w:val="00781B4D"/>
    <w:rsid w:val="007824BF"/>
    <w:rsid w:val="00783B8D"/>
    <w:rsid w:val="00794B94"/>
    <w:rsid w:val="00794BD4"/>
    <w:rsid w:val="007A2F73"/>
    <w:rsid w:val="007A3061"/>
    <w:rsid w:val="007A5A0B"/>
    <w:rsid w:val="007C0E14"/>
    <w:rsid w:val="007C3B68"/>
    <w:rsid w:val="007C7DE4"/>
    <w:rsid w:val="007D0359"/>
    <w:rsid w:val="007D40CB"/>
    <w:rsid w:val="007D5796"/>
    <w:rsid w:val="007D59C0"/>
    <w:rsid w:val="007D7B42"/>
    <w:rsid w:val="007D7D9C"/>
    <w:rsid w:val="007F485D"/>
    <w:rsid w:val="007F6050"/>
    <w:rsid w:val="00805C36"/>
    <w:rsid w:val="00813627"/>
    <w:rsid w:val="00814A7A"/>
    <w:rsid w:val="00832816"/>
    <w:rsid w:val="00837109"/>
    <w:rsid w:val="00840365"/>
    <w:rsid w:val="008406A3"/>
    <w:rsid w:val="00841D2C"/>
    <w:rsid w:val="0084591B"/>
    <w:rsid w:val="00845F3C"/>
    <w:rsid w:val="008461B8"/>
    <w:rsid w:val="008462F1"/>
    <w:rsid w:val="00847EF1"/>
    <w:rsid w:val="008538FA"/>
    <w:rsid w:val="008573B0"/>
    <w:rsid w:val="00862AF7"/>
    <w:rsid w:val="008651AD"/>
    <w:rsid w:val="00866563"/>
    <w:rsid w:val="00866D1D"/>
    <w:rsid w:val="00867AC2"/>
    <w:rsid w:val="0087056E"/>
    <w:rsid w:val="00875402"/>
    <w:rsid w:val="00882C01"/>
    <w:rsid w:val="00884D51"/>
    <w:rsid w:val="00886F82"/>
    <w:rsid w:val="008916EC"/>
    <w:rsid w:val="00891E4F"/>
    <w:rsid w:val="008A31C5"/>
    <w:rsid w:val="008A4F9A"/>
    <w:rsid w:val="008B2850"/>
    <w:rsid w:val="008C79B3"/>
    <w:rsid w:val="008D4609"/>
    <w:rsid w:val="008D574F"/>
    <w:rsid w:val="008D77BD"/>
    <w:rsid w:val="008E3961"/>
    <w:rsid w:val="008E454C"/>
    <w:rsid w:val="008E77C0"/>
    <w:rsid w:val="008F1E5A"/>
    <w:rsid w:val="00901BDA"/>
    <w:rsid w:val="009121D8"/>
    <w:rsid w:val="00916F7A"/>
    <w:rsid w:val="00917FE3"/>
    <w:rsid w:val="00930512"/>
    <w:rsid w:val="009318C7"/>
    <w:rsid w:val="00931C09"/>
    <w:rsid w:val="009348C2"/>
    <w:rsid w:val="009440D0"/>
    <w:rsid w:val="009523A3"/>
    <w:rsid w:val="00960958"/>
    <w:rsid w:val="00963A46"/>
    <w:rsid w:val="00966A3E"/>
    <w:rsid w:val="00971493"/>
    <w:rsid w:val="00971AD9"/>
    <w:rsid w:val="00973069"/>
    <w:rsid w:val="00973523"/>
    <w:rsid w:val="009759E6"/>
    <w:rsid w:val="00980766"/>
    <w:rsid w:val="009835D4"/>
    <w:rsid w:val="009865D4"/>
    <w:rsid w:val="00986C0A"/>
    <w:rsid w:val="00997152"/>
    <w:rsid w:val="009972CD"/>
    <w:rsid w:val="009A0E9C"/>
    <w:rsid w:val="009A45DA"/>
    <w:rsid w:val="009B06D2"/>
    <w:rsid w:val="009B34EC"/>
    <w:rsid w:val="009B427D"/>
    <w:rsid w:val="009B5D67"/>
    <w:rsid w:val="009B6176"/>
    <w:rsid w:val="009C0D22"/>
    <w:rsid w:val="009C2DD9"/>
    <w:rsid w:val="009C3E09"/>
    <w:rsid w:val="009C5630"/>
    <w:rsid w:val="009C58EB"/>
    <w:rsid w:val="009D0E5D"/>
    <w:rsid w:val="009D0F63"/>
    <w:rsid w:val="009D7934"/>
    <w:rsid w:val="009D7CCF"/>
    <w:rsid w:val="009E5961"/>
    <w:rsid w:val="009F06A3"/>
    <w:rsid w:val="009F4FAC"/>
    <w:rsid w:val="00A017C0"/>
    <w:rsid w:val="00A06F08"/>
    <w:rsid w:val="00A11228"/>
    <w:rsid w:val="00A222C2"/>
    <w:rsid w:val="00A305D6"/>
    <w:rsid w:val="00A342C4"/>
    <w:rsid w:val="00A50F6B"/>
    <w:rsid w:val="00A5136B"/>
    <w:rsid w:val="00A52237"/>
    <w:rsid w:val="00A551D6"/>
    <w:rsid w:val="00A6251B"/>
    <w:rsid w:val="00A658F7"/>
    <w:rsid w:val="00A6754E"/>
    <w:rsid w:val="00A70F58"/>
    <w:rsid w:val="00A71C70"/>
    <w:rsid w:val="00A72987"/>
    <w:rsid w:val="00A7346B"/>
    <w:rsid w:val="00A76E3A"/>
    <w:rsid w:val="00A77775"/>
    <w:rsid w:val="00A84C4F"/>
    <w:rsid w:val="00A85A99"/>
    <w:rsid w:val="00A932A1"/>
    <w:rsid w:val="00A96E06"/>
    <w:rsid w:val="00AA6197"/>
    <w:rsid w:val="00AA6C70"/>
    <w:rsid w:val="00AB16FD"/>
    <w:rsid w:val="00AB4428"/>
    <w:rsid w:val="00AB4813"/>
    <w:rsid w:val="00AC6466"/>
    <w:rsid w:val="00AC7639"/>
    <w:rsid w:val="00AC7AFD"/>
    <w:rsid w:val="00AD08BB"/>
    <w:rsid w:val="00AD0EC0"/>
    <w:rsid w:val="00AD70D6"/>
    <w:rsid w:val="00AD75BC"/>
    <w:rsid w:val="00AD7937"/>
    <w:rsid w:val="00AD7BB0"/>
    <w:rsid w:val="00AD7BC9"/>
    <w:rsid w:val="00AE1871"/>
    <w:rsid w:val="00AF1A8C"/>
    <w:rsid w:val="00B0116D"/>
    <w:rsid w:val="00B01173"/>
    <w:rsid w:val="00B02F35"/>
    <w:rsid w:val="00B05A3C"/>
    <w:rsid w:val="00B07100"/>
    <w:rsid w:val="00B1138C"/>
    <w:rsid w:val="00B121ED"/>
    <w:rsid w:val="00B1294F"/>
    <w:rsid w:val="00B22669"/>
    <w:rsid w:val="00B2308D"/>
    <w:rsid w:val="00B2574A"/>
    <w:rsid w:val="00B35D8A"/>
    <w:rsid w:val="00B45B34"/>
    <w:rsid w:val="00B51450"/>
    <w:rsid w:val="00B5270E"/>
    <w:rsid w:val="00B53388"/>
    <w:rsid w:val="00B5458F"/>
    <w:rsid w:val="00B57047"/>
    <w:rsid w:val="00B61D86"/>
    <w:rsid w:val="00B6342D"/>
    <w:rsid w:val="00B635B8"/>
    <w:rsid w:val="00B726BD"/>
    <w:rsid w:val="00B732BC"/>
    <w:rsid w:val="00B82BB1"/>
    <w:rsid w:val="00B90E33"/>
    <w:rsid w:val="00B9676B"/>
    <w:rsid w:val="00BA2EA5"/>
    <w:rsid w:val="00BA364B"/>
    <w:rsid w:val="00BA496A"/>
    <w:rsid w:val="00BA7E9F"/>
    <w:rsid w:val="00BB004C"/>
    <w:rsid w:val="00BB1190"/>
    <w:rsid w:val="00BB31D0"/>
    <w:rsid w:val="00BB3A11"/>
    <w:rsid w:val="00BB4DDB"/>
    <w:rsid w:val="00BB5D79"/>
    <w:rsid w:val="00BB5F02"/>
    <w:rsid w:val="00BC5AA8"/>
    <w:rsid w:val="00BC7892"/>
    <w:rsid w:val="00BE24D6"/>
    <w:rsid w:val="00BE2FA7"/>
    <w:rsid w:val="00BE7EFA"/>
    <w:rsid w:val="00BF0086"/>
    <w:rsid w:val="00BF06AD"/>
    <w:rsid w:val="00BF2C67"/>
    <w:rsid w:val="00BF59D4"/>
    <w:rsid w:val="00BF66B3"/>
    <w:rsid w:val="00C04F4D"/>
    <w:rsid w:val="00C12E48"/>
    <w:rsid w:val="00C13D14"/>
    <w:rsid w:val="00C15F53"/>
    <w:rsid w:val="00C16092"/>
    <w:rsid w:val="00C23F09"/>
    <w:rsid w:val="00C25356"/>
    <w:rsid w:val="00C324DC"/>
    <w:rsid w:val="00C328D0"/>
    <w:rsid w:val="00C46BC1"/>
    <w:rsid w:val="00C5235F"/>
    <w:rsid w:val="00C54CE2"/>
    <w:rsid w:val="00C63938"/>
    <w:rsid w:val="00C66BF3"/>
    <w:rsid w:val="00C6760E"/>
    <w:rsid w:val="00C70140"/>
    <w:rsid w:val="00C73CA7"/>
    <w:rsid w:val="00C822F6"/>
    <w:rsid w:val="00C82756"/>
    <w:rsid w:val="00C82AC2"/>
    <w:rsid w:val="00C8456C"/>
    <w:rsid w:val="00C9115F"/>
    <w:rsid w:val="00C91E19"/>
    <w:rsid w:val="00C92402"/>
    <w:rsid w:val="00C92867"/>
    <w:rsid w:val="00C93B93"/>
    <w:rsid w:val="00CA037D"/>
    <w:rsid w:val="00CA0837"/>
    <w:rsid w:val="00CA2442"/>
    <w:rsid w:val="00CA4725"/>
    <w:rsid w:val="00CB6246"/>
    <w:rsid w:val="00CC0A17"/>
    <w:rsid w:val="00CC14EF"/>
    <w:rsid w:val="00CC1AE4"/>
    <w:rsid w:val="00CD0F93"/>
    <w:rsid w:val="00CD1BD1"/>
    <w:rsid w:val="00CD528D"/>
    <w:rsid w:val="00CD58C4"/>
    <w:rsid w:val="00CE78BF"/>
    <w:rsid w:val="00CF6136"/>
    <w:rsid w:val="00CF65EB"/>
    <w:rsid w:val="00CF72AD"/>
    <w:rsid w:val="00D02441"/>
    <w:rsid w:val="00D039F4"/>
    <w:rsid w:val="00D10496"/>
    <w:rsid w:val="00D10EFC"/>
    <w:rsid w:val="00D11173"/>
    <w:rsid w:val="00D1215F"/>
    <w:rsid w:val="00D16561"/>
    <w:rsid w:val="00D17FF8"/>
    <w:rsid w:val="00D208E4"/>
    <w:rsid w:val="00D268AC"/>
    <w:rsid w:val="00D27FF3"/>
    <w:rsid w:val="00D343D0"/>
    <w:rsid w:val="00D3664D"/>
    <w:rsid w:val="00D500E9"/>
    <w:rsid w:val="00D507BC"/>
    <w:rsid w:val="00D6090A"/>
    <w:rsid w:val="00D62FA3"/>
    <w:rsid w:val="00D63B6F"/>
    <w:rsid w:val="00D64A90"/>
    <w:rsid w:val="00D71C46"/>
    <w:rsid w:val="00D84FE6"/>
    <w:rsid w:val="00D9410B"/>
    <w:rsid w:val="00D95321"/>
    <w:rsid w:val="00D9695B"/>
    <w:rsid w:val="00D97077"/>
    <w:rsid w:val="00DA2417"/>
    <w:rsid w:val="00DA5585"/>
    <w:rsid w:val="00DB02AC"/>
    <w:rsid w:val="00DB6AA2"/>
    <w:rsid w:val="00DC7013"/>
    <w:rsid w:val="00DD219A"/>
    <w:rsid w:val="00DE10D1"/>
    <w:rsid w:val="00DE2514"/>
    <w:rsid w:val="00DE6851"/>
    <w:rsid w:val="00DF03EE"/>
    <w:rsid w:val="00DF3317"/>
    <w:rsid w:val="00E01B71"/>
    <w:rsid w:val="00E05CC9"/>
    <w:rsid w:val="00E15573"/>
    <w:rsid w:val="00E25A5B"/>
    <w:rsid w:val="00E3184F"/>
    <w:rsid w:val="00E3326B"/>
    <w:rsid w:val="00E373C7"/>
    <w:rsid w:val="00E4267B"/>
    <w:rsid w:val="00E42F13"/>
    <w:rsid w:val="00E452DF"/>
    <w:rsid w:val="00E5024D"/>
    <w:rsid w:val="00E543CF"/>
    <w:rsid w:val="00E546FD"/>
    <w:rsid w:val="00E608F1"/>
    <w:rsid w:val="00E611B9"/>
    <w:rsid w:val="00E7144F"/>
    <w:rsid w:val="00E73D74"/>
    <w:rsid w:val="00E76A79"/>
    <w:rsid w:val="00E80692"/>
    <w:rsid w:val="00E80C24"/>
    <w:rsid w:val="00E82E6C"/>
    <w:rsid w:val="00E912D8"/>
    <w:rsid w:val="00E93836"/>
    <w:rsid w:val="00EA7C16"/>
    <w:rsid w:val="00EC5281"/>
    <w:rsid w:val="00EC791D"/>
    <w:rsid w:val="00EC7CA6"/>
    <w:rsid w:val="00ED3C5D"/>
    <w:rsid w:val="00ED4553"/>
    <w:rsid w:val="00EE4FBB"/>
    <w:rsid w:val="00EF72CD"/>
    <w:rsid w:val="00F00D08"/>
    <w:rsid w:val="00F04108"/>
    <w:rsid w:val="00F10770"/>
    <w:rsid w:val="00F11003"/>
    <w:rsid w:val="00F15583"/>
    <w:rsid w:val="00F200EE"/>
    <w:rsid w:val="00F20B59"/>
    <w:rsid w:val="00F22481"/>
    <w:rsid w:val="00F23AE6"/>
    <w:rsid w:val="00F2542E"/>
    <w:rsid w:val="00F27278"/>
    <w:rsid w:val="00F344E3"/>
    <w:rsid w:val="00F34D58"/>
    <w:rsid w:val="00F41A9D"/>
    <w:rsid w:val="00F44314"/>
    <w:rsid w:val="00F46A95"/>
    <w:rsid w:val="00F54B9C"/>
    <w:rsid w:val="00F56E96"/>
    <w:rsid w:val="00F573DD"/>
    <w:rsid w:val="00F61E59"/>
    <w:rsid w:val="00F63D99"/>
    <w:rsid w:val="00F6426B"/>
    <w:rsid w:val="00F709B3"/>
    <w:rsid w:val="00F71A5E"/>
    <w:rsid w:val="00FA0AFC"/>
    <w:rsid w:val="00FA1C82"/>
    <w:rsid w:val="00FA2ED1"/>
    <w:rsid w:val="00FA30A5"/>
    <w:rsid w:val="00FA4A52"/>
    <w:rsid w:val="00FA6D0B"/>
    <w:rsid w:val="00FB1688"/>
    <w:rsid w:val="00FB4045"/>
    <w:rsid w:val="00FB4D8E"/>
    <w:rsid w:val="00FC0D0A"/>
    <w:rsid w:val="00FC14FC"/>
    <w:rsid w:val="00FC1B0B"/>
    <w:rsid w:val="00FD2F97"/>
    <w:rsid w:val="00FD62F7"/>
    <w:rsid w:val="00FE5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DA1635-CCC6-4F06-A0FF-D9AB8EF5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184F"/>
    <w:pPr>
      <w:spacing w:line="240" w:lineRule="auto"/>
    </w:pPr>
    <w:rPr>
      <w:rFonts w:ascii="Arial" w:hAnsi="Arial" w:cs="Arial"/>
      <w:sz w:val="18"/>
      <w:szCs w:val="18"/>
    </w:rPr>
  </w:style>
  <w:style w:type="character" w:customStyle="1" w:styleId="BalloonTextChar">
    <w:name w:val="Balloon Text Char"/>
    <w:basedOn w:val="DefaultParagraphFont"/>
    <w:link w:val="BalloonText"/>
    <w:semiHidden/>
    <w:rsid w:val="00E3184F"/>
    <w:rPr>
      <w:rFonts w:ascii="Arial" w:hAnsi="Arial" w:cs="Arial"/>
      <w:spacing w:val="4"/>
      <w:sz w:val="18"/>
      <w:szCs w:val="18"/>
    </w:rPr>
  </w:style>
  <w:style w:type="character" w:styleId="LineNumber">
    <w:name w:val="line number"/>
    <w:basedOn w:val="DefaultParagraphFont"/>
    <w:semiHidden/>
    <w:unhideWhenUsed/>
    <w:rsid w:val="00C63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EA40F-4DAF-4934-8243-119D57845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3095</Words>
  <Characters>15557</Characters>
  <Application>Microsoft Office Word</Application>
  <DocSecurity>0</DocSecurity>
  <Lines>334</Lines>
  <Paragraphs>53</Paragraphs>
  <ScaleCrop>false</ScaleCrop>
  <HeadingPairs>
    <vt:vector size="2" baseType="variant">
      <vt:variant>
        <vt:lpstr>Title</vt:lpstr>
      </vt:variant>
      <vt:variant>
        <vt:i4>1</vt:i4>
      </vt:variant>
    </vt:vector>
  </HeadingPairs>
  <TitlesOfParts>
    <vt:vector size="1" baseType="lpstr">
      <vt:lpstr>A4126 1R</vt:lpstr>
    </vt:vector>
  </TitlesOfParts>
  <Manager>R229</Manager>
  <Company>NJ Office of Legislative Services</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A4126 1R</dc:title>
  <dc:subject/>
  <dc:creator>Assemblyman  EGAN</dc:creator>
  <cp:keywords>A4126|8|LG |264|266|252|!||</cp:keywords>
  <dc:description>INTRODUCED MAY 4, 2020_x000d_
AMENDED MAY 12, 2020</dc:description>
  <cp:lastModifiedBy>Puleo, Roseanne</cp:lastModifiedBy>
  <cp:revision>2</cp:revision>
  <cp:lastPrinted>2021-03-02T18:44:00Z</cp:lastPrinted>
  <dcterms:created xsi:type="dcterms:W3CDTF">2021-03-02T18:47:00Z</dcterms:created>
  <dcterms:modified xsi:type="dcterms:W3CDTF">2021-03-02T18:47:00Z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