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1923"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B192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4134</w:t>
      </w:r>
      <w:r w:rsidR="0063703D" w:rsidRPr="00ED5E27">
        <w:rPr>
          <w:b/>
          <w:sz w:val="36"/>
          <w:szCs w:val="36"/>
        </w:rPr>
        <w:t xml:space="preserve"> </w:t>
      </w:r>
    </w:p>
    <w:p w:rsidR="00290BDC" w:rsidRDefault="00290BDC" w:rsidP="00ED5E27">
      <w:pPr>
        <w:pStyle w:val="TopofPage1"/>
        <w:rPr>
          <w:b/>
          <w:sz w:val="36"/>
          <w:szCs w:val="36"/>
        </w:rPr>
      </w:pPr>
    </w:p>
    <w:p w:rsidR="00290BDC" w:rsidRDefault="00290BDC" w:rsidP="00290BDC">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290BDC" w:rsidRDefault="00290BDC"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1923">
        <w:rPr>
          <w:caps/>
          <w:szCs w:val="24"/>
        </w:rPr>
        <w:t>AUGUST 10, 2020</w:t>
      </w:r>
    </w:p>
    <w:p w:rsidR="00655CA3" w:rsidRDefault="00655CA3" w:rsidP="0083060A"/>
    <w:p w:rsidR="004B2ABF" w:rsidRPr="004E0A96" w:rsidRDefault="004E0A96" w:rsidP="0083060A">
      <w:r w:rsidRPr="004E0A96">
        <w:tab/>
        <w:t xml:space="preserve">The Assembly Labor Committee reports favorably and with committee amendments Assembly Bill No. </w:t>
      </w:r>
      <w:r>
        <w:t>4134.</w:t>
      </w:r>
    </w:p>
    <w:p w:rsidR="00E77F4E" w:rsidRDefault="00E77F4E" w:rsidP="00E77F4E">
      <w:r>
        <w:tab/>
      </w:r>
      <w:r w:rsidR="00BF5CD0">
        <w:t>As amended, t</w:t>
      </w:r>
      <w:r>
        <w:t>his bill clarifies the effective date of P.L.2019, c.387, which increases workers’ compensation for the loss of a hand or foot.  This bill makes it clear that the provisions of P.L.2019, c.387 will apply to all claims pending, but not yet settled, or filed on or after the date of enactment of P.L.2019, c.387, which was January 21, 2020. P.L.2019, c.387 will not be applicable to cases which have been reopened by an Application to Modify a Formal Award pursuant to R.S.34:15-27.</w:t>
      </w:r>
    </w:p>
    <w:p w:rsidR="00BF5CD0" w:rsidRDefault="00BF5CD0" w:rsidP="00E77F4E">
      <w:r>
        <w:tab/>
        <w:t xml:space="preserve">As amended, the bill </w:t>
      </w:r>
      <w:r w:rsidRPr="00BF5CD0">
        <w:t>increase</w:t>
      </w:r>
      <w:r>
        <w:t>s</w:t>
      </w:r>
      <w:r w:rsidRPr="00BF5CD0">
        <w:t xml:space="preserve"> the burial expense allowance in workers’ compensation matters, if a death results from a workplace accident or occupational disease, from $3,500 to $5,000</w:t>
      </w:r>
    </w:p>
    <w:p w:rsidR="003C5200" w:rsidRDefault="003C5200" w:rsidP="0083060A">
      <w:pPr>
        <w:rPr>
          <w:u w:val="single"/>
        </w:rPr>
      </w:pPr>
    </w:p>
    <w:p w:rsidR="00E77F4E" w:rsidRDefault="00C611EB" w:rsidP="0083060A">
      <w:pPr>
        <w:rPr>
          <w:u w:val="double"/>
        </w:rPr>
      </w:pPr>
      <w:r>
        <w:rPr>
          <w:u w:val="double"/>
        </w:rPr>
        <w:t xml:space="preserve">COMMITTEE </w:t>
      </w:r>
      <w:r w:rsidR="00286201" w:rsidRPr="00286201">
        <w:rPr>
          <w:u w:val="double"/>
        </w:rPr>
        <w:t>AMENDMENTS:</w:t>
      </w:r>
    </w:p>
    <w:p w:rsidR="00770FEB" w:rsidRDefault="00C611EB" w:rsidP="0083060A">
      <w:r>
        <w:tab/>
      </w:r>
      <w:r w:rsidR="00FD7011">
        <w:t xml:space="preserve">The committee amended the bill </w:t>
      </w:r>
      <w:r w:rsidR="009561DD">
        <w:t xml:space="preserve">to add another section to the bill </w:t>
      </w:r>
      <w:r>
        <w:t>to increase the burial expense allowance</w:t>
      </w:r>
      <w:r w:rsidR="009561DD" w:rsidRPr="009561DD">
        <w:t xml:space="preserve"> </w:t>
      </w:r>
      <w:r w:rsidR="009561DD">
        <w:t xml:space="preserve">in </w:t>
      </w:r>
      <w:r w:rsidR="009561DD" w:rsidRPr="009561DD">
        <w:t>workers’ compensation</w:t>
      </w:r>
      <w:r w:rsidR="009561DD">
        <w:t xml:space="preserve"> matters</w:t>
      </w:r>
      <w:r>
        <w:t>, if a death results from a workplace accident or occupational disease, from $3,500 to $5,000.</w:t>
      </w:r>
    </w:p>
    <w:sectPr w:rsidR="00770FE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923" w:rsidRDefault="004B1923">
      <w:r>
        <w:separator/>
      </w:r>
    </w:p>
  </w:endnote>
  <w:endnote w:type="continuationSeparator" w:id="0">
    <w:p w:rsidR="004B1923" w:rsidRDefault="004B1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923" w:rsidRDefault="004B1923">
      <w:r>
        <w:separator/>
      </w:r>
    </w:p>
  </w:footnote>
  <w:footnote w:type="continuationSeparator" w:id="0">
    <w:p w:rsidR="004B1923" w:rsidRDefault="004B1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0FEB" w:rsidP="00770FEB">
    <w:pPr>
      <w:pStyle w:val="HeaderPage2"/>
      <w:jc w:val="center"/>
    </w:pPr>
    <w:r>
      <w:fldChar w:fldCharType="begin"/>
    </w:r>
    <w:r>
      <w:instrText xml:space="preserve"> PAGE  \* MERGEFORMAT </w:instrText>
    </w:r>
    <w:r>
      <w:fldChar w:fldCharType="separate"/>
    </w:r>
    <w:r>
      <w:rPr>
        <w:noProof/>
      </w:rPr>
      <w:t>2</w:t>
    </w:r>
    <w:r>
      <w:fldChar w:fldCharType="end"/>
    </w:r>
  </w:p>
  <w:p w:rsidR="00770FEB" w:rsidRDefault="00770FEB" w:rsidP="00770F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9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3D91"/>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2A6"/>
    <w:rsid w:val="002746FB"/>
    <w:rsid w:val="00277144"/>
    <w:rsid w:val="00280CC7"/>
    <w:rsid w:val="00286201"/>
    <w:rsid w:val="002862BF"/>
    <w:rsid w:val="00290291"/>
    <w:rsid w:val="00290BDC"/>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20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923"/>
    <w:rsid w:val="004B2ABF"/>
    <w:rsid w:val="004B4174"/>
    <w:rsid w:val="004B7F58"/>
    <w:rsid w:val="004C4BCE"/>
    <w:rsid w:val="004C52C2"/>
    <w:rsid w:val="004C73E5"/>
    <w:rsid w:val="004C7D16"/>
    <w:rsid w:val="004D32CB"/>
    <w:rsid w:val="004D39D0"/>
    <w:rsid w:val="004D618C"/>
    <w:rsid w:val="004E0A96"/>
    <w:rsid w:val="004E5505"/>
    <w:rsid w:val="004F093E"/>
    <w:rsid w:val="004F240B"/>
    <w:rsid w:val="005105E1"/>
    <w:rsid w:val="0051233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FE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1DD"/>
    <w:rsid w:val="0095752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CD0"/>
    <w:rsid w:val="00C032CB"/>
    <w:rsid w:val="00C13E25"/>
    <w:rsid w:val="00C15542"/>
    <w:rsid w:val="00C20FDB"/>
    <w:rsid w:val="00C228D1"/>
    <w:rsid w:val="00C23217"/>
    <w:rsid w:val="00C34FAB"/>
    <w:rsid w:val="00C37037"/>
    <w:rsid w:val="00C42B48"/>
    <w:rsid w:val="00C44424"/>
    <w:rsid w:val="00C47AF5"/>
    <w:rsid w:val="00C53CFF"/>
    <w:rsid w:val="00C55D17"/>
    <w:rsid w:val="00C611EB"/>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F4E"/>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4B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01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61BAB52-3E88-459A-B131-AAE809A0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978</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A4134 LABOR Statement AUGUST 10, 2020</vt:lpstr>
    </vt:vector>
  </TitlesOfParts>
  <Manager>R229</Manager>
  <Company>NJ OLS DMU</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A4134 ALA Statement 8/10/20</dc:title>
  <dc:subject/>
  <dc:creator>Assembly ALA</dc:creator>
  <cp:keywords>A4134|1|CL |279|0|0|!||</cp:keywords>
  <dc:description/>
  <cp:lastModifiedBy>Bell, Careema</cp:lastModifiedBy>
  <cp:revision>2</cp:revision>
  <cp:lastPrinted>1999-09-30T17:29:00Z</cp:lastPrinted>
  <dcterms:created xsi:type="dcterms:W3CDTF">2020-08-11T16:07:00Z</dcterms:created>
  <dcterms:modified xsi:type="dcterms:W3CDTF">2020-08-11T16:07:00Z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