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9B4" w:rsidRDefault="002129B4" w:rsidP="002129B4">
      <w:pPr>
        <w:pStyle w:val="bpuBill"/>
      </w:pPr>
      <w:bookmarkStart w:id="0" w:name="bpuFrontPg"/>
      <w:bookmarkStart w:id="1" w:name="_GoBack"/>
      <w:bookmarkEnd w:id="0"/>
      <w:bookmarkEnd w:id="1"/>
      <w:r>
        <w:t xml:space="preserve">ASSEMBLY, No. 4135 </w:t>
      </w:r>
    </w:p>
    <w:p w:rsidR="002129B4" w:rsidRPr="009D38FF" w:rsidRDefault="002129B4" w:rsidP="002129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84250" r:id="rId7"/>
        </w:object>
      </w:r>
    </w:p>
    <w:p w:rsidR="002129B4" w:rsidRDefault="002129B4" w:rsidP="002129B4">
      <w:pPr>
        <w:pStyle w:val="bpuState"/>
      </w:pPr>
      <w:r>
        <w:t>STATE OF NEW JERSEY</w:t>
      </w:r>
    </w:p>
    <w:p w:rsidR="002129B4" w:rsidRDefault="002129B4" w:rsidP="002129B4">
      <w:pPr>
        <w:pStyle w:val="bpuLegislature"/>
      </w:pPr>
      <w:r>
        <w:t>219th LEGISLATURE</w:t>
      </w:r>
    </w:p>
    <w:p w:rsidR="002129B4" w:rsidRDefault="002129B4" w:rsidP="002129B4">
      <w:pPr>
        <w:pStyle w:val="bpuWpGraphic"/>
      </w:pPr>
      <w:r>
        <w:object w:dxaOrig="8985" w:dyaOrig="255">
          <v:shape id="_x0000_i1026" type="#_x0000_t75" style="width:6in;height:12pt" o:ole="">
            <v:imagedata r:id="rId6" o:title=""/>
          </v:shape>
          <o:OLEObject Type="Embed" ProgID="WPWin6.1" ShapeID="_x0000_i1026" DrawAspect="Content" ObjectID="_1650784251" r:id="rId8"/>
        </w:object>
      </w:r>
      <w:r>
        <w:t xml:space="preserve">  </w:t>
      </w:r>
    </w:p>
    <w:p w:rsidR="002129B4" w:rsidRDefault="002129B4" w:rsidP="002129B4">
      <w:pPr>
        <w:pStyle w:val="bpuIntro"/>
      </w:pPr>
      <w:r>
        <w:t>INTRODUCED MAY 11, 2020</w:t>
      </w:r>
    </w:p>
    <w:p w:rsidR="002129B4" w:rsidRDefault="002129B4" w:rsidP="002129B4">
      <w:pPr>
        <w:pStyle w:val="bpuIntro"/>
      </w:pPr>
    </w:p>
    <w:p w:rsidR="002129B4" w:rsidRDefault="002129B4" w:rsidP="002129B4">
      <w:pPr>
        <w:pStyle w:val="bpuIntro"/>
        <w:sectPr w:rsidR="002129B4" w:rsidSect="002129B4">
          <w:headerReference w:type="even" r:id="rId9"/>
          <w:headerReference w:type="default" r:id="rId10"/>
          <w:pgSz w:w="12240" w:h="20160" w:code="5"/>
          <w:pgMar w:top="2160" w:right="1440" w:bottom="1440" w:left="1440" w:header="72" w:footer="720" w:gutter="0"/>
          <w:pgNumType w:start="1"/>
          <w:cols w:space="720"/>
          <w:docGrid w:linePitch="360"/>
        </w:sectPr>
      </w:pPr>
    </w:p>
    <w:p w:rsidR="002129B4" w:rsidRDefault="002129B4" w:rsidP="002129B4">
      <w:pPr>
        <w:pStyle w:val="bpuIntro"/>
      </w:pPr>
    </w:p>
    <w:p w:rsidR="002129B4" w:rsidRDefault="002129B4" w:rsidP="002129B4">
      <w:pPr>
        <w:pStyle w:val="bpuSponsor"/>
      </w:pPr>
      <w:r>
        <w:t>Sponsored by:</w:t>
      </w:r>
    </w:p>
    <w:p w:rsidR="002129B4" w:rsidRDefault="002129B4" w:rsidP="002129B4">
      <w:pPr>
        <w:pStyle w:val="bpuSponsor"/>
      </w:pPr>
      <w:r>
        <w:t>Assemblywoman  YVONNE LOPEZ</w:t>
      </w:r>
    </w:p>
    <w:p w:rsidR="002129B4" w:rsidRDefault="002129B4" w:rsidP="002129B4">
      <w:pPr>
        <w:pStyle w:val="bpuSponsor"/>
      </w:pPr>
      <w:r>
        <w:t>District 19 (Middlesex)</w:t>
      </w:r>
    </w:p>
    <w:p w:rsidR="002129B4" w:rsidRDefault="002129B4" w:rsidP="002129B4">
      <w:pPr>
        <w:pStyle w:val="bpuSponsor"/>
      </w:pPr>
    </w:p>
    <w:p w:rsidR="002129B4" w:rsidRDefault="002129B4" w:rsidP="002129B4">
      <w:pPr>
        <w:pStyle w:val="bpuSponsor"/>
      </w:pPr>
    </w:p>
    <w:p w:rsidR="002129B4" w:rsidRDefault="002129B4" w:rsidP="002129B4">
      <w:pPr>
        <w:pStyle w:val="bpuSponsor"/>
      </w:pPr>
    </w:p>
    <w:p w:rsidR="002129B4" w:rsidRDefault="002129B4" w:rsidP="002129B4">
      <w:pPr>
        <w:pStyle w:val="bpuSponsor"/>
      </w:pPr>
    </w:p>
    <w:p w:rsidR="002129B4" w:rsidRDefault="002129B4" w:rsidP="002129B4">
      <w:pPr>
        <w:pStyle w:val="bpuSponsor"/>
      </w:pPr>
      <w:r>
        <w:t>SYNOPSIS</w:t>
      </w:r>
    </w:p>
    <w:p w:rsidR="002129B4" w:rsidRDefault="002129B4" w:rsidP="002129B4">
      <w:pPr>
        <w:pStyle w:val="bpuNormText"/>
      </w:pPr>
      <w:r>
        <w:tab/>
        <w:t xml:space="preserve">Excludes payments made for unemployment compensation benefits related to layoffs resulting from public health emergency or state of emergency from calculation of employer contribution for unemployment compensation benefits. </w:t>
      </w:r>
    </w:p>
    <w:p w:rsidR="002129B4" w:rsidRDefault="002129B4" w:rsidP="002129B4">
      <w:pPr>
        <w:pStyle w:val="bpuNormText"/>
      </w:pPr>
      <w:r>
        <w:t xml:space="preserve"> </w:t>
      </w:r>
    </w:p>
    <w:p w:rsidR="002129B4" w:rsidRDefault="002129B4" w:rsidP="002129B4">
      <w:pPr>
        <w:pStyle w:val="bpuSponsor"/>
      </w:pPr>
      <w:r>
        <w:t xml:space="preserve">CURRENT VERSION OF TEXT </w:t>
      </w:r>
    </w:p>
    <w:p w:rsidR="002129B4" w:rsidRDefault="002129B4" w:rsidP="002129B4">
      <w:pPr>
        <w:pStyle w:val="bpuNormText"/>
      </w:pPr>
      <w:r>
        <w:tab/>
        <w:t>As introduced.</w:t>
      </w:r>
    </w:p>
    <w:p w:rsidR="002129B4" w:rsidRDefault="002129B4" w:rsidP="002129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29B4" w:rsidRDefault="002129B4" w:rsidP="008916EC">
      <w:pPr>
        <w:pStyle w:val="FronterPage"/>
        <w:tabs>
          <w:tab w:val="clear" w:pos="720"/>
          <w:tab w:val="clear" w:pos="1440"/>
          <w:tab w:val="clear" w:pos="2160"/>
          <w:tab w:val="clear" w:pos="2880"/>
          <w:tab w:val="clear" w:pos="3600"/>
          <w:tab w:val="clear" w:pos="4320"/>
          <w:tab w:val="clear" w:pos="5040"/>
        </w:tabs>
        <w:sectPr w:rsidR="002129B4" w:rsidSect="002129B4">
          <w:type w:val="continuous"/>
          <w:pgSz w:w="12240" w:h="20160" w:code="5"/>
          <w:pgMar w:top="1440" w:right="2275" w:bottom="1440" w:left="2275" w:header="72" w:footer="720" w:gutter="0"/>
          <w:pgNumType w:start="1"/>
          <w:cols w:space="720"/>
          <w:docGrid w:linePitch="360"/>
        </w:sectPr>
      </w:pPr>
    </w:p>
    <w:p w:rsidR="00FB1048" w:rsidRPr="00677316" w:rsidRDefault="00FB1048" w:rsidP="00FB1048">
      <w:pPr>
        <w:pStyle w:val="HangingAnAct"/>
        <w:rPr>
          <w:rStyle w:val="HangingAnActChar"/>
        </w:rPr>
      </w:pPr>
      <w:r w:rsidRPr="00FB1048">
        <w:rPr>
          <w:rStyle w:val="BillHead"/>
        </w:rPr>
        <w:lastRenderedPageBreak/>
        <w:t>An Act</w:t>
      </w:r>
      <w:r w:rsidRPr="006B7FA7">
        <w:rPr>
          <w:rStyle w:val="HangingAnActChar"/>
        </w:rPr>
        <w:t xml:space="preserve"> </w:t>
      </w:r>
      <w:r>
        <w:t>concerning employer contributions to the unemployment compensation fund and supplementing Title 43 of the Revised Statutes.</w:t>
      </w:r>
    </w:p>
    <w:p w:rsidR="00FB1048" w:rsidRPr="00D71D68" w:rsidRDefault="00FB1048" w:rsidP="00FB1048"/>
    <w:p w:rsidR="00FB1048" w:rsidRPr="00AA7880" w:rsidRDefault="00FB1048" w:rsidP="00FB1048">
      <w:r>
        <w:tab/>
      </w:r>
      <w:r>
        <w:rPr>
          <w:rStyle w:val="BillHeading2"/>
        </w:rPr>
        <w:t xml:space="preserve">Be It Enacted </w:t>
      </w:r>
      <w:r>
        <w:rPr>
          <w:rStyle w:val="BillLanguage"/>
        </w:rPr>
        <w:t>by the Senate and General Assembly of the State of New Jersey:</w:t>
      </w:r>
    </w:p>
    <w:p w:rsidR="00FB1048" w:rsidRDefault="00FB1048" w:rsidP="00FB1048"/>
    <w:p w:rsidR="00FB1048" w:rsidRPr="0015512A" w:rsidRDefault="00FB1048" w:rsidP="00FB1048">
      <w:pPr>
        <w:rPr>
          <w:bCs/>
          <w:iCs/>
          <w:u w:val="single"/>
        </w:rPr>
      </w:pPr>
      <w:r>
        <w:tab/>
        <w:t>1.</w:t>
      </w:r>
      <w:r>
        <w:tab/>
        <w:t>a.</w:t>
      </w:r>
      <w:r w:rsidRPr="0015512A">
        <w:rPr>
          <w:bCs/>
          <w:iCs/>
        </w:rPr>
        <w:t xml:space="preserve"> </w:t>
      </w:r>
      <w:r>
        <w:rPr>
          <w:bCs/>
          <w:iCs/>
        </w:rPr>
        <w:t xml:space="preserve"> Notwithstanding the provisions of R.S.43:21-7, t</w:t>
      </w:r>
      <w:r w:rsidRPr="0015512A">
        <w:rPr>
          <w:bCs/>
          <w:iCs/>
        </w:rPr>
        <w:t xml:space="preserve">he costs of any </w:t>
      </w:r>
      <w:r>
        <w:rPr>
          <w:bCs/>
          <w:iCs/>
        </w:rPr>
        <w:t>unemployment compensation benefits</w:t>
      </w:r>
      <w:r w:rsidRPr="0015512A">
        <w:rPr>
          <w:bCs/>
          <w:iCs/>
        </w:rPr>
        <w:t xml:space="preserve"> paid </w:t>
      </w:r>
      <w:r>
        <w:rPr>
          <w:bCs/>
          <w:iCs/>
        </w:rPr>
        <w:t xml:space="preserve">during a public health emergency or state of emergency </w:t>
      </w:r>
      <w:r w:rsidRPr="0015512A">
        <w:rPr>
          <w:bCs/>
          <w:iCs/>
        </w:rPr>
        <w:t>shall not be considered when calculating emplo</w:t>
      </w:r>
      <w:r>
        <w:rPr>
          <w:bCs/>
          <w:iCs/>
        </w:rPr>
        <w:t>yer contributions to the State unemployment compensation</w:t>
      </w:r>
      <w:r w:rsidRPr="0015512A">
        <w:rPr>
          <w:bCs/>
          <w:iCs/>
        </w:rPr>
        <w:t xml:space="preserve"> fund</w:t>
      </w:r>
      <w:r>
        <w:rPr>
          <w:bCs/>
          <w:iCs/>
        </w:rPr>
        <w:t>,</w:t>
      </w:r>
      <w:r w:rsidRPr="0015512A">
        <w:rPr>
          <w:bCs/>
          <w:iCs/>
        </w:rPr>
        <w:t xml:space="preserve"> </w:t>
      </w:r>
      <w:r>
        <w:rPr>
          <w:bCs/>
          <w:iCs/>
        </w:rPr>
        <w:t>established by</w:t>
      </w:r>
      <w:r w:rsidRPr="0015512A">
        <w:rPr>
          <w:bCs/>
          <w:iCs/>
        </w:rPr>
        <w:t xml:space="preserve"> R.S.43:21-</w:t>
      </w:r>
      <w:r>
        <w:rPr>
          <w:bCs/>
          <w:iCs/>
        </w:rPr>
        <w:t>9</w:t>
      </w:r>
      <w:r w:rsidRPr="0015512A">
        <w:rPr>
          <w:bCs/>
          <w:iCs/>
        </w:rPr>
        <w:t>.</w:t>
      </w:r>
    </w:p>
    <w:p w:rsidR="00FB1048" w:rsidRDefault="00FB1048" w:rsidP="00FB1048">
      <w:r>
        <w:tab/>
        <w:t>b.</w:t>
      </w:r>
      <w:r>
        <w:tab/>
        <w:t>As used in this section:</w:t>
      </w:r>
    </w:p>
    <w:p w:rsidR="00FB1048" w:rsidRDefault="00FB1048" w:rsidP="00FB1048">
      <w:r>
        <w:tab/>
        <w:t xml:space="preserve">“Public health emergency” means </w:t>
      </w:r>
      <w:r w:rsidRPr="00B4593B">
        <w:t>an occurrence or imminent threat of an illness or health condition, caused by bio terrorism, ep</w:t>
      </w:r>
      <w:r>
        <w:t>idemic or pandemic disease, or a</w:t>
      </w:r>
      <w:r w:rsidRPr="00B4593B">
        <w:t xml:space="preserve"> novel and highly fatal infectious agent or biological toxin, that poses a substantial risk of a significant number of human fa</w:t>
      </w:r>
      <w:r>
        <w:t xml:space="preserve">talities </w:t>
      </w:r>
      <w:r w:rsidRPr="00B4593B">
        <w:t>or incidents or permanent or long-term disability</w:t>
      </w:r>
      <w:r>
        <w:t>, and which has been declared a public health emergency by the Governor.</w:t>
      </w:r>
    </w:p>
    <w:p w:rsidR="00FB1048" w:rsidRDefault="00FB1048" w:rsidP="00FB1048">
      <w:r>
        <w:tab/>
        <w:t>“</w:t>
      </w:r>
      <w:r w:rsidRPr="003524BF">
        <w:t>State of emergency" means a natural or man-made disaster or emergency for which a state of eme</w:t>
      </w:r>
      <w:r>
        <w:t xml:space="preserve">rgency has been declared by </w:t>
      </w:r>
      <w:r w:rsidRPr="003524BF">
        <w:t>the Governor</w:t>
      </w:r>
      <w:r>
        <w:t>.</w:t>
      </w:r>
    </w:p>
    <w:p w:rsidR="00FB1048" w:rsidRPr="00D71D68" w:rsidRDefault="00FB1048" w:rsidP="00FB1048"/>
    <w:p w:rsidR="00FB1048" w:rsidRDefault="00FB1048" w:rsidP="00FB1048">
      <w:r>
        <w:tab/>
        <w:t>2.</w:t>
      </w:r>
      <w:r>
        <w:tab/>
        <w:t>This act shall take effect immediately.</w:t>
      </w:r>
    </w:p>
    <w:p w:rsidR="00FB1048" w:rsidRPr="00AA7880" w:rsidRDefault="00FB1048" w:rsidP="00FB1048"/>
    <w:p w:rsidR="00FB1048" w:rsidRPr="00CE7BD8" w:rsidRDefault="00FB1048" w:rsidP="00FB1048"/>
    <w:p w:rsidR="00FB1048" w:rsidRPr="00AA7880" w:rsidRDefault="00FB1048" w:rsidP="00FB1048">
      <w:pPr>
        <w:jc w:val="center"/>
      </w:pPr>
      <w:r w:rsidRPr="00D71D68">
        <w:t>STATEMENT</w:t>
      </w:r>
    </w:p>
    <w:p w:rsidR="00FB1048" w:rsidRDefault="00FB1048" w:rsidP="00FB1048"/>
    <w:p w:rsidR="00FB1048" w:rsidRDefault="00FB1048" w:rsidP="00FB1048">
      <w:r>
        <w:tab/>
        <w:t xml:space="preserve">This bill excludes from the calculation of employer contributions to the unemployment compensation fund payments made for unemployment compensation benefits related to layoffs resulting from a public health emergency or a state of emergency.  Under current law, an employer’s contribution rate to the unemployment compensation fund is affected by the employer’s experience rating; that is, the number of times a former employee of an employer collects benefits impacts the employer’s contribution rate for the following year.  This bill excludes from the calculation of the employer contribution rate benefits paid to employees in relation to a public health emergency or a state of emergency.  </w:t>
      </w:r>
    </w:p>
    <w:sectPr w:rsidR="00FB1048" w:rsidSect="002129B4">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276" w:rsidRDefault="008C1276">
      <w:r>
        <w:separator/>
      </w:r>
    </w:p>
  </w:endnote>
  <w:endnote w:type="continuationSeparator" w:id="0">
    <w:p w:rsidR="008C1276" w:rsidRDefault="008C1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276" w:rsidRDefault="008C1276">
      <w:r>
        <w:separator/>
      </w:r>
    </w:p>
  </w:footnote>
  <w:footnote w:type="continuationSeparator" w:id="0">
    <w:p w:rsidR="008C1276" w:rsidRDefault="008C1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18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29B4" w:rsidRDefault="002129B4" w:rsidP="002129B4">
    <w:pPr>
      <w:pStyle w:val="bpuHeadSpon"/>
    </w:pPr>
    <w:r w:rsidRPr="002129B4">
      <w:rPr>
        <w:rStyle w:val="bpuHeadSponChar"/>
      </w:rPr>
      <w:t>A4135</w:t>
    </w:r>
    <w:r>
      <w:t xml:space="preserve"> LOPEZ</w:t>
    </w:r>
  </w:p>
  <w:p w:rsidR="002129B4" w:rsidRDefault="002129B4" w:rsidP="002129B4">
    <w:pPr>
      <w:pStyle w:val="bpuHeadSpon"/>
    </w:pPr>
    <w:r>
      <w:fldChar w:fldCharType="begin"/>
    </w:r>
    <w:r>
      <w:instrText xml:space="preserve"> PAGE  \* MERGEFORMAT </w:instrText>
    </w:r>
    <w:r>
      <w:fldChar w:fldCharType="separate"/>
    </w:r>
    <w:r w:rsidR="00AE0046">
      <w:rPr>
        <w:noProof/>
      </w:rPr>
      <w:t>3</w:t>
    </w:r>
    <w:r>
      <w:fldChar w:fldCharType="end"/>
    </w:r>
  </w:p>
  <w:p w:rsidR="002129B4" w:rsidRDefault="002129B4" w:rsidP="002129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29B4" w:rsidRDefault="002129B4" w:rsidP="002129B4">
    <w:pPr>
      <w:pStyle w:val="bpuHeadSpon"/>
    </w:pPr>
    <w:r w:rsidRPr="002129B4">
      <w:rPr>
        <w:rStyle w:val="bpuHeadSponChar"/>
      </w:rPr>
      <w:t>A4135</w:t>
    </w:r>
    <w:r>
      <w:t xml:space="preserve"> LOPEZ</w:t>
    </w:r>
  </w:p>
  <w:p w:rsidR="002129B4" w:rsidRDefault="002129B4" w:rsidP="002129B4">
    <w:pPr>
      <w:pStyle w:val="bpuHeadSpon"/>
    </w:pPr>
    <w:r>
      <w:fldChar w:fldCharType="begin"/>
    </w:r>
    <w:r>
      <w:instrText xml:space="preserve"> PAGE  \* MERGEFORMAT </w:instrText>
    </w:r>
    <w:r>
      <w:fldChar w:fldCharType="separate"/>
    </w:r>
    <w:r w:rsidR="007D037E">
      <w:rPr>
        <w:noProof/>
      </w:rPr>
      <w:t>2</w:t>
    </w:r>
    <w:r>
      <w:fldChar w:fldCharType="end"/>
    </w:r>
  </w:p>
  <w:p w:rsidR="002129B4" w:rsidRDefault="002129B4" w:rsidP="002129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27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9B4"/>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81B"/>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B0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37E"/>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276"/>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046"/>
    <w:rsid w:val="00AE1871"/>
    <w:rsid w:val="00AF1A8C"/>
    <w:rsid w:val="00B0116D"/>
    <w:rsid w:val="00B01173"/>
    <w:rsid w:val="00B02F35"/>
    <w:rsid w:val="00B05A3C"/>
    <w:rsid w:val="00B07100"/>
    <w:rsid w:val="00B1138C"/>
    <w:rsid w:val="00B2574A"/>
    <w:rsid w:val="00B35D8A"/>
    <w:rsid w:val="00B4228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C79"/>
    <w:rsid w:val="00FA0AFC"/>
    <w:rsid w:val="00FA1C82"/>
    <w:rsid w:val="00FA2ED1"/>
    <w:rsid w:val="00FA4A52"/>
    <w:rsid w:val="00FB104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812503-27DF-4C7F-9BA6-AD12C9371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29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335</Words>
  <Characters>1920</Characters>
  <Application>Microsoft Office Word</Application>
  <DocSecurity>0</DocSecurity>
  <Lines>65</Lines>
  <Paragraphs>20</Paragraphs>
  <ScaleCrop>false</ScaleCrop>
  <HeadingPairs>
    <vt:vector size="2" baseType="variant">
      <vt:variant>
        <vt:lpstr>Title</vt:lpstr>
      </vt:variant>
      <vt:variant>
        <vt:i4>1</vt:i4>
      </vt:variant>
    </vt:vector>
  </HeadingPairs>
  <TitlesOfParts>
    <vt:vector size="1" baseType="lpstr">
      <vt:lpstr>A4135</vt:lpstr>
    </vt:vector>
  </TitlesOfParts>
  <Manager>R211</Manager>
  <Company>NJ Office of Legislative Services</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A4135</dc:title>
  <dc:subject>Reintro of S2370</dc:subject>
  <dc:creator>Assemblywoman  LOPEZ</dc:creator>
  <cp:keywords>A4135|2|CL |279|0|279|F|0|</cp:keywords>
  <dc:description>INTRODUCED MAY 11, 2020</dc:description>
  <cp:lastModifiedBy>Franks, Denise</cp:lastModifiedBy>
  <cp:revision>2</cp:revision>
  <cp:lastPrinted>2005-10-12T19:02:00Z</cp:lastPrinted>
  <dcterms:created xsi:type="dcterms:W3CDTF">2020-05-12T14:23:00Z</dcterms:created>
  <dcterms:modified xsi:type="dcterms:W3CDTF">2020-05-12T14:23:00Z</dcterms:modified>
  <cp:category>s.1: C.43:21-9.2 to 2020/17_x000d_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