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43E" w:rsidRDefault="0098343E" w:rsidP="0098343E">
      <w:pPr>
        <w:pStyle w:val="bpuBill"/>
      </w:pPr>
      <w:bookmarkStart w:id="0" w:name="bpuFrontPg"/>
      <w:bookmarkStart w:id="1" w:name="_GoBack"/>
      <w:bookmarkEnd w:id="0"/>
      <w:bookmarkEnd w:id="1"/>
      <w:r>
        <w:t>ASSEMBLY, No. 413</w:t>
      </w:r>
      <w:r w:rsidR="00310D47">
        <w:t>6</w:t>
      </w:r>
      <w:r>
        <w:t xml:space="preserve"> </w:t>
      </w:r>
    </w:p>
    <w:p w:rsidR="0098343E" w:rsidRPr="009D38FF" w:rsidRDefault="0098343E" w:rsidP="009834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98023" r:id="rId7"/>
        </w:object>
      </w:r>
    </w:p>
    <w:p w:rsidR="0098343E" w:rsidRDefault="0098343E" w:rsidP="0098343E">
      <w:pPr>
        <w:pStyle w:val="bpuState"/>
      </w:pPr>
      <w:r>
        <w:t>STATE OF NEW JERSEY</w:t>
      </w:r>
    </w:p>
    <w:p w:rsidR="0098343E" w:rsidRDefault="0098343E" w:rsidP="0098343E">
      <w:pPr>
        <w:pStyle w:val="bpuLegislature"/>
      </w:pPr>
      <w:r>
        <w:t>219th LEGISLATURE</w:t>
      </w:r>
    </w:p>
    <w:p w:rsidR="0098343E" w:rsidRDefault="0098343E" w:rsidP="0098343E">
      <w:pPr>
        <w:pStyle w:val="bpuWpGraphic"/>
      </w:pPr>
      <w:r>
        <w:object w:dxaOrig="8985" w:dyaOrig="255">
          <v:shape id="_x0000_i1026" type="#_x0000_t75" style="width:6in;height:12pt" o:ole="">
            <v:imagedata r:id="rId6" o:title=""/>
          </v:shape>
          <o:OLEObject Type="Embed" ProgID="WPWin6.1" ShapeID="_x0000_i1026" DrawAspect="Content" ObjectID="_1654498024" r:id="rId8"/>
        </w:object>
      </w:r>
      <w:r>
        <w:t xml:space="preserve">  </w:t>
      </w:r>
    </w:p>
    <w:p w:rsidR="0098343E" w:rsidRDefault="0098343E" w:rsidP="0098343E">
      <w:pPr>
        <w:pStyle w:val="bpuIntro"/>
      </w:pPr>
      <w:r>
        <w:t xml:space="preserve">INTRODUCED </w:t>
      </w:r>
      <w:r w:rsidR="00593D24">
        <w:t>MAY 11, 2020</w:t>
      </w:r>
    </w:p>
    <w:p w:rsidR="0098343E" w:rsidRDefault="0098343E" w:rsidP="0098343E">
      <w:pPr>
        <w:pStyle w:val="bpuIntro"/>
      </w:pPr>
    </w:p>
    <w:p w:rsidR="0098343E" w:rsidRDefault="0098343E" w:rsidP="0098343E">
      <w:pPr>
        <w:pStyle w:val="bpuIntro"/>
        <w:sectPr w:rsidR="0098343E" w:rsidSect="00844F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43E" w:rsidRDefault="0098343E" w:rsidP="0098343E">
      <w:pPr>
        <w:pStyle w:val="bpuIntro"/>
      </w:pPr>
    </w:p>
    <w:p w:rsidR="0098343E" w:rsidRDefault="0098343E" w:rsidP="0098343E">
      <w:pPr>
        <w:pStyle w:val="bpuSponsor"/>
      </w:pPr>
      <w:r>
        <w:t>Sponsored by:</w:t>
      </w:r>
    </w:p>
    <w:p w:rsidR="0098343E" w:rsidRDefault="0098343E" w:rsidP="0098343E">
      <w:pPr>
        <w:pStyle w:val="bpuSponsor"/>
      </w:pPr>
      <w:r>
        <w:t>Assemblywoman  VALERIE VAINIERI HUTTLE</w:t>
      </w:r>
    </w:p>
    <w:p w:rsidR="0098343E" w:rsidRDefault="0098343E" w:rsidP="0098343E">
      <w:pPr>
        <w:pStyle w:val="bpuSponsor"/>
      </w:pPr>
      <w:r>
        <w:t>District 37 (Bergen)</w:t>
      </w:r>
    </w:p>
    <w:p w:rsidR="0098343E" w:rsidRDefault="00E040C7" w:rsidP="00E040C7">
      <w:pPr>
        <w:pStyle w:val="bpuSponsor"/>
      </w:pPr>
      <w:r>
        <w:t>Assemblyman  THOMAS P. GIBLIN</w:t>
      </w:r>
    </w:p>
    <w:p w:rsidR="00E040C7" w:rsidRDefault="00E040C7" w:rsidP="00E040C7">
      <w:pPr>
        <w:pStyle w:val="bpuSponsor"/>
      </w:pPr>
      <w:r>
        <w:t>District 34 (Essex and Passaic)</w:t>
      </w:r>
    </w:p>
    <w:p w:rsidR="00E040C7" w:rsidRDefault="00844F46" w:rsidP="00844F46">
      <w:pPr>
        <w:pStyle w:val="bpuSponsor"/>
      </w:pPr>
      <w:r>
        <w:t>Assemblywoman  BETTYLOU DECROCE</w:t>
      </w:r>
    </w:p>
    <w:p w:rsidR="00844F46" w:rsidRDefault="00844F46" w:rsidP="00844F46">
      <w:pPr>
        <w:pStyle w:val="bpuSponsor"/>
      </w:pPr>
      <w:r>
        <w:t>District 26 (Essex, Morris and Passaic)</w:t>
      </w:r>
    </w:p>
    <w:p w:rsidR="00844F46" w:rsidRPr="00844F46" w:rsidRDefault="00844F46" w:rsidP="00844F46">
      <w:pPr>
        <w:pStyle w:val="bpuSponsor"/>
      </w:pPr>
    </w:p>
    <w:p w:rsidR="0098343E" w:rsidRDefault="0098343E" w:rsidP="0098343E">
      <w:pPr>
        <w:pStyle w:val="bpuSponsor"/>
      </w:pPr>
    </w:p>
    <w:p w:rsidR="0098343E" w:rsidRDefault="0098343E" w:rsidP="0098343E">
      <w:pPr>
        <w:pStyle w:val="bpuSponsor"/>
      </w:pPr>
    </w:p>
    <w:p w:rsidR="0098343E" w:rsidRDefault="0098343E" w:rsidP="0098343E">
      <w:pPr>
        <w:pStyle w:val="bpuSponsor"/>
      </w:pPr>
    </w:p>
    <w:p w:rsidR="0098343E" w:rsidRDefault="0098343E" w:rsidP="0098343E">
      <w:pPr>
        <w:pStyle w:val="bpuSponsor"/>
      </w:pPr>
      <w:r>
        <w:t>SYNOPSIS</w:t>
      </w:r>
    </w:p>
    <w:p w:rsidR="0098343E" w:rsidRDefault="0098343E" w:rsidP="0098343E">
      <w:pPr>
        <w:pStyle w:val="bpuNormText"/>
      </w:pPr>
      <w:r>
        <w:tab/>
        <w:t>Requires coronavirus disease 2019 testing for patients and staff of certain facilities.</w:t>
      </w:r>
    </w:p>
    <w:p w:rsidR="0098343E" w:rsidRDefault="0098343E" w:rsidP="0098343E">
      <w:pPr>
        <w:pStyle w:val="bpuNormText"/>
      </w:pPr>
      <w:r>
        <w:t xml:space="preserve"> </w:t>
      </w:r>
    </w:p>
    <w:p w:rsidR="0098343E" w:rsidRDefault="0098343E" w:rsidP="0098343E">
      <w:pPr>
        <w:pStyle w:val="bpuSponsor"/>
      </w:pPr>
      <w:r>
        <w:t xml:space="preserve">CURRENT VERSION OF TEXT </w:t>
      </w:r>
    </w:p>
    <w:p w:rsidR="0098343E" w:rsidRDefault="0098343E" w:rsidP="0098343E">
      <w:pPr>
        <w:pStyle w:val="bpuNormText"/>
      </w:pPr>
      <w:r>
        <w:tab/>
        <w:t>As introduced.</w:t>
      </w:r>
    </w:p>
    <w:p w:rsidR="0098343E" w:rsidRDefault="0098343E" w:rsidP="009834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43E" w:rsidRDefault="0098343E" w:rsidP="008916EC">
      <w:pPr>
        <w:pStyle w:val="FronterPage"/>
        <w:tabs>
          <w:tab w:val="clear" w:pos="720"/>
          <w:tab w:val="clear" w:pos="1440"/>
          <w:tab w:val="clear" w:pos="2160"/>
          <w:tab w:val="clear" w:pos="2880"/>
          <w:tab w:val="clear" w:pos="3600"/>
          <w:tab w:val="clear" w:pos="4320"/>
          <w:tab w:val="clear" w:pos="5040"/>
        </w:tabs>
        <w:sectPr w:rsidR="0098343E" w:rsidSect="0098343E">
          <w:type w:val="continuous"/>
          <w:pgSz w:w="12240" w:h="20160" w:code="5"/>
          <w:pgMar w:top="1440" w:right="2275" w:bottom="1440" w:left="2275" w:header="72" w:footer="720" w:gutter="0"/>
          <w:pgNumType w:start="1"/>
          <w:cols w:space="720"/>
          <w:docGrid w:linePitch="360"/>
        </w:sectPr>
      </w:pPr>
    </w:p>
    <w:p w:rsidR="00D32A35" w:rsidRPr="00677316" w:rsidRDefault="00D32A35" w:rsidP="00D32A35">
      <w:pPr>
        <w:pStyle w:val="HangingAnAct"/>
        <w:rPr>
          <w:rStyle w:val="HangingAnActChar"/>
        </w:rPr>
      </w:pPr>
      <w:r>
        <w:rPr>
          <w:rStyle w:val="BillHead"/>
        </w:rPr>
        <w:lastRenderedPageBreak/>
        <w:t>An Act</w:t>
      </w:r>
      <w:r w:rsidRPr="006B7FA7">
        <w:rPr>
          <w:rStyle w:val="HangingAnActChar"/>
        </w:rPr>
        <w:t xml:space="preserve"> </w:t>
      </w:r>
      <w:r w:rsidRPr="00EB0514">
        <w:t>c</w:t>
      </w:r>
      <w:r>
        <w:t>oncerning coronavirus disease 2019</w:t>
      </w:r>
      <w:r>
        <w:rPr>
          <w:spacing w:val="0"/>
        </w:rPr>
        <w:t xml:space="preserve"> testing</w:t>
      </w:r>
      <w:r w:rsidRPr="007573F7">
        <w:rPr>
          <w:rStyle w:val="HangingAnActChar"/>
        </w:rPr>
        <w:t>.</w:t>
      </w:r>
    </w:p>
    <w:p w:rsidR="00D32A35" w:rsidRPr="00D71D68" w:rsidRDefault="00D32A35" w:rsidP="00D32A35"/>
    <w:p w:rsidR="00D32A35" w:rsidRPr="00AA7880" w:rsidRDefault="00D32A35" w:rsidP="00D32A35">
      <w:r>
        <w:tab/>
      </w:r>
      <w:r>
        <w:rPr>
          <w:rStyle w:val="BillHeading2"/>
        </w:rPr>
        <w:t xml:space="preserve">Be It Enacted </w:t>
      </w:r>
      <w:r>
        <w:rPr>
          <w:rStyle w:val="BillLanguage"/>
        </w:rPr>
        <w:t>by the Senate and General Assembly of the State of New Jersey:</w:t>
      </w:r>
    </w:p>
    <w:p w:rsidR="00D32A35" w:rsidRPr="00D71D68" w:rsidRDefault="00D32A35" w:rsidP="00D32A35"/>
    <w:p w:rsidR="00D32A35" w:rsidRPr="00970548" w:rsidRDefault="00D32A35" w:rsidP="00970548">
      <w:r>
        <w:tab/>
      </w:r>
      <w:r>
        <w:rPr>
          <w:spacing w:val="0"/>
        </w:rPr>
        <w:t>1.</w:t>
      </w:r>
      <w:r>
        <w:rPr>
          <w:spacing w:val="0"/>
        </w:rPr>
        <w:tab/>
        <w:t xml:space="preserve">a. </w:t>
      </w:r>
      <w:r w:rsidR="00310D47">
        <w:rPr>
          <w:spacing w:val="0"/>
        </w:rPr>
        <w:t xml:space="preserve"> </w:t>
      </w:r>
      <w:r>
        <w:rPr>
          <w:spacing w:val="0"/>
        </w:rPr>
        <w:t>T</w:t>
      </w:r>
      <w:r w:rsidRPr="00271DF2">
        <w:rPr>
          <w:spacing w:val="0"/>
        </w:rPr>
        <w:t>he Depart</w:t>
      </w:r>
      <w:r>
        <w:rPr>
          <w:spacing w:val="0"/>
        </w:rPr>
        <w:t>ment of Health shall require the administration of coronavirus disease 2019 tests to</w:t>
      </w:r>
      <w:r w:rsidR="00970548">
        <w:rPr>
          <w:spacing w:val="0"/>
        </w:rPr>
        <w:t xml:space="preserve"> the patients and staff of</w:t>
      </w:r>
      <w:r w:rsidR="006668F8">
        <w:rPr>
          <w:spacing w:val="0"/>
        </w:rPr>
        <w:t xml:space="preserve"> </w:t>
      </w:r>
      <w:r w:rsidR="006668F8">
        <w:t>long-term care facilities and</w:t>
      </w:r>
      <w:r w:rsidR="00970548">
        <w:t xml:space="preserve"> the patients and staff of the </w:t>
      </w:r>
      <w:r w:rsidR="006668F8" w:rsidRPr="00172E2A">
        <w:t>State developmental center</w:t>
      </w:r>
      <w:r w:rsidR="006668F8">
        <w:t>s and</w:t>
      </w:r>
      <w:r w:rsidR="006668F8" w:rsidRPr="00172E2A">
        <w:t xml:space="preserve"> State psychiatric hospital</w:t>
      </w:r>
      <w:r w:rsidR="006668F8">
        <w:t xml:space="preserve">s </w:t>
      </w:r>
      <w:r w:rsidR="006668F8" w:rsidRPr="00172E2A">
        <w:t>listed in R.S.30:1-7.</w:t>
      </w:r>
      <w:r>
        <w:rPr>
          <w:spacing w:val="0"/>
        </w:rPr>
        <w:t xml:space="preserve">  </w:t>
      </w:r>
    </w:p>
    <w:p w:rsidR="00D32A35"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 The Department of Health shall require that, pursuant to section 15 of P.</w:t>
      </w:r>
      <w:r w:rsidRPr="000B2A64">
        <w:rPr>
          <w:spacing w:val="0"/>
        </w:rPr>
        <w:t>L.2005,</w:t>
      </w:r>
      <w:r>
        <w:rPr>
          <w:spacing w:val="0"/>
        </w:rPr>
        <w:t xml:space="preserve"> c.222 (C.</w:t>
      </w:r>
      <w:r w:rsidRPr="000B2A64">
        <w:rPr>
          <w:spacing w:val="0"/>
        </w:rPr>
        <w:t>26:13-15</w:t>
      </w:r>
      <w:r>
        <w:rPr>
          <w:spacing w:val="0"/>
        </w:rPr>
        <w:t>), persons who test positive for coronavirus disease 2019 pursuant to subsection a. of this section shall  be isolated or quarantined to help reduce the transmission of infection.</w:t>
      </w:r>
    </w:p>
    <w:p w:rsidR="00D32A35" w:rsidRPr="00271DF2"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  The provisions of subsection a. of this section shall be carried out to the extent that necessary personnel, resources, and coronavirus disease 2019 tests are available.</w:t>
      </w:r>
    </w:p>
    <w:p w:rsidR="00D32A35"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As used in this section:</w:t>
      </w:r>
    </w:p>
    <w:p w:rsidR="006668F8" w:rsidRDefault="006668F8" w:rsidP="006668F8">
      <w:r>
        <w:tab/>
      </w:r>
      <w:r w:rsidRPr="007B027D">
        <w:t>"Long-term care facility" means a nursing home, assisted living residence, comprehensive personal care home, residential health care facility, or dementia care home licensed pursuant to P.L.1971, c.136 (C.26:2H-1 et seq.).</w:t>
      </w:r>
    </w:p>
    <w:p w:rsidR="00D32A35"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32A35" w:rsidRPr="00271DF2"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Pr="00271DF2">
        <w:rPr>
          <w:spacing w:val="0"/>
        </w:rPr>
        <w:t>.</w:t>
      </w:r>
      <w:r w:rsidRPr="00271DF2">
        <w:rPr>
          <w:spacing w:val="0"/>
        </w:rPr>
        <w:tab/>
        <w:t>The Depart</w:t>
      </w:r>
      <w:r>
        <w:rPr>
          <w:spacing w:val="0"/>
        </w:rPr>
        <w:t>ment of Health</w:t>
      </w:r>
      <w:r w:rsidRPr="00271DF2">
        <w:rPr>
          <w:spacing w:val="0"/>
        </w:rPr>
        <w:t xml:space="preserve"> shall adopt, pursuant to the "Administrative Procedure Act," P.L.1968, c.410 (C.52:14B-1 et seq.), any rules and regulations necessary for the implementation of this act.</w:t>
      </w:r>
    </w:p>
    <w:p w:rsidR="00D32A35" w:rsidRPr="00271DF2"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32A35" w:rsidRPr="00AA7880" w:rsidRDefault="00D32A35" w:rsidP="00D32A35">
      <w:r>
        <w:tab/>
        <w:t>3.</w:t>
      </w:r>
      <w:r>
        <w:tab/>
        <w:t xml:space="preserve">This act shall take effect immediately and shall expire following the end of the Governor’s declared public health emergency regarding the </w:t>
      </w:r>
      <w:r>
        <w:rPr>
          <w:spacing w:val="0"/>
        </w:rPr>
        <w:t>coronavirus disease 2019</w:t>
      </w:r>
      <w:r>
        <w:t>.</w:t>
      </w:r>
    </w:p>
    <w:p w:rsidR="00D32A35" w:rsidRDefault="00D32A35" w:rsidP="00D32A35"/>
    <w:p w:rsidR="00310D47" w:rsidRDefault="00310D47" w:rsidP="00D32A35"/>
    <w:p w:rsidR="00D32A35" w:rsidRPr="00AA7880" w:rsidRDefault="00D32A35" w:rsidP="00D32A35">
      <w:pPr>
        <w:jc w:val="center"/>
      </w:pPr>
      <w:r w:rsidRPr="00D71D68">
        <w:t>STATEMENT</w:t>
      </w:r>
    </w:p>
    <w:p w:rsidR="00D32A35" w:rsidRDefault="00D32A35" w:rsidP="00D32A35"/>
    <w:p w:rsidR="00D32A35" w:rsidRDefault="00D32A35" w:rsidP="00D32A35">
      <w:r>
        <w:tab/>
        <w:t>This bill r</w:t>
      </w:r>
      <w:r w:rsidRPr="00CB013C">
        <w:t xml:space="preserve">equires </w:t>
      </w:r>
      <w:r w:rsidRPr="00D32A35">
        <w:t>coronavirus disease 2019 testing for</w:t>
      </w:r>
      <w:r w:rsidR="00970548">
        <w:t xml:space="preserve"> the patients and staff of</w:t>
      </w:r>
      <w:r w:rsidRPr="00D32A35">
        <w:t xml:space="preserve"> certain facilities.</w:t>
      </w:r>
    </w:p>
    <w:p w:rsidR="00D32A35"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spacing w:val="0"/>
        </w:rPr>
        <w:t>Under the bill, t</w:t>
      </w:r>
      <w:r w:rsidRPr="00271DF2">
        <w:rPr>
          <w:spacing w:val="0"/>
        </w:rPr>
        <w:t>he Depart</w:t>
      </w:r>
      <w:r>
        <w:rPr>
          <w:spacing w:val="0"/>
        </w:rPr>
        <w:t xml:space="preserve">ment of Health (DOH) is to require the administration of coronavirus disease 2019 tests </w:t>
      </w:r>
      <w:r w:rsidR="00970548">
        <w:rPr>
          <w:spacing w:val="0"/>
        </w:rPr>
        <w:t xml:space="preserve">to the patients and staff of </w:t>
      </w:r>
      <w:r w:rsidR="00970548">
        <w:t xml:space="preserve">long-term care facilities and the patients and staff of the </w:t>
      </w:r>
      <w:r w:rsidR="00970548" w:rsidRPr="00172E2A">
        <w:t>State developmental center</w:t>
      </w:r>
      <w:r w:rsidR="00970548">
        <w:t>s and</w:t>
      </w:r>
      <w:r w:rsidR="00970548" w:rsidRPr="00172E2A">
        <w:t xml:space="preserve"> State psychiatric hospital</w:t>
      </w:r>
      <w:r w:rsidR="00970548">
        <w:t xml:space="preserve">s </w:t>
      </w:r>
      <w:r w:rsidR="00970548" w:rsidRPr="00172E2A">
        <w:t>listed in R.S.30:1-7.</w:t>
      </w:r>
      <w:r w:rsidR="00970548">
        <w:rPr>
          <w:spacing w:val="0"/>
        </w:rPr>
        <w:t xml:space="preserve">  </w:t>
      </w:r>
      <w:r>
        <w:rPr>
          <w:spacing w:val="0"/>
        </w:rPr>
        <w:t xml:space="preserve"> </w:t>
      </w:r>
    </w:p>
    <w:p w:rsidR="00D32A35" w:rsidRPr="00271DF2" w:rsidRDefault="00D32A35" w:rsidP="00D32A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 provides that the DOH is to require that persons who test positive for coronavirus disease 2019 are to be isolated or quarantined to help reduce the transmission of infection.  The bill’s provisions are to be carried out to the extent that necessary personnel, resources, and coronavirus disease 2019 tests are available.</w:t>
      </w:r>
    </w:p>
    <w:sectPr w:rsidR="00D32A35" w:rsidRPr="00271DF2" w:rsidSect="0098343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45" w:rsidRDefault="00F54945">
      <w:r>
        <w:separator/>
      </w:r>
    </w:p>
  </w:endnote>
  <w:endnote w:type="continuationSeparator" w:id="0">
    <w:p w:rsidR="00F54945" w:rsidRDefault="00F5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0C7" w:rsidRDefault="00844F46" w:rsidP="00844F46">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C94" w:rsidRDefault="00535D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45" w:rsidRDefault="00F54945">
      <w:r>
        <w:separator/>
      </w:r>
    </w:p>
  </w:footnote>
  <w:footnote w:type="continuationSeparator" w:id="0">
    <w:p w:rsidR="00F54945" w:rsidRDefault="00F54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D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43E" w:rsidRDefault="0098343E" w:rsidP="0098343E">
    <w:pPr>
      <w:pStyle w:val="bpuHeadSpon"/>
    </w:pPr>
    <w:r w:rsidRPr="0098343E">
      <w:rPr>
        <w:rStyle w:val="bpuHeadSponChar"/>
      </w:rPr>
      <w:t>A413</w:t>
    </w:r>
    <w:r>
      <w:t xml:space="preserve"> VAINIERI HUTTLE</w:t>
    </w:r>
  </w:p>
  <w:p w:rsidR="0098343E" w:rsidRDefault="0098343E" w:rsidP="0098343E">
    <w:pPr>
      <w:pStyle w:val="bpuHeadSpon"/>
    </w:pPr>
    <w:r>
      <w:fldChar w:fldCharType="begin"/>
    </w:r>
    <w:r>
      <w:instrText xml:space="preserve"> PAGE  \* MERGEFORMAT </w:instrText>
    </w:r>
    <w:r>
      <w:fldChar w:fldCharType="separate"/>
    </w:r>
    <w:r w:rsidR="00310D47">
      <w:rPr>
        <w:noProof/>
      </w:rPr>
      <w:t>3</w:t>
    </w:r>
    <w:r>
      <w:fldChar w:fldCharType="end"/>
    </w:r>
  </w:p>
  <w:p w:rsidR="0098343E" w:rsidRDefault="0098343E" w:rsidP="009834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43E" w:rsidRDefault="0098343E" w:rsidP="0098343E">
    <w:pPr>
      <w:pStyle w:val="bpuHeadSpon"/>
    </w:pPr>
    <w:r w:rsidRPr="0098343E">
      <w:rPr>
        <w:rStyle w:val="bpuHeadSponChar"/>
      </w:rPr>
      <w:t>A413</w:t>
    </w:r>
    <w:r w:rsidR="00310D47">
      <w:rPr>
        <w:rStyle w:val="bpuHeadSponChar"/>
      </w:rPr>
      <w:t>6</w:t>
    </w:r>
    <w:r>
      <w:t xml:space="preserve"> VAINIERI HUTTLE</w:t>
    </w:r>
    <w:r w:rsidR="00E040C7">
      <w:t>, GIBLIN</w:t>
    </w:r>
  </w:p>
  <w:p w:rsidR="0098343E" w:rsidRDefault="0098343E" w:rsidP="0098343E">
    <w:pPr>
      <w:pStyle w:val="bpuHeadSpon"/>
    </w:pPr>
    <w:r>
      <w:fldChar w:fldCharType="begin"/>
    </w:r>
    <w:r>
      <w:instrText xml:space="preserve"> PAGE  \* MERGEFORMAT </w:instrText>
    </w:r>
    <w:r>
      <w:fldChar w:fldCharType="separate"/>
    </w:r>
    <w:r w:rsidR="00EE5F0E">
      <w:rPr>
        <w:noProof/>
      </w:rPr>
      <w:t>2</w:t>
    </w:r>
    <w:r>
      <w:fldChar w:fldCharType="end"/>
    </w:r>
  </w:p>
  <w:p w:rsidR="0098343E" w:rsidRDefault="0098343E" w:rsidP="009834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A06"/>
    <w:rsid w:val="000D11AF"/>
    <w:rsid w:val="000D1615"/>
    <w:rsid w:val="000D4E1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754"/>
    <w:rsid w:val="00286C7E"/>
    <w:rsid w:val="002A1029"/>
    <w:rsid w:val="002A3A1A"/>
    <w:rsid w:val="002A4692"/>
    <w:rsid w:val="002A51BA"/>
    <w:rsid w:val="002B2E26"/>
    <w:rsid w:val="002B3FE6"/>
    <w:rsid w:val="002C2D81"/>
    <w:rsid w:val="002C461E"/>
    <w:rsid w:val="002C6CEC"/>
    <w:rsid w:val="002E09CE"/>
    <w:rsid w:val="002E69D1"/>
    <w:rsid w:val="002F3BA6"/>
    <w:rsid w:val="00310D4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BED"/>
    <w:rsid w:val="0059131D"/>
    <w:rsid w:val="00593D2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8F8"/>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8AE"/>
    <w:rsid w:val="007F485D"/>
    <w:rsid w:val="007F6050"/>
    <w:rsid w:val="00813627"/>
    <w:rsid w:val="00832816"/>
    <w:rsid w:val="00837109"/>
    <w:rsid w:val="00840365"/>
    <w:rsid w:val="008406A3"/>
    <w:rsid w:val="00841D2C"/>
    <w:rsid w:val="00844F4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548"/>
    <w:rsid w:val="00971493"/>
    <w:rsid w:val="00971AD9"/>
    <w:rsid w:val="00973069"/>
    <w:rsid w:val="00973523"/>
    <w:rsid w:val="00980766"/>
    <w:rsid w:val="0098343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6A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062"/>
    <w:rsid w:val="00B2574A"/>
    <w:rsid w:val="00B35D8A"/>
    <w:rsid w:val="00B3695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2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266"/>
    <w:rsid w:val="00CE78BF"/>
    <w:rsid w:val="00CF65EB"/>
    <w:rsid w:val="00CF72AD"/>
    <w:rsid w:val="00D02441"/>
    <w:rsid w:val="00D039F4"/>
    <w:rsid w:val="00D10496"/>
    <w:rsid w:val="00D11173"/>
    <w:rsid w:val="00D1215F"/>
    <w:rsid w:val="00D16561"/>
    <w:rsid w:val="00D17FF8"/>
    <w:rsid w:val="00D268AC"/>
    <w:rsid w:val="00D27FF3"/>
    <w:rsid w:val="00D32A35"/>
    <w:rsid w:val="00D343D0"/>
    <w:rsid w:val="00D3664D"/>
    <w:rsid w:val="00D500E9"/>
    <w:rsid w:val="00D507BC"/>
    <w:rsid w:val="00D51871"/>
    <w:rsid w:val="00D6090A"/>
    <w:rsid w:val="00D62FA3"/>
    <w:rsid w:val="00D63B6F"/>
    <w:rsid w:val="00D64A90"/>
    <w:rsid w:val="00D67A26"/>
    <w:rsid w:val="00D9410B"/>
    <w:rsid w:val="00D9695B"/>
    <w:rsid w:val="00DA2417"/>
    <w:rsid w:val="00DA5585"/>
    <w:rsid w:val="00DB02AC"/>
    <w:rsid w:val="00DB6AA2"/>
    <w:rsid w:val="00DE10D1"/>
    <w:rsid w:val="00DE2514"/>
    <w:rsid w:val="00DE6851"/>
    <w:rsid w:val="00DF03EE"/>
    <w:rsid w:val="00E01B71"/>
    <w:rsid w:val="00E040C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086"/>
    <w:rsid w:val="00EC791D"/>
    <w:rsid w:val="00EC7CA6"/>
    <w:rsid w:val="00ED3C5D"/>
    <w:rsid w:val="00ED4553"/>
    <w:rsid w:val="00EE5F0E"/>
    <w:rsid w:val="00F00D08"/>
    <w:rsid w:val="00F15583"/>
    <w:rsid w:val="00F200EE"/>
    <w:rsid w:val="00F22481"/>
    <w:rsid w:val="00F2542E"/>
    <w:rsid w:val="00F27278"/>
    <w:rsid w:val="00F344E3"/>
    <w:rsid w:val="00F34D58"/>
    <w:rsid w:val="00F41A9D"/>
    <w:rsid w:val="00F44314"/>
    <w:rsid w:val="00F5494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43F299-5D99-475D-A3D9-1AA7A428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343E"/>
  </w:style>
  <w:style w:type="paragraph" w:styleId="BalloonText">
    <w:name w:val="Balloon Text"/>
    <w:basedOn w:val="Normal"/>
    <w:link w:val="BalloonTextChar"/>
    <w:semiHidden/>
    <w:unhideWhenUsed/>
    <w:rsid w:val="00593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3D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2223</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A4136</vt:lpstr>
    </vt:vector>
  </TitlesOfParts>
  <Manager>R211</Manager>
  <Company>NJ Office of Legislative Services</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A4136</dc:title>
  <dc:subject>20-6901</dc:subject>
  <dc:creator>Assemblywoman  VAINIERI HUTTLE</dc:creator>
  <cp:keywords>A4136|2|HS |263|219|219|F|0|</cp:keywords>
  <dc:description>INTRODUCED 5/11/20</dc:description>
  <cp:lastModifiedBy>Todaro, Vivian</cp:lastModifiedBy>
  <cp:revision>2</cp:revision>
  <cp:lastPrinted>2020-06-24T14:00:00Z</cp:lastPrinted>
  <dcterms:created xsi:type="dcterms:W3CDTF">2020-06-24T14:00:00Z</dcterms:created>
  <dcterms:modified xsi:type="dcterms:W3CDTF">2020-06-24T14:00:00Z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