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47A7" w:rsidRDefault="008747A7" w:rsidP="008747A7">
      <w:pPr>
        <w:pStyle w:val="bpuBill"/>
      </w:pPr>
      <w:r>
        <w:t xml:space="preserve">ASSEMBLY, No. 4150 </w:t>
      </w:r>
    </w:p>
    <w:p w:rsidR="008747A7" w:rsidRPr="009D38FF" w:rsidRDefault="008747A7" w:rsidP="008747A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76107264" r:id="rId7"/>
        </w:object>
      </w:r>
    </w:p>
    <w:p w:rsidR="008747A7" w:rsidRDefault="008747A7" w:rsidP="008747A7">
      <w:pPr>
        <w:pStyle w:val="bpuState"/>
      </w:pPr>
      <w:r>
        <w:t>STATE</w:t>
      </w:r>
      <w:bookmarkStart w:id="0" w:name="_GoBack"/>
      <w:bookmarkEnd w:id="0"/>
      <w:r>
        <w:t xml:space="preserve"> OF NEW JERSEY</w:t>
      </w:r>
    </w:p>
    <w:p w:rsidR="008747A7" w:rsidRDefault="008747A7" w:rsidP="008747A7">
      <w:pPr>
        <w:pStyle w:val="bpuLegislature"/>
      </w:pPr>
      <w:r>
        <w:t>219th LEGISLATURE</w:t>
      </w:r>
    </w:p>
    <w:p w:rsidR="008747A7" w:rsidRDefault="008747A7" w:rsidP="008747A7">
      <w:pPr>
        <w:pStyle w:val="bpuWpGraphic"/>
      </w:pPr>
      <w:r>
        <w:object w:dxaOrig="8985" w:dyaOrig="255">
          <v:shape id="_x0000_i1026" type="#_x0000_t75" style="width:6in;height:11.8pt" o:ole="">
            <v:imagedata r:id="rId6" o:title=""/>
          </v:shape>
          <o:OLEObject Type="Embed" ProgID="WPWin6.1" ShapeID="_x0000_i1026" DrawAspect="Content" ObjectID="_1676107265" r:id="rId8"/>
        </w:object>
      </w:r>
      <w:r>
        <w:t xml:space="preserve">  </w:t>
      </w:r>
    </w:p>
    <w:p w:rsidR="008747A7" w:rsidRDefault="008747A7" w:rsidP="008747A7">
      <w:pPr>
        <w:pStyle w:val="bpuIntro"/>
      </w:pPr>
      <w:r>
        <w:t>INTRODUCED MAY 14, 2020</w:t>
      </w:r>
    </w:p>
    <w:p w:rsidR="008747A7" w:rsidRDefault="008747A7" w:rsidP="008747A7">
      <w:pPr>
        <w:pStyle w:val="bpuIntro"/>
      </w:pPr>
    </w:p>
    <w:p w:rsidR="008747A7" w:rsidRDefault="008747A7" w:rsidP="008747A7">
      <w:pPr>
        <w:pStyle w:val="bpuIntro"/>
        <w:sectPr w:rsidR="008747A7" w:rsidSect="005B0D8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8747A7" w:rsidRDefault="008747A7" w:rsidP="008747A7">
      <w:pPr>
        <w:pStyle w:val="bpuIntro"/>
      </w:pPr>
    </w:p>
    <w:p w:rsidR="008747A7" w:rsidRDefault="008747A7" w:rsidP="008747A7">
      <w:pPr>
        <w:pStyle w:val="bpuSponsor"/>
      </w:pPr>
      <w:r>
        <w:t>Sponsored by:</w:t>
      </w:r>
    </w:p>
    <w:p w:rsidR="008747A7" w:rsidRDefault="00400528" w:rsidP="00400528">
      <w:pPr>
        <w:pStyle w:val="bpuSponsor"/>
      </w:pPr>
      <w:r>
        <w:t>Assemblyman  DANIEL R. BENSON</w:t>
      </w:r>
    </w:p>
    <w:p w:rsidR="00400528" w:rsidRDefault="00400528" w:rsidP="00400528">
      <w:pPr>
        <w:pStyle w:val="bpuSponsor"/>
      </w:pPr>
      <w:r>
        <w:t>District 14 (Mercer and Middlesex)</w:t>
      </w:r>
    </w:p>
    <w:p w:rsidR="00400528" w:rsidRDefault="00FC283F" w:rsidP="00FC283F">
      <w:pPr>
        <w:pStyle w:val="bpuSponsor"/>
      </w:pPr>
      <w:r>
        <w:t>Assemblywoman  BETTYLOU DECROCE</w:t>
      </w:r>
    </w:p>
    <w:p w:rsidR="00FC283F" w:rsidRDefault="00FC283F" w:rsidP="00FC283F">
      <w:pPr>
        <w:pStyle w:val="bpuSponsor"/>
      </w:pPr>
      <w:r>
        <w:t>District 26 (Essex, Morris and Passaic)</w:t>
      </w:r>
    </w:p>
    <w:p w:rsidR="00FC283F" w:rsidRPr="00FC283F" w:rsidRDefault="00FC283F" w:rsidP="00FC283F">
      <w:pPr>
        <w:pStyle w:val="bpuSponsor"/>
      </w:pPr>
    </w:p>
    <w:p w:rsidR="00AB5BAE" w:rsidRDefault="0080058B" w:rsidP="0080058B">
      <w:pPr>
        <w:pStyle w:val="bpuSponsor"/>
      </w:pPr>
      <w:r>
        <w:t>Co-Sponsored by:</w:t>
      </w:r>
    </w:p>
    <w:p w:rsidR="0080058B" w:rsidRPr="0080058B" w:rsidRDefault="0080058B" w:rsidP="0080058B">
      <w:pPr>
        <w:pStyle w:val="bpuSponsor"/>
      </w:pPr>
      <w:r w:rsidRPr="0080058B">
        <w:t xml:space="preserve">Assemblywoman </w:t>
      </w:r>
      <w:proofErr w:type="spellStart"/>
      <w:r w:rsidRPr="0080058B">
        <w:t>Vainieri</w:t>
      </w:r>
      <w:proofErr w:type="spellEnd"/>
      <w:r w:rsidRPr="0080058B">
        <w:t xml:space="preserve"> </w:t>
      </w:r>
      <w:proofErr w:type="spellStart"/>
      <w:r w:rsidRPr="0080058B">
        <w:t>Huttle</w:t>
      </w:r>
      <w:proofErr w:type="spellEnd"/>
      <w:r w:rsidRPr="0080058B">
        <w:t xml:space="preserve">, Assemblymen </w:t>
      </w:r>
      <w:proofErr w:type="spellStart"/>
      <w:r w:rsidRPr="0080058B">
        <w:t>Giblin</w:t>
      </w:r>
      <w:proofErr w:type="spellEnd"/>
      <w:r w:rsidRPr="0080058B">
        <w:t xml:space="preserve">, Johnson, </w:t>
      </w:r>
      <w:proofErr w:type="spellStart"/>
      <w:r w:rsidRPr="0080058B">
        <w:t>Danielsen</w:t>
      </w:r>
      <w:proofErr w:type="spellEnd"/>
      <w:r w:rsidR="005B0D80">
        <w:t xml:space="preserve"> and</w:t>
      </w:r>
      <w:r w:rsidRPr="0080058B">
        <w:t xml:space="preserve"> Assemblywomen Dunn </w:t>
      </w:r>
    </w:p>
    <w:p w:rsidR="008747A7" w:rsidRDefault="008747A7" w:rsidP="008747A7">
      <w:pPr>
        <w:pStyle w:val="bpuSponsor"/>
      </w:pPr>
    </w:p>
    <w:p w:rsidR="0080058B" w:rsidRDefault="0080058B" w:rsidP="0080058B"/>
    <w:p w:rsidR="0080058B" w:rsidRPr="0080058B" w:rsidRDefault="0080058B" w:rsidP="0080058B"/>
    <w:p w:rsidR="008747A7" w:rsidRDefault="008747A7" w:rsidP="008747A7">
      <w:pPr>
        <w:pStyle w:val="bpuSponsor"/>
      </w:pPr>
    </w:p>
    <w:p w:rsidR="008747A7" w:rsidRDefault="008747A7" w:rsidP="008747A7">
      <w:pPr>
        <w:pStyle w:val="bpuSponsor"/>
      </w:pPr>
      <w:r>
        <w:t>SYNOPSIS</w:t>
      </w:r>
    </w:p>
    <w:p w:rsidR="008747A7" w:rsidRDefault="008747A7" w:rsidP="008747A7">
      <w:pPr>
        <w:pStyle w:val="bpuNormText"/>
      </w:pPr>
      <w:r>
        <w:tab/>
        <w:t xml:space="preserve">Requires hospitals and long-term care facilities to maintain 90-day supply of personal protection equipment during coronavirus disease 2019 pandemic. </w:t>
      </w:r>
    </w:p>
    <w:p w:rsidR="008747A7" w:rsidRDefault="008747A7" w:rsidP="008747A7">
      <w:pPr>
        <w:pStyle w:val="bpuNormText"/>
      </w:pPr>
    </w:p>
    <w:p w:rsidR="008747A7" w:rsidRDefault="008747A7" w:rsidP="008747A7">
      <w:pPr>
        <w:pStyle w:val="bpuSponsor"/>
      </w:pPr>
      <w:r>
        <w:t xml:space="preserve">CURRENT VERSION OF TEXT </w:t>
      </w:r>
    </w:p>
    <w:p w:rsidR="008747A7" w:rsidRDefault="008747A7" w:rsidP="008747A7">
      <w:pPr>
        <w:pStyle w:val="bpuNormText"/>
      </w:pPr>
      <w:r>
        <w:tab/>
        <w:t>As introduced.</w:t>
      </w:r>
    </w:p>
    <w:p w:rsidR="008747A7" w:rsidRDefault="008747A7" w:rsidP="008747A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747A7" w:rsidRDefault="008747A7" w:rsidP="008916EC">
      <w:pPr>
        <w:pStyle w:val="FronterPage"/>
        <w:tabs>
          <w:tab w:val="clear" w:pos="720"/>
          <w:tab w:val="clear" w:pos="1440"/>
          <w:tab w:val="clear" w:pos="2160"/>
          <w:tab w:val="clear" w:pos="2880"/>
          <w:tab w:val="clear" w:pos="3600"/>
          <w:tab w:val="clear" w:pos="4320"/>
          <w:tab w:val="clear" w:pos="5040"/>
        </w:tabs>
        <w:sectPr w:rsidR="008747A7" w:rsidSect="008747A7">
          <w:type w:val="continuous"/>
          <w:pgSz w:w="12240" w:h="20160" w:code="5"/>
          <w:pgMar w:top="1440" w:right="2275" w:bottom="1440" w:left="2275" w:header="72" w:footer="720" w:gutter="0"/>
          <w:pgNumType w:start="1"/>
          <w:cols w:space="720"/>
          <w:docGrid w:linePitch="360"/>
        </w:sectPr>
      </w:pPr>
    </w:p>
    <w:p w:rsidR="00686AEB" w:rsidRPr="00677316" w:rsidRDefault="00EF68E2" w:rsidP="003E47BA">
      <w:pPr>
        <w:pStyle w:val="HangingAnAct"/>
        <w:rPr>
          <w:rStyle w:val="HangingAnActChar"/>
        </w:rPr>
      </w:pPr>
      <w:r>
        <w:rPr>
          <w:rStyle w:val="BillHead"/>
        </w:rPr>
        <w:lastRenderedPageBreak/>
        <w:t>An Act</w:t>
      </w:r>
      <w:r w:rsidR="00686AEB" w:rsidRPr="006B7FA7">
        <w:rPr>
          <w:rStyle w:val="HangingAnActChar"/>
        </w:rPr>
        <w:t xml:space="preserve"> </w:t>
      </w:r>
      <w:r w:rsidR="00E639D1">
        <w:rPr>
          <w:rStyle w:val="HangingAnActChar"/>
        </w:rPr>
        <w:t xml:space="preserve">concerning </w:t>
      </w:r>
      <w:r w:rsidR="00E639D1" w:rsidRPr="00E639D1">
        <w:t>personal protection equipment during the coronavirus disease 2019 pandemic</w:t>
      </w:r>
      <w:r w:rsidR="00E639D1">
        <w:t>.</w:t>
      </w:r>
    </w:p>
    <w:p w:rsidR="000B1054" w:rsidRPr="00D71D68" w:rsidRDefault="000B1054" w:rsidP="000B1054"/>
    <w:p w:rsidR="00686AEB" w:rsidRPr="00AA7880" w:rsidRDefault="00686AEB" w:rsidP="00686AEB">
      <w:r>
        <w:tab/>
      </w:r>
      <w:r w:rsidR="00EF68E2">
        <w:rPr>
          <w:rStyle w:val="BillHeading2"/>
        </w:rPr>
        <w:t>Be It Enacted</w:t>
      </w:r>
      <w:r>
        <w:rPr>
          <w:rStyle w:val="BillHeading2"/>
        </w:rPr>
        <w:t xml:space="preserve"> </w:t>
      </w:r>
      <w:r w:rsidR="00EF68E2">
        <w:rPr>
          <w:rStyle w:val="BillLanguage"/>
        </w:rPr>
        <w:t>by the Senate and General Assembly of the State of New Jersey:</w:t>
      </w:r>
    </w:p>
    <w:p w:rsidR="00686AEB" w:rsidRPr="00D71D68" w:rsidRDefault="00686AEB" w:rsidP="00686AEB"/>
    <w:p w:rsidR="00653C9A" w:rsidRDefault="00FA270B" w:rsidP="00FA270B">
      <w:r>
        <w:tab/>
        <w:t>1.</w:t>
      </w:r>
      <w:r w:rsidR="002636EB">
        <w:tab/>
      </w:r>
      <w:r w:rsidR="00653C9A">
        <w:t>a.  As used in this section:</w:t>
      </w:r>
      <w:r w:rsidR="006F2CAE">
        <w:t xml:space="preserve"> </w:t>
      </w:r>
    </w:p>
    <w:p w:rsidR="00653C9A" w:rsidRDefault="00653C9A" w:rsidP="00FA270B">
      <w:r>
        <w:tab/>
      </w:r>
      <w:r w:rsidRPr="007B027D">
        <w:t>"Long-term care facility" means a nursing home, assisted living residence, comprehensive personal care home, residential health care facility, or dementia care home licensed pursuant to P.L.1971, c.136 (C.26:2H-1 et seq.).</w:t>
      </w:r>
    </w:p>
    <w:p w:rsidR="006F2CAE" w:rsidRDefault="00653C9A" w:rsidP="00FA270B">
      <w:r>
        <w:tab/>
        <w:t>“P</w:t>
      </w:r>
      <w:r w:rsidR="006F2CAE">
        <w:t>ersonal protection equipment” means equipment</w:t>
      </w:r>
      <w:r w:rsidR="00831767">
        <w:t>, such as gloves, masks, and aprons or gowns, which</w:t>
      </w:r>
      <w:r w:rsidR="006F2CAE">
        <w:t xml:space="preserve"> is worn by hospital staff to minimize the spread of disease. </w:t>
      </w:r>
    </w:p>
    <w:p w:rsidR="00FA270B" w:rsidRDefault="006F2CAE" w:rsidP="00FA270B">
      <w:r>
        <w:tab/>
        <w:t>b.</w:t>
      </w:r>
      <w:r w:rsidR="002636EB">
        <w:tab/>
      </w:r>
      <w:r w:rsidR="00653C9A">
        <w:t>A</w:t>
      </w:r>
      <w:r w:rsidR="00FA270B">
        <w:t>cute care general hospital</w:t>
      </w:r>
      <w:r w:rsidR="00653C9A">
        <w:t>s</w:t>
      </w:r>
      <w:r w:rsidR="00FA270B">
        <w:t xml:space="preserve"> licensed pursuant to P.L.1971, c.136 (C.26:2H-1 et seq.)</w:t>
      </w:r>
      <w:r w:rsidR="00653C9A">
        <w:t xml:space="preserve"> and long-term care facilities</w:t>
      </w:r>
      <w:r w:rsidR="00FA270B">
        <w:t xml:space="preserve"> shall maintain</w:t>
      </w:r>
      <w:r w:rsidR="00B95273">
        <w:t>,</w:t>
      </w:r>
      <w:r w:rsidR="00FA270B">
        <w:t xml:space="preserve"> at all times</w:t>
      </w:r>
      <w:r w:rsidR="00B95273">
        <w:t>,</w:t>
      </w:r>
      <w:r w:rsidR="00FA270B">
        <w:t xml:space="preserve"> a supply of personal protection equipment that is suffi</w:t>
      </w:r>
      <w:r w:rsidR="004B3B95">
        <w:t xml:space="preserve">cient to sustain the </w:t>
      </w:r>
      <w:r w:rsidR="00FA270B">
        <w:t>health care needs</w:t>
      </w:r>
      <w:r w:rsidR="004B3B95">
        <w:t xml:space="preserve"> of the hospital or the long-term care facility</w:t>
      </w:r>
      <w:r w:rsidR="00FA270B">
        <w:t xml:space="preserve"> for a period of 90 days</w:t>
      </w:r>
      <w:r w:rsidR="00B95273">
        <w:t>,</w:t>
      </w:r>
      <w:r w:rsidR="00FA270B">
        <w:t xml:space="preserve"> if there is </w:t>
      </w:r>
      <w:r w:rsidR="00B95273">
        <w:t xml:space="preserve">sufficient </w:t>
      </w:r>
      <w:r w:rsidR="00FA270B">
        <w:t>personal protection equipment available</w:t>
      </w:r>
      <w:r w:rsidR="00B95273">
        <w:t>, either by contribution from a third-party or</w:t>
      </w:r>
      <w:r w:rsidR="00FA270B">
        <w:t xml:space="preserve"> for purchase at a reasonable cost</w:t>
      </w:r>
      <w:r w:rsidR="00B95273">
        <w:t xml:space="preserve"> to the hospital</w:t>
      </w:r>
      <w:r w:rsidR="004B3B95">
        <w:t xml:space="preserve"> or long-term care facility,</w:t>
      </w:r>
      <w:r w:rsidR="00B95273">
        <w:t xml:space="preserve"> </w:t>
      </w:r>
      <w:r w:rsidR="00FA270B">
        <w:t>if the purchase of such personal protection equipment is within the financial means of the hospital</w:t>
      </w:r>
      <w:r w:rsidR="004B3B95">
        <w:t xml:space="preserve"> or long-term care facility</w:t>
      </w:r>
      <w:r w:rsidR="00FA270B">
        <w:t>.</w:t>
      </w:r>
    </w:p>
    <w:p w:rsidR="00FA270B" w:rsidRDefault="00FA270B" w:rsidP="00FA270B"/>
    <w:p w:rsidR="00FA270B" w:rsidRPr="00AA7880" w:rsidRDefault="00FA270B" w:rsidP="00FA270B">
      <w:r>
        <w:tab/>
        <w:t>2.</w:t>
      </w:r>
      <w:r w:rsidR="002636EB">
        <w:tab/>
      </w:r>
      <w:r>
        <w:t>This act shall take effect immediately and shall expire upon the end of both the state of emergency and the public health emergency declared in response to the coronavirus disease 2019.</w:t>
      </w:r>
    </w:p>
    <w:p w:rsidR="00686AEB" w:rsidRPr="00AA7880" w:rsidRDefault="00686AEB"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FA270B" w:rsidRDefault="00B95273" w:rsidP="00686AEB">
      <w:r>
        <w:tab/>
      </w:r>
      <w:r w:rsidR="00FA270B">
        <w:t>This bill r</w:t>
      </w:r>
      <w:r w:rsidR="00FA270B" w:rsidRPr="00FA270B">
        <w:t>equires hospitals</w:t>
      </w:r>
      <w:r w:rsidR="004B3B95">
        <w:t xml:space="preserve"> and long-term care facilities</w:t>
      </w:r>
      <w:r w:rsidR="00FA270B" w:rsidRPr="00FA270B">
        <w:t xml:space="preserve"> to maintain</w:t>
      </w:r>
      <w:r w:rsidR="00573D2D">
        <w:t xml:space="preserve"> a 90-</w:t>
      </w:r>
      <w:r w:rsidR="00FA270B">
        <w:t>day supply of</w:t>
      </w:r>
      <w:r w:rsidR="00FA270B" w:rsidRPr="00FA270B">
        <w:t xml:space="preserve"> </w:t>
      </w:r>
      <w:r w:rsidR="00FA270B">
        <w:t>personal protection equipment</w:t>
      </w:r>
      <w:r w:rsidR="00E639D1">
        <w:t xml:space="preserve"> </w:t>
      </w:r>
      <w:r w:rsidR="00E639D1" w:rsidRPr="00E639D1">
        <w:t>during the coronavirus disease 2019 pandemic</w:t>
      </w:r>
      <w:r w:rsidR="00FA270B" w:rsidRPr="00FA270B">
        <w:t>.</w:t>
      </w:r>
    </w:p>
    <w:p w:rsidR="00FA270B" w:rsidRDefault="00FA270B" w:rsidP="00BE2DAE">
      <w:r>
        <w:tab/>
        <w:t>Under the bill,</w:t>
      </w:r>
      <w:r w:rsidR="00653C9A">
        <w:t xml:space="preserve"> </w:t>
      </w:r>
      <w:r w:rsidR="00B95273">
        <w:t>acute care general hospital</w:t>
      </w:r>
      <w:r w:rsidR="00653C9A">
        <w:t>s and long-term care facilities are</w:t>
      </w:r>
      <w:r w:rsidR="00B95273">
        <w:t xml:space="preserve"> to maintain, at all times, a supply of personal protection equipment that is suffi</w:t>
      </w:r>
      <w:r w:rsidR="004B3B95">
        <w:t xml:space="preserve">cient to sustain the </w:t>
      </w:r>
      <w:r w:rsidR="00B95273">
        <w:t>health care needs</w:t>
      </w:r>
      <w:r w:rsidR="004B3B95">
        <w:t xml:space="preserve"> of the hospital or long-term care facility</w:t>
      </w:r>
      <w:r w:rsidR="00B95273">
        <w:t xml:space="preserve"> for a period of 90 days, if there is sufficient personal protection equipment available, either by contribution from a third-party or for purchase at a reasonable cost to the hospital</w:t>
      </w:r>
      <w:r w:rsidR="004B3B95">
        <w:t xml:space="preserve"> or long-term care facility,</w:t>
      </w:r>
      <w:r w:rsidR="00B95273">
        <w:t xml:space="preserve"> if the purchase of such personal protection equipment is within the financial means of the hospital</w:t>
      </w:r>
      <w:r w:rsidR="004B3B95">
        <w:t xml:space="preserve"> or long-term care facility</w:t>
      </w:r>
      <w:r w:rsidR="00B95273">
        <w:t>.</w:t>
      </w:r>
    </w:p>
    <w:sectPr w:rsidR="00FA270B" w:rsidSect="008747A7">
      <w:head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3125" w:rsidRDefault="00183125">
      <w:r>
        <w:separator/>
      </w:r>
    </w:p>
  </w:endnote>
  <w:endnote w:type="continuationSeparator" w:id="0">
    <w:p w:rsidR="00183125" w:rsidRDefault="001831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0528" w:rsidRDefault="005B0D80" w:rsidP="005B0D80">
    <w:pPr>
      <w:pStyle w:val="sponUdate"/>
    </w:pPr>
    <w:r>
      <w:t>(Sponsorship Updated As Of: 9/17/2020)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3125" w:rsidRDefault="00183125">
      <w:r>
        <w:separator/>
      </w:r>
    </w:p>
  </w:footnote>
  <w:footnote w:type="continuationSeparator" w:id="0">
    <w:p w:rsidR="00183125" w:rsidRDefault="001831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A0CB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747A7" w:rsidRDefault="008747A7" w:rsidP="008747A7">
    <w:pPr>
      <w:pStyle w:val="bpuHeadSpon"/>
    </w:pPr>
    <w:r w:rsidRPr="008747A7">
      <w:rPr>
        <w:rStyle w:val="bpuHeadSponChar"/>
      </w:rPr>
      <w:t>A4150</w:t>
    </w:r>
    <w:r>
      <w:t xml:space="preserve"> PINKIN</w:t>
    </w:r>
  </w:p>
  <w:p w:rsidR="008747A7" w:rsidRDefault="008747A7" w:rsidP="008747A7">
    <w:pPr>
      <w:pStyle w:val="bpuHeadSpon"/>
    </w:pPr>
    <w:r>
      <w:fldChar w:fldCharType="begin"/>
    </w:r>
    <w:r>
      <w:instrText xml:space="preserve"> PAGE  \* MERGEFORMAT </w:instrText>
    </w:r>
    <w:r>
      <w:fldChar w:fldCharType="separate"/>
    </w:r>
    <w:r w:rsidR="00BE2DAE">
      <w:rPr>
        <w:noProof/>
      </w:rPr>
      <w:t>3</w:t>
    </w:r>
    <w:r>
      <w:fldChar w:fldCharType="end"/>
    </w:r>
  </w:p>
  <w:p w:rsidR="008747A7" w:rsidRDefault="008747A7" w:rsidP="008747A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747A7" w:rsidRDefault="008747A7" w:rsidP="008747A7">
    <w:pPr>
      <w:pStyle w:val="bpuHeadSpon"/>
    </w:pPr>
    <w:r w:rsidRPr="008747A7">
      <w:rPr>
        <w:rStyle w:val="bpuHeadSponChar"/>
      </w:rPr>
      <w:t>A4150</w:t>
    </w:r>
    <w:r w:rsidR="004C3CCD">
      <w:t xml:space="preserve"> </w:t>
    </w:r>
    <w:r w:rsidR="00400528">
      <w:t>BENSON</w:t>
    </w:r>
    <w:r w:rsidR="004C3CCD">
      <w:t>, B.</w:t>
    </w:r>
    <w:r w:rsidR="004C3CCD" w:rsidRPr="004C3CCD">
      <w:t xml:space="preserve"> </w:t>
    </w:r>
    <w:r w:rsidR="004C3CCD">
      <w:t>DECROCE</w:t>
    </w:r>
  </w:p>
  <w:p w:rsidR="008747A7" w:rsidRDefault="008747A7" w:rsidP="008747A7">
    <w:pPr>
      <w:pStyle w:val="bpuHeadSpon"/>
    </w:pPr>
    <w:r>
      <w:fldChar w:fldCharType="begin"/>
    </w:r>
    <w:r>
      <w:instrText xml:space="preserve"> PAGE  \* MERGEFORMAT </w:instrText>
    </w:r>
    <w:r>
      <w:fldChar w:fldCharType="separate"/>
    </w:r>
    <w:r w:rsidR="00556147">
      <w:rPr>
        <w:noProof/>
      </w:rPr>
      <w:t>2</w:t>
    </w:r>
    <w:r>
      <w:fldChar w:fldCharType="end"/>
    </w:r>
  </w:p>
  <w:p w:rsidR="008747A7" w:rsidRDefault="008747A7" w:rsidP="008747A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3125"/>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555A"/>
    <w:rsid w:val="0013000E"/>
    <w:rsid w:val="00133F81"/>
    <w:rsid w:val="00135943"/>
    <w:rsid w:val="00143BA3"/>
    <w:rsid w:val="001645FB"/>
    <w:rsid w:val="00173D2B"/>
    <w:rsid w:val="00181676"/>
    <w:rsid w:val="00183125"/>
    <w:rsid w:val="00183603"/>
    <w:rsid w:val="00194E78"/>
    <w:rsid w:val="00196EAF"/>
    <w:rsid w:val="0019707B"/>
    <w:rsid w:val="00197E8B"/>
    <w:rsid w:val="00197FA4"/>
    <w:rsid w:val="001A161A"/>
    <w:rsid w:val="001A3B79"/>
    <w:rsid w:val="001A66B6"/>
    <w:rsid w:val="001B4716"/>
    <w:rsid w:val="001B4EA4"/>
    <w:rsid w:val="001C7C52"/>
    <w:rsid w:val="001D25F3"/>
    <w:rsid w:val="001D6CDF"/>
    <w:rsid w:val="001E15F1"/>
    <w:rsid w:val="001E16FA"/>
    <w:rsid w:val="001E6213"/>
    <w:rsid w:val="001F14C7"/>
    <w:rsid w:val="001F7405"/>
    <w:rsid w:val="00205533"/>
    <w:rsid w:val="00212B8D"/>
    <w:rsid w:val="00222983"/>
    <w:rsid w:val="002370D0"/>
    <w:rsid w:val="00255958"/>
    <w:rsid w:val="00257FA2"/>
    <w:rsid w:val="002636EB"/>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2F44B9"/>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0528"/>
    <w:rsid w:val="0040195A"/>
    <w:rsid w:val="00402DC0"/>
    <w:rsid w:val="00416C4B"/>
    <w:rsid w:val="0041751E"/>
    <w:rsid w:val="004211E5"/>
    <w:rsid w:val="00422091"/>
    <w:rsid w:val="0043386C"/>
    <w:rsid w:val="00436F2D"/>
    <w:rsid w:val="00436F5D"/>
    <w:rsid w:val="00441B42"/>
    <w:rsid w:val="00442EFF"/>
    <w:rsid w:val="0045118A"/>
    <w:rsid w:val="00455D51"/>
    <w:rsid w:val="00456BF9"/>
    <w:rsid w:val="00461057"/>
    <w:rsid w:val="004704A8"/>
    <w:rsid w:val="00471102"/>
    <w:rsid w:val="00471F18"/>
    <w:rsid w:val="00480D4E"/>
    <w:rsid w:val="00484144"/>
    <w:rsid w:val="00484C19"/>
    <w:rsid w:val="00485866"/>
    <w:rsid w:val="00492076"/>
    <w:rsid w:val="00493B1D"/>
    <w:rsid w:val="00497037"/>
    <w:rsid w:val="004A3009"/>
    <w:rsid w:val="004A6940"/>
    <w:rsid w:val="004A77A4"/>
    <w:rsid w:val="004B3B95"/>
    <w:rsid w:val="004C3CCD"/>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6147"/>
    <w:rsid w:val="00557240"/>
    <w:rsid w:val="005651F3"/>
    <w:rsid w:val="00572184"/>
    <w:rsid w:val="00573D2D"/>
    <w:rsid w:val="00577A15"/>
    <w:rsid w:val="00580533"/>
    <w:rsid w:val="0059131D"/>
    <w:rsid w:val="005B0D80"/>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1D7E"/>
    <w:rsid w:val="00645E6A"/>
    <w:rsid w:val="00653C9A"/>
    <w:rsid w:val="00655023"/>
    <w:rsid w:val="006639CE"/>
    <w:rsid w:val="00665CBC"/>
    <w:rsid w:val="00667A5C"/>
    <w:rsid w:val="00677316"/>
    <w:rsid w:val="00686AEB"/>
    <w:rsid w:val="006B7897"/>
    <w:rsid w:val="006B7FA7"/>
    <w:rsid w:val="006C086A"/>
    <w:rsid w:val="006C21C1"/>
    <w:rsid w:val="006C7327"/>
    <w:rsid w:val="006D00E5"/>
    <w:rsid w:val="006D791B"/>
    <w:rsid w:val="006E2895"/>
    <w:rsid w:val="006F180D"/>
    <w:rsid w:val="006F2CAE"/>
    <w:rsid w:val="006F4334"/>
    <w:rsid w:val="006F47AF"/>
    <w:rsid w:val="006F6B8A"/>
    <w:rsid w:val="00707CD3"/>
    <w:rsid w:val="00716BB9"/>
    <w:rsid w:val="007256D1"/>
    <w:rsid w:val="007279FD"/>
    <w:rsid w:val="00727B87"/>
    <w:rsid w:val="007502CB"/>
    <w:rsid w:val="00752D79"/>
    <w:rsid w:val="00752E20"/>
    <w:rsid w:val="00756EDE"/>
    <w:rsid w:val="00762B99"/>
    <w:rsid w:val="00781B4D"/>
    <w:rsid w:val="007824BF"/>
    <w:rsid w:val="00783B8D"/>
    <w:rsid w:val="00790E4F"/>
    <w:rsid w:val="00794B94"/>
    <w:rsid w:val="00794BD4"/>
    <w:rsid w:val="007A2F73"/>
    <w:rsid w:val="007A3061"/>
    <w:rsid w:val="007A5A0B"/>
    <w:rsid w:val="007B6307"/>
    <w:rsid w:val="007C0E14"/>
    <w:rsid w:val="007C7DE4"/>
    <w:rsid w:val="007D40CB"/>
    <w:rsid w:val="007D4FEA"/>
    <w:rsid w:val="007D5796"/>
    <w:rsid w:val="007D59C0"/>
    <w:rsid w:val="007D7D9C"/>
    <w:rsid w:val="007F485D"/>
    <w:rsid w:val="007F6050"/>
    <w:rsid w:val="0080058B"/>
    <w:rsid w:val="00813627"/>
    <w:rsid w:val="0083176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47A7"/>
    <w:rsid w:val="00875402"/>
    <w:rsid w:val="00884D51"/>
    <w:rsid w:val="008916EC"/>
    <w:rsid w:val="00891E4F"/>
    <w:rsid w:val="008A31C5"/>
    <w:rsid w:val="008A4F9A"/>
    <w:rsid w:val="008B2850"/>
    <w:rsid w:val="008C79B3"/>
    <w:rsid w:val="008D77BD"/>
    <w:rsid w:val="008E454C"/>
    <w:rsid w:val="008F1E5A"/>
    <w:rsid w:val="00901BDA"/>
    <w:rsid w:val="00905D4E"/>
    <w:rsid w:val="009121D8"/>
    <w:rsid w:val="00916F7A"/>
    <w:rsid w:val="00917FE3"/>
    <w:rsid w:val="009318C7"/>
    <w:rsid w:val="00931C09"/>
    <w:rsid w:val="009348C2"/>
    <w:rsid w:val="00940127"/>
    <w:rsid w:val="009440D0"/>
    <w:rsid w:val="00950E83"/>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77A4D"/>
    <w:rsid w:val="00A84C4F"/>
    <w:rsid w:val="00A92444"/>
    <w:rsid w:val="00A932A1"/>
    <w:rsid w:val="00A96E06"/>
    <w:rsid w:val="00AA6197"/>
    <w:rsid w:val="00AA6C70"/>
    <w:rsid w:val="00AB16FD"/>
    <w:rsid w:val="00AB4813"/>
    <w:rsid w:val="00AB5BA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75BA5"/>
    <w:rsid w:val="00B90E33"/>
    <w:rsid w:val="00B95273"/>
    <w:rsid w:val="00B9676B"/>
    <w:rsid w:val="00BA0CBE"/>
    <w:rsid w:val="00BA2EA5"/>
    <w:rsid w:val="00BA364B"/>
    <w:rsid w:val="00BB1190"/>
    <w:rsid w:val="00BB31D0"/>
    <w:rsid w:val="00BB3A11"/>
    <w:rsid w:val="00BB4DDB"/>
    <w:rsid w:val="00BB5D79"/>
    <w:rsid w:val="00BB5F02"/>
    <w:rsid w:val="00BC7892"/>
    <w:rsid w:val="00BE24D6"/>
    <w:rsid w:val="00BE2DAE"/>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019"/>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79AE"/>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39D1"/>
    <w:rsid w:val="00E7144F"/>
    <w:rsid w:val="00E73D74"/>
    <w:rsid w:val="00E76A79"/>
    <w:rsid w:val="00E80692"/>
    <w:rsid w:val="00E80C24"/>
    <w:rsid w:val="00E87342"/>
    <w:rsid w:val="00E93836"/>
    <w:rsid w:val="00EA7C16"/>
    <w:rsid w:val="00EC5281"/>
    <w:rsid w:val="00EC791D"/>
    <w:rsid w:val="00EC7CA6"/>
    <w:rsid w:val="00ED3C5D"/>
    <w:rsid w:val="00ED4553"/>
    <w:rsid w:val="00EF68E2"/>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70B"/>
    <w:rsid w:val="00FA2ED1"/>
    <w:rsid w:val="00FA4A52"/>
    <w:rsid w:val="00FB4045"/>
    <w:rsid w:val="00FB4D8E"/>
    <w:rsid w:val="00FC0D0A"/>
    <w:rsid w:val="00FC1B0B"/>
    <w:rsid w:val="00FC283F"/>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A0B7873"/>
  <w15:docId w15:val="{F7464CE3-624A-4A1E-BE06-475FD6F6B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8747A7"/>
  </w:style>
  <w:style w:type="paragraph" w:styleId="BalloonText">
    <w:name w:val="Balloon Text"/>
    <w:basedOn w:val="Normal"/>
    <w:link w:val="BalloonTextChar"/>
    <w:semiHidden/>
    <w:unhideWhenUsed/>
    <w:rsid w:val="00D079A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079A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408</Words>
  <Characters>2293</Characters>
  <Application>Microsoft Office Word</Application>
  <DocSecurity>0</DocSecurity>
  <Lines>74</Lines>
  <Paragraphs>25</Paragraphs>
  <ScaleCrop>false</ScaleCrop>
  <HeadingPairs>
    <vt:vector size="2" baseType="variant">
      <vt:variant>
        <vt:lpstr>Title</vt:lpstr>
      </vt:variant>
      <vt:variant>
        <vt:i4>1</vt:i4>
      </vt:variant>
    </vt:vector>
  </HeadingPairs>
  <TitlesOfParts>
    <vt:vector size="1" baseType="lpstr">
      <vt:lpstr>A4150</vt:lpstr>
    </vt:vector>
  </TitlesOfParts>
  <Manager>R224</Manager>
  <Company>NJ Office of Legislative Services</Company>
  <LinksUpToDate>false</LinksUpToDate>
  <CharactersWithSpaces>2698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A4150</dc:title>
  <dc:subject>Health</dc:subject>
  <dc:creator>Assemblywoman  PINKIN</dc:creator>
  <cp:keywords>A4150|2|HS |263|219|219|N|0|</cp:keywords>
  <dc:description>INTRODUCED MAY 14, 2020</dc:description>
  <cp:lastModifiedBy>Puleo, Roseanne</cp:lastModifiedBy>
  <cp:revision>2</cp:revision>
  <cp:lastPrinted>2021-03-01T17:32:00Z</cp:lastPrinted>
  <dcterms:created xsi:type="dcterms:W3CDTF">2021-03-01T17:33:00Z</dcterms:created>
  <dcterms:modified xsi:type="dcterms:W3CDTF">2021-03-01T17:33:00Z</dcterms:modified>
  <cp:category>T &amp; 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