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191" w:rsidRDefault="00D67191" w:rsidP="00D6719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4193 </w:t>
      </w:r>
    </w:p>
    <w:p w:rsidR="00D67191" w:rsidRPr="009D38FF" w:rsidRDefault="00D67191" w:rsidP="00D6719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594248" r:id="rId7"/>
        </w:object>
      </w:r>
    </w:p>
    <w:p w:rsidR="00D67191" w:rsidRDefault="00D67191" w:rsidP="00D67191">
      <w:pPr>
        <w:pStyle w:val="bpuState"/>
      </w:pPr>
      <w:r>
        <w:t>STATE OF NEW JERSEY</w:t>
      </w:r>
    </w:p>
    <w:p w:rsidR="00D67191" w:rsidRDefault="00D67191" w:rsidP="00D67191">
      <w:pPr>
        <w:pStyle w:val="bpuLegislature"/>
      </w:pPr>
      <w:r>
        <w:t>219th LEGISLATURE</w:t>
      </w:r>
    </w:p>
    <w:p w:rsidR="00D67191" w:rsidRDefault="00D67191" w:rsidP="00D6719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594249" r:id="rId8"/>
        </w:object>
      </w:r>
      <w:r>
        <w:t xml:space="preserve">  </w:t>
      </w:r>
    </w:p>
    <w:p w:rsidR="00D67191" w:rsidRDefault="00D67191" w:rsidP="00D67191">
      <w:pPr>
        <w:pStyle w:val="bpuIntro"/>
      </w:pPr>
      <w:r>
        <w:t>INTRODUCED JUNE 1, 2020</w:t>
      </w:r>
    </w:p>
    <w:p w:rsidR="00D67191" w:rsidRDefault="00D67191" w:rsidP="00D67191">
      <w:pPr>
        <w:pStyle w:val="bpuIntro"/>
      </w:pPr>
    </w:p>
    <w:p w:rsidR="00D67191" w:rsidRDefault="00D67191" w:rsidP="00D67191">
      <w:pPr>
        <w:pStyle w:val="bpuIntro"/>
        <w:sectPr w:rsidR="00D67191" w:rsidSect="00D6719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67191" w:rsidRDefault="00D67191" w:rsidP="00D67191">
      <w:pPr>
        <w:pStyle w:val="bpuIntro"/>
      </w:pPr>
    </w:p>
    <w:p w:rsidR="00D67191" w:rsidRDefault="00D67191" w:rsidP="00D67191">
      <w:pPr>
        <w:pStyle w:val="bpuSponsor"/>
      </w:pPr>
      <w:r>
        <w:t>Sponsored by:</w:t>
      </w:r>
    </w:p>
    <w:p w:rsidR="00D67191" w:rsidRDefault="00D67191" w:rsidP="00D67191">
      <w:pPr>
        <w:pStyle w:val="bpuSponsor"/>
      </w:pPr>
      <w:r>
        <w:t>Assemblywoman  AURA K. DUNN</w:t>
      </w:r>
    </w:p>
    <w:p w:rsidR="00D67191" w:rsidRDefault="00D67191" w:rsidP="00D67191">
      <w:pPr>
        <w:pStyle w:val="bpuSponsor"/>
      </w:pPr>
      <w:r>
        <w:t>District 25 (Morris and Somerset)</w:t>
      </w:r>
    </w:p>
    <w:p w:rsidR="00D67191" w:rsidRDefault="00D67191" w:rsidP="00D67191">
      <w:pPr>
        <w:pStyle w:val="bpuSponsor"/>
      </w:pPr>
    </w:p>
    <w:p w:rsidR="00D67191" w:rsidRDefault="00D67191" w:rsidP="00D67191">
      <w:pPr>
        <w:pStyle w:val="bpuSponsor"/>
      </w:pPr>
    </w:p>
    <w:p w:rsidR="00D67191" w:rsidRDefault="00D67191" w:rsidP="00D67191">
      <w:pPr>
        <w:pStyle w:val="bpuSponsor"/>
      </w:pPr>
    </w:p>
    <w:p w:rsidR="00D67191" w:rsidRDefault="00D67191" w:rsidP="00D67191">
      <w:pPr>
        <w:pStyle w:val="bpuSponsor"/>
      </w:pPr>
    </w:p>
    <w:p w:rsidR="00D67191" w:rsidRDefault="00D67191" w:rsidP="00D67191">
      <w:pPr>
        <w:pStyle w:val="bpuSponsor"/>
      </w:pPr>
      <w:r>
        <w:t>SYNOPSIS</w:t>
      </w:r>
    </w:p>
    <w:p w:rsidR="00D67191" w:rsidRDefault="00D67191" w:rsidP="00D67191">
      <w:pPr>
        <w:pStyle w:val="bpuNormText"/>
      </w:pPr>
      <w:r>
        <w:tab/>
        <w:t xml:space="preserve">Provides temporary sales and use tax exemption for sales of alcoholic beverages by craft alcoholic beverage manufacturer. </w:t>
      </w:r>
    </w:p>
    <w:p w:rsidR="00D67191" w:rsidRDefault="00D67191" w:rsidP="00D67191">
      <w:pPr>
        <w:pStyle w:val="bpuNormText"/>
      </w:pPr>
    </w:p>
    <w:p w:rsidR="00D67191" w:rsidRDefault="00D67191" w:rsidP="00D67191">
      <w:pPr>
        <w:pStyle w:val="bpuSponsor"/>
      </w:pPr>
      <w:r>
        <w:t xml:space="preserve">CURRENT VERSION OF TEXT </w:t>
      </w:r>
    </w:p>
    <w:p w:rsidR="00D67191" w:rsidRDefault="00D67191" w:rsidP="00D67191">
      <w:pPr>
        <w:pStyle w:val="bpuNormText"/>
      </w:pPr>
      <w:r>
        <w:tab/>
        <w:t>As introduced.</w:t>
      </w:r>
    </w:p>
    <w:p w:rsidR="00D67191" w:rsidRDefault="00D67191" w:rsidP="00D6719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67191" w:rsidRDefault="00D6719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67191" w:rsidSect="00D6719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7707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B0172">
        <w:t>providing a temporary sales and use tax exemption for sales of alcoholic beverages by a c</w:t>
      </w:r>
      <w:r w:rsidR="007B0172" w:rsidRPr="00AD1E70">
        <w:t>raft alcoholic beverage manufacturer</w:t>
      </w:r>
      <w:r w:rsidR="007B0172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7707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7707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5B6A67" w:rsidRDefault="005B6A67" w:rsidP="00686AEB">
      <w:r>
        <w:tab/>
        <w:t>1.</w:t>
      </w:r>
      <w:r>
        <w:tab/>
      </w:r>
      <w:r w:rsidR="00CF1027">
        <w:t xml:space="preserve">a. </w:t>
      </w:r>
      <w:r w:rsidRPr="005B6A67">
        <w:t xml:space="preserve">Notwithstanding the provisions of P.L.1966, c.30 (C.54:32B-1 et seq.) to the contrary, receipts from the sale of </w:t>
      </w:r>
      <w:r>
        <w:t>alcoholic beverages</w:t>
      </w:r>
      <w:r w:rsidRPr="005B6A67">
        <w:t xml:space="preserve"> are exempt </w:t>
      </w:r>
      <w:r>
        <w:t xml:space="preserve">from </w:t>
      </w:r>
      <w:r w:rsidRPr="005B6A67">
        <w:t xml:space="preserve">the tax imposed under section 3 of the "Sales and Use Tax Act," P.L.1966, c.30 (C.54:32B-3) </w:t>
      </w:r>
      <w:r>
        <w:t xml:space="preserve">if those alcoholic beverages are sold by a </w:t>
      </w:r>
      <w:r w:rsidR="00AD1E70">
        <w:t>craft alcoholic beverage manufacturer</w:t>
      </w:r>
      <w:r>
        <w:t xml:space="preserve"> </w:t>
      </w:r>
      <w:r w:rsidR="007C0464">
        <w:t xml:space="preserve">during the exclusion period </w:t>
      </w:r>
      <w:r>
        <w:t xml:space="preserve">to a </w:t>
      </w:r>
      <w:r w:rsidR="00AD19AA">
        <w:t>purchaser</w:t>
      </w:r>
      <w:r>
        <w:t>.</w:t>
      </w:r>
    </w:p>
    <w:p w:rsidR="00587EFC" w:rsidRDefault="00587EFC" w:rsidP="00686AEB">
      <w:r>
        <w:tab/>
      </w:r>
      <w:r w:rsidR="007C0464">
        <w:t>b.</w:t>
      </w:r>
      <w:r w:rsidR="007C0464">
        <w:tab/>
      </w:r>
      <w:r>
        <w:t>As used in this section:</w:t>
      </w:r>
    </w:p>
    <w:p w:rsidR="00AD1E70" w:rsidRDefault="00587EFC" w:rsidP="00AD1E70">
      <w:r>
        <w:tab/>
      </w:r>
      <w:r w:rsidR="00AD1E70" w:rsidRPr="00AD1E70">
        <w:t xml:space="preserve">“Craft alcoholic beverage manufacturer” means the holder of a limited brewery license, restricted brewery license, plenary winery license, farm winery license, out-of-State winery license, </w:t>
      </w:r>
      <w:proofErr w:type="spellStart"/>
      <w:r w:rsidR="00AD1E70" w:rsidRPr="00AD1E70">
        <w:t>cidery</w:t>
      </w:r>
      <w:proofErr w:type="spellEnd"/>
      <w:r w:rsidR="00AD1E70" w:rsidRPr="00AD1E70">
        <w:t xml:space="preserve"> and </w:t>
      </w:r>
      <w:proofErr w:type="spellStart"/>
      <w:r w:rsidR="00AD1E70" w:rsidRPr="00AD1E70">
        <w:t>meadery</w:t>
      </w:r>
      <w:proofErr w:type="spellEnd"/>
      <w:r w:rsidR="00AD1E70" w:rsidRPr="00AD1E70">
        <w:t xml:space="preserve"> license, or craft distillery license issued pursuant to R.S.33:1-10.</w:t>
      </w:r>
    </w:p>
    <w:p w:rsidR="007C0464" w:rsidRDefault="007C0464" w:rsidP="00AD1E70">
      <w:r>
        <w:tab/>
        <w:t>"Exclusion period" means the period of time following the Governor’s public declaration of a state of emergency pursuant to Executive Order No. 103 of 2020</w:t>
      </w:r>
      <w:r w:rsidR="00894CE6">
        <w:t>,</w:t>
      </w:r>
      <w:r w:rsidR="00720441">
        <w:t xml:space="preserve"> or any extension thereof</w:t>
      </w:r>
      <w:r w:rsidR="00894CE6">
        <w:t>,</w:t>
      </w:r>
      <w:r>
        <w:t xml:space="preserve"> until it is determined by the Governor that an emergency no longer exists.</w:t>
      </w:r>
    </w:p>
    <w:p w:rsidR="005B6A67" w:rsidRPr="00D71D68" w:rsidRDefault="005B6A67" w:rsidP="00686AEB"/>
    <w:p w:rsidR="007C0464" w:rsidRDefault="00955DC8" w:rsidP="007C0464">
      <w:r>
        <w:tab/>
      </w:r>
      <w:r w:rsidR="007C0464">
        <w:t>2.</w:t>
      </w:r>
      <w:r>
        <w:tab/>
      </w:r>
      <w:r w:rsidR="007C0464">
        <w:t>This act shall take effect immediately</w:t>
      </w:r>
      <w:r w:rsidR="00C31F06">
        <w:t xml:space="preserve"> and </w:t>
      </w:r>
      <w:r w:rsidR="007C0464">
        <w:t>apply to sales made on or after the seventh day following enactment.</w:t>
      </w:r>
    </w:p>
    <w:p w:rsidR="005B6A67" w:rsidRPr="00AA7880" w:rsidRDefault="005B6A67" w:rsidP="00955DC8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D19AA" w:rsidRDefault="00720441" w:rsidP="00686AEB">
      <w:r>
        <w:tab/>
        <w:t xml:space="preserve">This bill provides a temporary sales and use tax exemption for sales of alcoholic beverages by </w:t>
      </w:r>
      <w:r w:rsidR="00AD1E70">
        <w:t>a craft alcoholic beverage manufacturer</w:t>
      </w:r>
      <w:r>
        <w:t xml:space="preserve"> to a </w:t>
      </w:r>
      <w:r w:rsidR="00AD19AA">
        <w:t>purchaser</w:t>
      </w:r>
      <w:r w:rsidR="00AD1E70">
        <w:t>.</w:t>
      </w:r>
    </w:p>
    <w:p w:rsidR="003B7983" w:rsidRDefault="00AD19AA" w:rsidP="00686AEB">
      <w:r>
        <w:tab/>
      </w:r>
      <w:r w:rsidR="00720441">
        <w:t xml:space="preserve">The exemption would last for the duration of the exclusion period, which is defined in the bill as </w:t>
      </w:r>
      <w:r w:rsidR="00720441" w:rsidRPr="00720441">
        <w:t>the period of time following the Governor’s public declaration of a state of emergency pursuant to Executive Order No. 103 of 2020</w:t>
      </w:r>
      <w:r w:rsidR="00894CE6">
        <w:t>,</w:t>
      </w:r>
      <w:r w:rsidR="00720441" w:rsidRPr="00720441">
        <w:t xml:space="preserve"> or any extension thereof</w:t>
      </w:r>
      <w:r w:rsidR="00894CE6">
        <w:t>,</w:t>
      </w:r>
      <w:r w:rsidR="00720441" w:rsidRPr="00720441">
        <w:t xml:space="preserve"> until it is determined by the Governor that an emergency no longer exists.</w:t>
      </w:r>
    </w:p>
    <w:p w:rsidR="00720441" w:rsidRDefault="00720441" w:rsidP="00686AEB">
      <w:r>
        <w:tab/>
        <w:t xml:space="preserve">The bill defines craft </w:t>
      </w:r>
      <w:r w:rsidR="00AD1E70">
        <w:t xml:space="preserve">alcoholic beverage manufacturer as </w:t>
      </w:r>
      <w:r w:rsidR="00AD1E70" w:rsidRPr="00AD1E70">
        <w:t xml:space="preserve">the holder of a limited brewery license, restricted brewery license, plenary winery license, farm winery license, out-of-State winery license, </w:t>
      </w:r>
      <w:proofErr w:type="spellStart"/>
      <w:r w:rsidR="00AD1E70" w:rsidRPr="00AD1E70">
        <w:t>cidery</w:t>
      </w:r>
      <w:proofErr w:type="spellEnd"/>
      <w:r w:rsidR="00AD1E70" w:rsidRPr="00AD1E70">
        <w:t xml:space="preserve"> and </w:t>
      </w:r>
      <w:proofErr w:type="spellStart"/>
      <w:r w:rsidR="00AD1E70" w:rsidRPr="00AD1E70">
        <w:t>meadery</w:t>
      </w:r>
      <w:proofErr w:type="spellEnd"/>
      <w:r w:rsidR="00AD1E70" w:rsidRPr="00AD1E70">
        <w:t xml:space="preserve"> license, or craft distillery license</w:t>
      </w:r>
      <w:r>
        <w:t>.</w:t>
      </w:r>
    </w:p>
    <w:sectPr w:rsidR="00720441" w:rsidSect="00D67191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740" w:rsidRDefault="00AF1740">
      <w:r>
        <w:separator/>
      </w:r>
    </w:p>
  </w:endnote>
  <w:endnote w:type="continuationSeparator" w:id="0">
    <w:p w:rsidR="00AF1740" w:rsidRDefault="00AF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740" w:rsidRDefault="00AF1740">
      <w:r>
        <w:separator/>
      </w:r>
    </w:p>
  </w:footnote>
  <w:footnote w:type="continuationSeparator" w:id="0">
    <w:p w:rsidR="00AF1740" w:rsidRDefault="00AF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76F2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67191" w:rsidRDefault="00D67191" w:rsidP="00D67191">
    <w:pPr>
      <w:pStyle w:val="bpuHeadSpon"/>
    </w:pPr>
    <w:r w:rsidRPr="00D67191">
      <w:rPr>
        <w:rStyle w:val="bpuHeadSponChar"/>
      </w:rPr>
      <w:t>A4193</w:t>
    </w:r>
    <w:r>
      <w:t xml:space="preserve"> DUNN</w:t>
    </w:r>
  </w:p>
  <w:p w:rsidR="00D67191" w:rsidRDefault="00D67191" w:rsidP="00D671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1027">
      <w:rPr>
        <w:noProof/>
      </w:rPr>
      <w:t>3</w:t>
    </w:r>
    <w:r>
      <w:fldChar w:fldCharType="end"/>
    </w:r>
  </w:p>
  <w:p w:rsidR="00D67191" w:rsidRDefault="00D67191" w:rsidP="00D6719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67191" w:rsidRDefault="00D67191" w:rsidP="00D67191">
    <w:pPr>
      <w:pStyle w:val="bpuHeadSpon"/>
    </w:pPr>
    <w:r w:rsidRPr="00D67191">
      <w:rPr>
        <w:rStyle w:val="bpuHeadSponChar"/>
      </w:rPr>
      <w:t>A4193</w:t>
    </w:r>
    <w:r>
      <w:t xml:space="preserve"> DUNN</w:t>
    </w:r>
  </w:p>
  <w:p w:rsidR="00D67191" w:rsidRDefault="00D67191" w:rsidP="00D6719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6F20">
      <w:rPr>
        <w:noProof/>
      </w:rPr>
      <w:t>2</w:t>
    </w:r>
    <w:r>
      <w:fldChar w:fldCharType="end"/>
    </w:r>
  </w:p>
  <w:p w:rsidR="00D67191" w:rsidRDefault="00D67191" w:rsidP="00D6719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D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5049"/>
    <w:rsid w:val="0013000E"/>
    <w:rsid w:val="00133F81"/>
    <w:rsid w:val="00135943"/>
    <w:rsid w:val="00147B15"/>
    <w:rsid w:val="001507DE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F20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BF7"/>
    <w:rsid w:val="0036180C"/>
    <w:rsid w:val="00363CF5"/>
    <w:rsid w:val="00364344"/>
    <w:rsid w:val="003702CA"/>
    <w:rsid w:val="00370617"/>
    <w:rsid w:val="00377079"/>
    <w:rsid w:val="00382F1F"/>
    <w:rsid w:val="00385BA6"/>
    <w:rsid w:val="00391DA4"/>
    <w:rsid w:val="003A3C64"/>
    <w:rsid w:val="003A3F83"/>
    <w:rsid w:val="003B79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A8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7EFC"/>
    <w:rsid w:val="0059131D"/>
    <w:rsid w:val="005B3F92"/>
    <w:rsid w:val="005B479C"/>
    <w:rsid w:val="005B561E"/>
    <w:rsid w:val="005B6A67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441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172"/>
    <w:rsid w:val="007C046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65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CBB"/>
    <w:rsid w:val="008916EC"/>
    <w:rsid w:val="00891E4F"/>
    <w:rsid w:val="00894CE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DC8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19AA"/>
    <w:rsid w:val="00AD1E70"/>
    <w:rsid w:val="00AD36F8"/>
    <w:rsid w:val="00AD70D6"/>
    <w:rsid w:val="00AD75BC"/>
    <w:rsid w:val="00AD7BB0"/>
    <w:rsid w:val="00AD7BC9"/>
    <w:rsid w:val="00AE1871"/>
    <w:rsid w:val="00AF1740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F0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02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DDE"/>
    <w:rsid w:val="00D500E9"/>
    <w:rsid w:val="00D507BC"/>
    <w:rsid w:val="00D6090A"/>
    <w:rsid w:val="00D62FA3"/>
    <w:rsid w:val="00D63B6F"/>
    <w:rsid w:val="00D64A90"/>
    <w:rsid w:val="00D6719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0D3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ADF4516-F80A-4CB9-BE6B-873211D3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6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364</Words>
  <Characters>1974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A4193</vt:lpstr>
    </vt:vector>
  </TitlesOfParts>
  <Manager>R229</Manager>
  <Company>NJ Office of Legislative Services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A4193</dc:title>
  <dc:subject>Sales Tax Exemption - Craft Breweries</dc:subject>
  <dc:creator>Assemblywoman  DUNN</dc:creator>
  <cp:keywords>A4193|2|RF |282|298|265|S|0|</cp:keywords>
  <dc:description>INTRODUCED JUNE 1, 2020</dc:description>
  <cp:lastModifiedBy>Sommers, Shelly</cp:lastModifiedBy>
  <cp:revision>2</cp:revision>
  <cp:lastPrinted>2005-10-12T19:02:00Z</cp:lastPrinted>
  <dcterms:created xsi:type="dcterms:W3CDTF">2020-06-02T13:10:00Z</dcterms:created>
  <dcterms:modified xsi:type="dcterms:W3CDTF">2020-06-02T13:10:00Z</dcterms:modified>
  <cp:category>s.1: T&amp;E and Note to 54:32B-3 to 2019/508_x000d_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