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87" w:rsidRDefault="00824087" w:rsidP="00824087">
      <w:pPr>
        <w:pStyle w:val="bpuBill"/>
      </w:pPr>
      <w:bookmarkStart w:id="0" w:name="bpuFrontPg"/>
      <w:bookmarkEnd w:id="0"/>
      <w:r>
        <w:t xml:space="preserve">ASSEMBLY, No. 4252 </w:t>
      </w:r>
    </w:p>
    <w:p w:rsidR="00824087" w:rsidRPr="009D38FF" w:rsidRDefault="00824087" w:rsidP="0082408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3813313" r:id="rId7"/>
        </w:object>
      </w:r>
    </w:p>
    <w:p w:rsidR="00824087" w:rsidRDefault="00824087" w:rsidP="00824087">
      <w:pPr>
        <w:pStyle w:val="bpuState"/>
      </w:pPr>
      <w:r>
        <w:t>STATE OF NEW JERSEY</w:t>
      </w:r>
    </w:p>
    <w:p w:rsidR="00824087" w:rsidRDefault="00824087" w:rsidP="00824087">
      <w:pPr>
        <w:pStyle w:val="bpuLegislature"/>
      </w:pPr>
      <w:r>
        <w:t>219th LEGISLATURE</w:t>
      </w:r>
    </w:p>
    <w:p w:rsidR="00824087" w:rsidRDefault="00824087" w:rsidP="0082408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3813314" r:id="rId8"/>
        </w:object>
      </w:r>
      <w:r>
        <w:t xml:space="preserve">  </w:t>
      </w:r>
    </w:p>
    <w:p w:rsidR="00824087" w:rsidRDefault="00824087" w:rsidP="00824087">
      <w:pPr>
        <w:pStyle w:val="bpuIntro"/>
      </w:pPr>
      <w:r>
        <w:t>INTRODUCED JUNE 15, 2020</w:t>
      </w:r>
    </w:p>
    <w:p w:rsidR="00824087" w:rsidRDefault="00824087" w:rsidP="00824087">
      <w:pPr>
        <w:pStyle w:val="bpuIntro"/>
      </w:pPr>
    </w:p>
    <w:p w:rsidR="00824087" w:rsidRDefault="00824087" w:rsidP="00824087">
      <w:pPr>
        <w:pStyle w:val="bpuIntro"/>
        <w:sectPr w:rsidR="00824087" w:rsidSect="0004669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4087" w:rsidRDefault="00824087" w:rsidP="00824087">
      <w:pPr>
        <w:pStyle w:val="bpuIntro"/>
      </w:pPr>
    </w:p>
    <w:p w:rsidR="00824087" w:rsidRDefault="00824087" w:rsidP="00824087">
      <w:pPr>
        <w:pStyle w:val="bpuSponsor"/>
      </w:pPr>
      <w:r>
        <w:t>Sponsored by:</w:t>
      </w:r>
    </w:p>
    <w:p w:rsidR="00824087" w:rsidRDefault="00824087" w:rsidP="00824087">
      <w:pPr>
        <w:pStyle w:val="bpuSponsor"/>
      </w:pPr>
      <w:r>
        <w:t>Assemblyman  HERB CONAWAY, JR.</w:t>
      </w:r>
    </w:p>
    <w:p w:rsidR="00824087" w:rsidRDefault="00824087" w:rsidP="00824087">
      <w:pPr>
        <w:pStyle w:val="bpuSponsor"/>
      </w:pPr>
      <w:r>
        <w:t>District 7 (Burlington)</w:t>
      </w:r>
    </w:p>
    <w:p w:rsidR="00824087" w:rsidRDefault="00046691" w:rsidP="00046691">
      <w:pPr>
        <w:pStyle w:val="bpuSponsor"/>
      </w:pPr>
      <w:r>
        <w:t>Assemblyman  ROBERT J. KARABINCHAK</w:t>
      </w:r>
    </w:p>
    <w:p w:rsidR="00046691" w:rsidRDefault="00046691" w:rsidP="00046691">
      <w:pPr>
        <w:pStyle w:val="bpuSponsor"/>
      </w:pPr>
      <w:r>
        <w:t>District 18 (Middlesex)</w:t>
      </w:r>
    </w:p>
    <w:p w:rsidR="00046691" w:rsidRPr="00046691" w:rsidRDefault="00046691" w:rsidP="00046691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</w:p>
    <w:p w:rsidR="00824087" w:rsidRDefault="00824087" w:rsidP="00824087">
      <w:pPr>
        <w:pStyle w:val="bpuSponsor"/>
      </w:pPr>
      <w:r>
        <w:t>SYNOPSIS</w:t>
      </w:r>
    </w:p>
    <w:p w:rsidR="00824087" w:rsidRDefault="00824087" w:rsidP="00824087">
      <w:pPr>
        <w:pStyle w:val="bpuNormText"/>
      </w:pPr>
      <w:r>
        <w:tab/>
        <w:t xml:space="preserve">Requires availability of certain laboratory testing for coronavirus disease 2019. </w:t>
      </w:r>
    </w:p>
    <w:p w:rsidR="00824087" w:rsidRDefault="00824087" w:rsidP="00824087">
      <w:pPr>
        <w:pStyle w:val="bpuNormText"/>
      </w:pPr>
    </w:p>
    <w:p w:rsidR="00824087" w:rsidRDefault="00824087" w:rsidP="00824087">
      <w:pPr>
        <w:pStyle w:val="bpuSponsor"/>
      </w:pPr>
      <w:r>
        <w:t xml:space="preserve">CURRENT VERSION OF TEXT </w:t>
      </w:r>
    </w:p>
    <w:p w:rsidR="00824087" w:rsidRDefault="00824087" w:rsidP="00824087">
      <w:pPr>
        <w:pStyle w:val="bpuNormText"/>
      </w:pPr>
      <w:r>
        <w:tab/>
        <w:t>As introduced.</w:t>
      </w:r>
    </w:p>
    <w:p w:rsidR="00824087" w:rsidRDefault="00824087" w:rsidP="0082408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4087" w:rsidRDefault="0082408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4087" w:rsidSect="0082408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83FE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D384A" w:rsidRPr="00FD384A">
        <w:rPr>
          <w:rStyle w:val="HangingAnActChar"/>
        </w:rPr>
        <w:t>concerning coronavirus disease 2019</w:t>
      </w:r>
      <w:r w:rsidR="00011DDD">
        <w:rPr>
          <w:rStyle w:val="HangingAnActChar"/>
        </w:rPr>
        <w:t xml:space="preserve"> </w:t>
      </w:r>
      <w:r w:rsidR="00011DDD">
        <w:t>laboratory</w:t>
      </w:r>
      <w:r w:rsidR="00FD384A" w:rsidRPr="00FD384A">
        <w:rPr>
          <w:rStyle w:val="HangingAnActChar"/>
        </w:rPr>
        <w:t xml:space="preserve"> testing.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83FE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3FE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D77D34" w:rsidRDefault="002A0A89" w:rsidP="00526BF8">
      <w:r>
        <w:tab/>
        <w:t>1.</w:t>
      </w:r>
      <w:r>
        <w:tab/>
      </w:r>
      <w:r w:rsidR="00526BF8">
        <w:t>a.</w:t>
      </w:r>
      <w:r>
        <w:t xml:space="preserve"> </w:t>
      </w:r>
      <w:r w:rsidR="00526BF8">
        <w:t xml:space="preserve"> </w:t>
      </w:r>
      <w:r w:rsidR="00011DDD">
        <w:t>As used in this section</w:t>
      </w:r>
      <w:r w:rsidR="00D77D34">
        <w:t>:</w:t>
      </w:r>
      <w:r w:rsidR="00526BF8">
        <w:t xml:space="preserve"> </w:t>
      </w:r>
    </w:p>
    <w:p w:rsidR="00526BF8" w:rsidRDefault="00D77D34" w:rsidP="00526BF8">
      <w:r>
        <w:tab/>
        <w:t>“C</w:t>
      </w:r>
      <w:r w:rsidR="00526BF8">
        <w:t xml:space="preserve">linical laboratory” means </w:t>
      </w:r>
      <w:r w:rsidR="00526BF8" w:rsidRPr="004D2CC5">
        <w:t>a laboratory licensed by the Department of Health, pursuant to the "New Jersey Clinical Laboratory Improvement Act," P.L.197</w:t>
      </w:r>
      <w:r w:rsidR="00526BF8">
        <w:t>5, c.166 (C.45:9-42.26 et seq.).</w:t>
      </w:r>
    </w:p>
    <w:p w:rsidR="00D77D34" w:rsidRDefault="00D77D34" w:rsidP="00526BF8">
      <w:r>
        <w:tab/>
      </w:r>
      <w:r w:rsidRPr="00B37EBF">
        <w:t>"Health care professional" means a person licensed to practice a health care profession pursuant to Title 45 of the Revised Statutes</w:t>
      </w:r>
      <w:r>
        <w:t>.</w:t>
      </w:r>
    </w:p>
    <w:p w:rsidR="00F33821" w:rsidRDefault="002A0A89" w:rsidP="00526BF8">
      <w:r>
        <w:tab/>
        <w:t>b.</w:t>
      </w:r>
      <w:r>
        <w:tab/>
      </w:r>
      <w:r w:rsidR="00F33821" w:rsidRPr="00F33821">
        <w:t>Subject to the availability of coronavirus disease 2019 tests, a clinical laboratory shall offer in-person diagnostic testing</w:t>
      </w:r>
      <w:r w:rsidR="00364526">
        <w:t xml:space="preserve"> </w:t>
      </w:r>
      <w:r w:rsidR="00364526" w:rsidRPr="00364526">
        <w:t>and in-person serologic testing</w:t>
      </w:r>
      <w:r w:rsidR="00F33821" w:rsidRPr="00F33821">
        <w:t xml:space="preserve"> f</w:t>
      </w:r>
      <w:r w:rsidR="00F15D0C">
        <w:t>or the coronavirus disease 2019</w:t>
      </w:r>
      <w:r w:rsidR="00F33821" w:rsidRPr="00F33821">
        <w:t xml:space="preserve"> within the patient c</w:t>
      </w:r>
      <w:r w:rsidR="00F33821">
        <w:t xml:space="preserve">are sites </w:t>
      </w:r>
      <w:r w:rsidR="00F15D0C">
        <w:t>of the clinical laboratory</w:t>
      </w:r>
      <w:r w:rsidR="00F33821" w:rsidRPr="00F33821">
        <w:t xml:space="preserve"> to patients who have been authorized by a health care professional to receive a test for the coronavirus disease 2019.</w:t>
      </w:r>
      <w:r w:rsidR="00CD64D9">
        <w:t xml:space="preserve">  </w:t>
      </w:r>
      <w:r w:rsidR="00CD64D9" w:rsidRPr="00CD64D9">
        <w:t>Such testing shall include nasopharyngeal or anterior nasal and saliva testing.</w:t>
      </w:r>
    </w:p>
    <w:p w:rsidR="00364526" w:rsidRPr="00D71D68" w:rsidRDefault="00364526" w:rsidP="00526BF8"/>
    <w:p w:rsidR="00686AEB" w:rsidRPr="00AA7880" w:rsidRDefault="002A0A89" w:rsidP="00686AEB">
      <w:r>
        <w:tab/>
        <w:t>2.</w:t>
      </w:r>
      <w:r>
        <w:tab/>
      </w:r>
      <w:r w:rsidR="00526BF8">
        <w:t>This act shall take effect immediately and shall expire upon the end of both the state of emergency and the public health emergency declared in response to the c</w:t>
      </w:r>
      <w:r w:rsidR="00D77D34">
        <w:t>oronavirus disease 2019</w:t>
      </w:r>
      <w:r w:rsidR="00526BF8">
        <w:t>.</w:t>
      </w:r>
    </w:p>
    <w:p w:rsidR="00686AEB" w:rsidRDefault="00686AEB" w:rsidP="00686AEB"/>
    <w:p w:rsidR="00526BF8" w:rsidRPr="00CE7BD8" w:rsidRDefault="00526BF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26BF8" w:rsidRDefault="00526BF8" w:rsidP="00686AEB">
      <w:r>
        <w:tab/>
        <w:t>This bill r</w:t>
      </w:r>
      <w:r w:rsidRPr="00526BF8">
        <w:t>equires</w:t>
      </w:r>
      <w:r>
        <w:t xml:space="preserve"> the</w:t>
      </w:r>
      <w:r w:rsidRPr="00526BF8">
        <w:t xml:space="preserve"> availability of certain</w:t>
      </w:r>
      <w:r w:rsidR="00011DDD">
        <w:t xml:space="preserve"> laboratory</w:t>
      </w:r>
      <w:r w:rsidRPr="00526BF8">
        <w:t xml:space="preserve"> testing for coronavirus disease 2019.</w:t>
      </w:r>
    </w:p>
    <w:p w:rsidR="00526BF8" w:rsidRDefault="00D77D34" w:rsidP="00686AEB">
      <w:r>
        <w:tab/>
        <w:t xml:space="preserve">The bill provides that, </w:t>
      </w:r>
      <w:r w:rsidR="00F15D0C">
        <w:t>s</w:t>
      </w:r>
      <w:r w:rsidR="00F15D0C" w:rsidRPr="00F33821">
        <w:t>ubject to the availability of coronavirus disease 2019 te</w:t>
      </w:r>
      <w:r w:rsidR="00F15D0C">
        <w:t>sts, a clinical laboratory is to</w:t>
      </w:r>
      <w:r w:rsidR="00F15D0C" w:rsidRPr="00F33821">
        <w:t xml:space="preserve"> offer in-person diagnostic testing</w:t>
      </w:r>
      <w:r w:rsidR="00F15D0C">
        <w:t xml:space="preserve"> </w:t>
      </w:r>
      <w:r w:rsidR="00F15D0C" w:rsidRPr="00364526">
        <w:t>and in-person serologic testing</w:t>
      </w:r>
      <w:r w:rsidR="00F15D0C" w:rsidRPr="00F33821">
        <w:t xml:space="preserve"> f</w:t>
      </w:r>
      <w:r w:rsidR="00F15D0C">
        <w:t>or the coronavirus disease 2019</w:t>
      </w:r>
      <w:r w:rsidR="00F15D0C" w:rsidRPr="00F33821">
        <w:t xml:space="preserve"> within the patient c</w:t>
      </w:r>
      <w:r w:rsidR="00F15D0C">
        <w:t>are sites of the clinical laboratory</w:t>
      </w:r>
      <w:r w:rsidR="00F15D0C" w:rsidRPr="00F33821">
        <w:t xml:space="preserve"> to patients who have been authorized by a health care professional to receive a test for the coronavirus disease 2019.</w:t>
      </w:r>
      <w:r w:rsidR="00F15D0C">
        <w:t xml:space="preserve">  </w:t>
      </w:r>
      <w:r w:rsidR="00CD64D9">
        <w:t>Such testing is to</w:t>
      </w:r>
      <w:r w:rsidR="00CD64D9" w:rsidRPr="00CD64D9">
        <w:t xml:space="preserve"> include nasopharyngeal or anterior nasal and saliva testing.</w:t>
      </w:r>
      <w:bookmarkStart w:id="1" w:name="_GoBack"/>
      <w:bookmarkEnd w:id="1"/>
    </w:p>
    <w:sectPr w:rsidR="00526BF8" w:rsidSect="0082408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073" w:rsidRDefault="00A10073">
      <w:r>
        <w:separator/>
      </w:r>
    </w:p>
  </w:endnote>
  <w:endnote w:type="continuationSeparator" w:id="0">
    <w:p w:rsidR="00A10073" w:rsidRDefault="00A1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691" w:rsidRDefault="00046691" w:rsidP="00046691">
    <w:pPr>
      <w:pStyle w:val="sponUdate"/>
    </w:pPr>
    <w:r>
      <w:t>(Sponsorship Updated As Of: 6/15/2020)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073" w:rsidRDefault="00A10073">
      <w:r>
        <w:separator/>
      </w:r>
    </w:p>
  </w:footnote>
  <w:footnote w:type="continuationSeparator" w:id="0">
    <w:p w:rsidR="00A10073" w:rsidRDefault="00A10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249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4087" w:rsidRDefault="00824087" w:rsidP="00824087">
    <w:pPr>
      <w:pStyle w:val="bpuHeadSpon"/>
    </w:pPr>
    <w:r w:rsidRPr="00824087">
      <w:rPr>
        <w:rStyle w:val="bpuHeadSponChar"/>
      </w:rPr>
      <w:t>A4252</w:t>
    </w:r>
    <w:r>
      <w:t xml:space="preserve"> CONAWAY</w:t>
    </w:r>
  </w:p>
  <w:p w:rsidR="00824087" w:rsidRDefault="00824087" w:rsidP="008240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0A89">
      <w:rPr>
        <w:noProof/>
      </w:rPr>
      <w:t>3</w:t>
    </w:r>
    <w:r>
      <w:fldChar w:fldCharType="end"/>
    </w:r>
  </w:p>
  <w:p w:rsidR="00824087" w:rsidRDefault="00824087" w:rsidP="0082408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4087" w:rsidRDefault="00824087" w:rsidP="00824087">
    <w:pPr>
      <w:pStyle w:val="bpuHeadSpon"/>
    </w:pPr>
    <w:r w:rsidRPr="00824087">
      <w:rPr>
        <w:rStyle w:val="bpuHeadSponChar"/>
      </w:rPr>
      <w:t>A4252</w:t>
    </w:r>
    <w:r>
      <w:t xml:space="preserve"> CONAWAY</w:t>
    </w:r>
    <w:r w:rsidR="00046691">
      <w:t xml:space="preserve">, </w:t>
    </w:r>
    <w:r w:rsidR="00046691">
      <w:t>KARABINCHAK</w:t>
    </w:r>
  </w:p>
  <w:p w:rsidR="00824087" w:rsidRDefault="00824087" w:rsidP="008240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4981">
      <w:rPr>
        <w:noProof/>
      </w:rPr>
      <w:t>2</w:t>
    </w:r>
    <w:r>
      <w:fldChar w:fldCharType="end"/>
    </w:r>
  </w:p>
  <w:p w:rsidR="00824087" w:rsidRDefault="00824087" w:rsidP="0082408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073"/>
    <w:rsid w:val="000051BD"/>
    <w:rsid w:val="00011DDD"/>
    <w:rsid w:val="000160A5"/>
    <w:rsid w:val="0002335B"/>
    <w:rsid w:val="0003549A"/>
    <w:rsid w:val="000367AE"/>
    <w:rsid w:val="00043B22"/>
    <w:rsid w:val="00046691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A3F"/>
    <w:rsid w:val="00255958"/>
    <w:rsid w:val="00257FA2"/>
    <w:rsid w:val="0026574A"/>
    <w:rsid w:val="002660BB"/>
    <w:rsid w:val="002720E8"/>
    <w:rsid w:val="00275293"/>
    <w:rsid w:val="002776B0"/>
    <w:rsid w:val="00286C7E"/>
    <w:rsid w:val="002A0A8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4526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328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BF8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0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716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08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FCB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073"/>
    <w:rsid w:val="00A11228"/>
    <w:rsid w:val="00A222C2"/>
    <w:rsid w:val="00A24981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4D9"/>
    <w:rsid w:val="00CE78BF"/>
    <w:rsid w:val="00CF60F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7D34"/>
    <w:rsid w:val="00D83FEC"/>
    <w:rsid w:val="00D9410B"/>
    <w:rsid w:val="00D9695B"/>
    <w:rsid w:val="00DA2417"/>
    <w:rsid w:val="00DA256A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E52"/>
    <w:rsid w:val="00E325C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1D0"/>
    <w:rsid w:val="00EC5281"/>
    <w:rsid w:val="00EC791D"/>
    <w:rsid w:val="00EC7CA6"/>
    <w:rsid w:val="00ED3C5D"/>
    <w:rsid w:val="00ED4553"/>
    <w:rsid w:val="00F00D08"/>
    <w:rsid w:val="00F15583"/>
    <w:rsid w:val="00F15D0C"/>
    <w:rsid w:val="00F200EE"/>
    <w:rsid w:val="00F22481"/>
    <w:rsid w:val="00F2542E"/>
    <w:rsid w:val="00F27278"/>
    <w:rsid w:val="00F33821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0B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84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7E4BA3D"/>
  <w15:docId w15:val="{455EDB8E-D71E-43FF-97CA-5708AC33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D32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328B"/>
    <w:rPr>
      <w:rFonts w:ascii="Segoe UI" w:hAnsi="Segoe UI" w:cs="Segoe UI"/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645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824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307</Words>
  <Characters>1737</Characters>
  <Application>Microsoft Office Word</Application>
  <DocSecurity>0</DocSecurity>
  <Lines>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A4252</vt:lpstr>
    </vt:vector>
  </TitlesOfParts>
  <Manager>R225</Manager>
  <Company>NJ Office of Legislative Services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A4252</dc:title>
  <dc:subject>Health</dc:subject>
  <dc:creator>Assemblyman  CONAWAY</dc:creator>
  <cp:keywords>A4252|2|HS |263|219|219|N|0|</cp:keywords>
  <dc:description>INTRODUCED JUNE 15, 2020</dc:description>
  <cp:lastModifiedBy>Todaro, Vivian</cp:lastModifiedBy>
  <cp:revision>2</cp:revision>
  <cp:lastPrinted>2020-06-16T15:48:00Z</cp:lastPrinted>
  <dcterms:created xsi:type="dcterms:W3CDTF">2020-06-16T15:48:00Z</dcterms:created>
  <dcterms:modified xsi:type="dcterms:W3CDTF">2020-06-16T15:48:00Z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