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B129C5" w:rsidP="00407C9E">
      <w:pPr>
        <w:pStyle w:val="NoteOrEstimate"/>
      </w:pPr>
      <w:bookmarkStart w:id="0" w:name="_GoBack"/>
      <w:bookmarkEnd w:id="0"/>
      <w:r>
        <w:t>LEGISLATIVE FISCAL ESTIMATE</w:t>
      </w:r>
    </w:p>
    <w:p w:rsidR="00B129C5" w:rsidRPr="00B129C5" w:rsidRDefault="00B129C5" w:rsidP="00B129C5">
      <w:pPr>
        <w:pStyle w:val="Reprint"/>
      </w:pPr>
      <w:r>
        <w:t>[First Reprint]</w:t>
      </w:r>
    </w:p>
    <w:p w:rsidR="00981F3E" w:rsidRPr="00981F3E" w:rsidRDefault="00981F3E" w:rsidP="002D7863">
      <w:pPr>
        <w:pStyle w:val="BillNo"/>
        <w:tabs>
          <w:tab w:val="left" w:pos="360"/>
          <w:tab w:val="left" w:pos="720"/>
          <w:tab w:val="left" w:pos="1440"/>
          <w:tab w:val="left" w:pos="2160"/>
          <w:tab w:val="left" w:pos="2880"/>
          <w:tab w:val="left" w:pos="3600"/>
          <w:tab w:val="left" w:pos="4320"/>
          <w:tab w:val="left" w:pos="5040"/>
        </w:tabs>
        <w:rPr>
          <w:b w:val="0"/>
          <w:sz w:val="36"/>
          <w:szCs w:val="36"/>
        </w:rPr>
      </w:pPr>
      <w:r>
        <w:rPr>
          <w:b w:val="0"/>
          <w:sz w:val="36"/>
          <w:szCs w:val="36"/>
        </w:rPr>
        <w:t>ASSEMBLY COMMITTEE SUBSTITUTE FOR</w:t>
      </w:r>
    </w:p>
    <w:p w:rsidR="003C5892" w:rsidRDefault="00B129C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4253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A6571" w:rsidP="002A6571">
      <w:pPr>
        <w:pStyle w:val="BillNo"/>
      </w:pPr>
      <w:r>
        <w:t>219th LEGISLATURE</w:t>
      </w:r>
    </w:p>
    <w:p w:rsidR="00353325" w:rsidRDefault="00353325" w:rsidP="00353325"/>
    <w:p w:rsidR="002A6571" w:rsidRDefault="002A6571" w:rsidP="002A6571">
      <w:pPr>
        <w:jc w:val="center"/>
      </w:pPr>
      <w:r>
        <w:t>DATED: AUGUST 5, 2020</w:t>
      </w:r>
    </w:p>
    <w:p w:rsidR="002A6571" w:rsidRDefault="002A6571" w:rsidP="00353325"/>
    <w:p w:rsidR="002A6571" w:rsidRDefault="002A657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42666" w:rsidRPr="00A42666" w:rsidRDefault="00A42666" w:rsidP="00A42666">
            <w:pPr>
              <w:rPr>
                <w:bCs/>
              </w:rPr>
            </w:pPr>
            <w:r w:rsidRPr="00A42666">
              <w:rPr>
                <w:bCs/>
              </w:rPr>
              <w:t xml:space="preserve">Requires </w:t>
            </w:r>
            <w:r w:rsidR="00E4407C">
              <w:rPr>
                <w:bCs/>
              </w:rPr>
              <w:t>certain electronic medical programs to include demographic data entry feature; requires certain laboratories to record patients’ demographic information; requires certain hospitals and laboratories to implement cultural competency training program.</w:t>
            </w:r>
          </w:p>
          <w:p w:rsidR="003C5892" w:rsidRDefault="003C5892" w:rsidP="00515AC5"/>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C705F" w:rsidP="000D48C6">
            <w:r>
              <w:t>Increase in State costs</w:t>
            </w:r>
            <w:r w:rsidR="00981F3E">
              <w:t>; Increase in County</w:t>
            </w:r>
            <w:r>
              <w:t xml:space="preserve"> costs; Increase in State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153CC" w:rsidP="00515AC5">
            <w:r>
              <w:t xml:space="preserve">Department of Health, </w:t>
            </w:r>
            <w:r w:rsidR="00AC705F">
              <w:t>University Hospital, Bergen New Bridge Medical Center.</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1770"/>
        <w:gridCol w:w="2495"/>
        <w:gridCol w:w="2495"/>
        <w:gridCol w:w="15"/>
      </w:tblGrid>
      <w:tr w:rsidR="00C75246" w:rsidTr="00D27347">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D27347">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8153CC"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D27347">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D27347">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8153C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D27347">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D27347">
              <w:rPr>
                <w:b/>
              </w:rPr>
              <w:t xml:space="preserve"> </w:t>
            </w:r>
            <w:r w:rsidR="00D27347" w:rsidRPr="00D27347">
              <w:rPr>
                <w:b/>
              </w:rPr>
              <w:t>Increase</w:t>
            </w:r>
            <w:r w:rsidR="00D27347">
              <w:rPr>
                <w:b/>
              </w:rPr>
              <w:t xml:space="preserve"> </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8153CC" w:rsidP="00D27347">
            <w:pPr>
              <w:tabs>
                <w:tab w:val="left" w:pos="360"/>
                <w:tab w:val="left" w:pos="720"/>
                <w:tab w:val="left" w:pos="1440"/>
                <w:tab w:val="left" w:pos="2160"/>
                <w:tab w:val="left" w:pos="2880"/>
                <w:tab w:val="left" w:pos="3600"/>
                <w:tab w:val="left" w:pos="4320"/>
                <w:tab w:val="left" w:pos="5040"/>
              </w:tabs>
              <w:jc w:val="center"/>
            </w:pPr>
            <w:r>
              <w:t xml:space="preserve">Marginal </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D27347">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C75246" w:rsidRPr="00F11982" w:rsidRDefault="00981F3E" w:rsidP="002D7863">
            <w:pPr>
              <w:tabs>
                <w:tab w:val="left" w:pos="360"/>
                <w:tab w:val="left" w:pos="720"/>
                <w:tab w:val="left" w:pos="1440"/>
                <w:tab w:val="left" w:pos="2160"/>
                <w:tab w:val="left" w:pos="2880"/>
                <w:tab w:val="left" w:pos="3600"/>
                <w:tab w:val="left" w:pos="4320"/>
                <w:tab w:val="left" w:pos="5040"/>
              </w:tabs>
              <w:rPr>
                <w:b/>
              </w:rPr>
            </w:pPr>
            <w:r>
              <w:rPr>
                <w:b/>
              </w:rPr>
              <w:t xml:space="preserve">County </w:t>
            </w:r>
            <w:r w:rsidR="00C75246" w:rsidRPr="00F11982">
              <w:rPr>
                <w:b/>
              </w:rPr>
              <w:t>Cost</w:t>
            </w:r>
            <w:r w:rsidR="00D27347">
              <w:rPr>
                <w:b/>
              </w:rPr>
              <w:t xml:space="preserve"> Increase</w:t>
            </w:r>
          </w:p>
        </w:tc>
        <w:tc>
          <w:tcPr>
            <w:tcW w:w="17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8153C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D2734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F02DC9" w:rsidP="007E5EB3">
      <w:pPr>
        <w:pStyle w:val="StyleBulletedSymbolsymbol"/>
        <w:tabs>
          <w:tab w:val="left" w:pos="360"/>
          <w:tab w:val="left" w:pos="720"/>
          <w:tab w:val="left" w:pos="1440"/>
          <w:tab w:val="left" w:pos="2160"/>
          <w:tab w:val="left" w:pos="2880"/>
          <w:tab w:val="left" w:pos="3600"/>
          <w:tab w:val="left" w:pos="4320"/>
          <w:tab w:val="left" w:pos="5040"/>
        </w:tabs>
      </w:pPr>
      <w:r>
        <w:t xml:space="preserve">This bill would </w:t>
      </w:r>
      <w:r w:rsidR="00981F3E">
        <w:t xml:space="preserve">result in an indeterminate </w:t>
      </w:r>
      <w:r>
        <w:t>increase</w:t>
      </w:r>
      <w:r w:rsidR="00BD2221">
        <w:t xml:space="preserve"> </w:t>
      </w:r>
      <w:r w:rsidR="00981F3E">
        <w:t xml:space="preserve">in </w:t>
      </w:r>
      <w:r>
        <w:t xml:space="preserve">costs </w:t>
      </w:r>
      <w:r w:rsidR="00981F3E">
        <w:t xml:space="preserve">incurred </w:t>
      </w:r>
      <w:r>
        <w:t xml:space="preserve">by </w:t>
      </w:r>
      <w:r w:rsidR="00981F3E">
        <w:t>University Hospital, an independent non-profit legal entity that is an instrumentality of the State, and Bergen New Bridge Medical Center (formerly the Bergen Regional Medical Center) in Paramus</w:t>
      </w:r>
      <w:r>
        <w:t xml:space="preserve"> </w:t>
      </w:r>
      <w:r w:rsidR="00981F3E">
        <w:t xml:space="preserve">due to the </w:t>
      </w:r>
      <w:r>
        <w:t>implement</w:t>
      </w:r>
      <w:r w:rsidR="00981F3E">
        <w:t>ation of</w:t>
      </w:r>
      <w:r>
        <w:t xml:space="preserve"> an evidence-based cultural competency training program for </w:t>
      </w:r>
      <w:r w:rsidR="00981F3E">
        <w:t xml:space="preserve">certain </w:t>
      </w:r>
      <w:r>
        <w:t>employees</w:t>
      </w:r>
      <w:r w:rsidR="00981F3E">
        <w:t xml:space="preserve"> mandated under the bill.</w:t>
      </w:r>
    </w:p>
    <w:p w:rsidR="007E5EB3" w:rsidRDefault="00F02DC9" w:rsidP="007E5EB3">
      <w:pPr>
        <w:pStyle w:val="StyleBulletedSymbolsymbol"/>
        <w:tabs>
          <w:tab w:val="num" w:pos="360"/>
        </w:tabs>
      </w:pPr>
      <w:r>
        <w:t>State revenues may also increase marginally under a provision that would impose financial penalties on clinical laboratories th</w:t>
      </w:r>
      <w:r w:rsidR="00AF394E">
        <w:t>a</w:t>
      </w:r>
      <w:r>
        <w:t xml:space="preserve">t fail to comply with the reporting requirements established under this bill.  </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42666" w:rsidRPr="00A42666" w:rsidRDefault="00255944" w:rsidP="00A42666">
      <w:pPr>
        <w:tabs>
          <w:tab w:val="left" w:pos="360"/>
          <w:tab w:val="left" w:pos="720"/>
          <w:tab w:val="left" w:pos="1440"/>
          <w:tab w:val="left" w:pos="2160"/>
          <w:tab w:val="left" w:pos="2880"/>
          <w:tab w:val="left" w:pos="3600"/>
          <w:tab w:val="left" w:pos="4320"/>
          <w:tab w:val="left" w:pos="5040"/>
        </w:tabs>
      </w:pPr>
      <w:r w:rsidRPr="00255944">
        <w:tab/>
      </w:r>
      <w:r w:rsidR="00AF394E">
        <w:t>T</w:t>
      </w:r>
      <w:r w:rsidR="00EF6228">
        <w:t xml:space="preserve">his bill </w:t>
      </w:r>
      <w:r w:rsidR="00AF394E">
        <w:t>require</w:t>
      </w:r>
      <w:r w:rsidR="00EF6228">
        <w:t>s</w:t>
      </w:r>
      <w:r w:rsidR="00AF394E">
        <w:t xml:space="preserve"> clinical laboratories</w:t>
      </w:r>
      <w:r w:rsidR="00A42666" w:rsidRPr="00A42666">
        <w:t xml:space="preserve"> </w:t>
      </w:r>
      <w:r w:rsidR="00AF394E">
        <w:t xml:space="preserve">operating in the State </w:t>
      </w:r>
      <w:r w:rsidR="00A42666" w:rsidRPr="00A42666">
        <w:t xml:space="preserve">to electronically record the race, ethnicity, sexual orientation, and </w:t>
      </w:r>
      <w:r w:rsidR="00AF394E">
        <w:t>gender identity of each patient</w:t>
      </w:r>
      <w:r w:rsidR="00A42666" w:rsidRPr="00A42666">
        <w:t xml:space="preserve"> who presents with a non-electronic order for testing at a clinical laboratory patient service center.  If a clinical laboratory </w:t>
      </w:r>
      <w:r w:rsidR="00EF6228">
        <w:t>process</w:t>
      </w:r>
      <w:r w:rsidR="00570511">
        <w:t>es</w:t>
      </w:r>
      <w:r w:rsidR="00A42666" w:rsidRPr="00A42666">
        <w:t xml:space="preserve"> a specimen without the presence of a patient, the clinical laboratory </w:t>
      </w:r>
      <w:r w:rsidR="00AF394E">
        <w:t xml:space="preserve">would </w:t>
      </w:r>
      <w:r w:rsidR="00A42666" w:rsidRPr="00A42666">
        <w:t>not be responsible for recording and reporting the patient’s gender identity, sexual orientation, and racial and ethnic information.</w:t>
      </w:r>
    </w:p>
    <w:p w:rsidR="00A42666" w:rsidRPr="00A42666" w:rsidRDefault="00A42666" w:rsidP="00A42666">
      <w:pPr>
        <w:tabs>
          <w:tab w:val="left" w:pos="360"/>
          <w:tab w:val="left" w:pos="720"/>
          <w:tab w:val="left" w:pos="1440"/>
          <w:tab w:val="left" w:pos="2160"/>
          <w:tab w:val="left" w:pos="2880"/>
          <w:tab w:val="left" w:pos="3600"/>
          <w:tab w:val="left" w:pos="4320"/>
          <w:tab w:val="left" w:pos="5040"/>
        </w:tabs>
      </w:pPr>
      <w:r w:rsidRPr="00A42666">
        <w:tab/>
      </w:r>
      <w:r w:rsidR="00BD2221">
        <w:t xml:space="preserve">The bill specifies that any </w:t>
      </w:r>
      <w:r w:rsidRPr="00A42666">
        <w:t>health care data that</w:t>
      </w:r>
      <w:r w:rsidR="00BD2221">
        <w:t xml:space="preserve"> clinical laboratories are legally required to report</w:t>
      </w:r>
      <w:r w:rsidRPr="00A42666">
        <w:t xml:space="preserve"> to a local or State governmental entity </w:t>
      </w:r>
      <w:r w:rsidR="00BD2221">
        <w:t xml:space="preserve">should also </w:t>
      </w:r>
      <w:r w:rsidRPr="00A42666">
        <w:t>include gender identity, sexual orientation, and racial and ethnic data</w:t>
      </w:r>
      <w:r w:rsidR="00BD2221">
        <w:t xml:space="preserve">.  </w:t>
      </w:r>
      <w:r w:rsidR="007F35E0">
        <w:t>Correspondingly, a local or</w:t>
      </w:r>
      <w:r w:rsidR="00BD2221">
        <w:t xml:space="preserve"> S</w:t>
      </w:r>
      <w:r w:rsidR="007F35E0">
        <w:t>tate governmental entity is</w:t>
      </w:r>
      <w:r w:rsidR="00BD2221">
        <w:t xml:space="preserve"> also required to incorporate gender identity, sexual orientation, and racial and ethnic data into </w:t>
      </w:r>
      <w:r w:rsidR="007F35E0">
        <w:t xml:space="preserve">the </w:t>
      </w:r>
      <w:r w:rsidRPr="00A42666">
        <w:t>disease surveillance reporting system</w:t>
      </w:r>
      <w:r w:rsidR="007F35E0">
        <w:t>s utilized by the local or State governmental entity</w:t>
      </w:r>
      <w:r w:rsidRPr="00A42666">
        <w:t xml:space="preserve">. </w:t>
      </w:r>
    </w:p>
    <w:p w:rsidR="00A42666" w:rsidRPr="00A42666" w:rsidRDefault="00A42666" w:rsidP="00A42666">
      <w:pPr>
        <w:tabs>
          <w:tab w:val="left" w:pos="360"/>
          <w:tab w:val="left" w:pos="720"/>
          <w:tab w:val="left" w:pos="1440"/>
          <w:tab w:val="left" w:pos="2160"/>
          <w:tab w:val="left" w:pos="2880"/>
          <w:tab w:val="left" w:pos="3600"/>
          <w:tab w:val="left" w:pos="4320"/>
          <w:tab w:val="left" w:pos="5040"/>
        </w:tabs>
      </w:pPr>
      <w:r w:rsidRPr="00A42666">
        <w:tab/>
        <w:t xml:space="preserve">Under the bill, a non-electronic specimen collection and analysis requisition form distributed by a clinical laboratory is to contain a section for the manual entry of the patient’s racial, ethnic, sexual orientation, and gender identity information on the form.  </w:t>
      </w:r>
      <w:r w:rsidR="00E4407C">
        <w:t xml:space="preserve">Moreover, clinical laboratories are required to report race and ethnicity, sexual orientation, and gender identity information </w:t>
      </w:r>
      <w:r w:rsidR="00570511">
        <w:t>via</w:t>
      </w:r>
      <w:r w:rsidR="00E4407C">
        <w:t xml:space="preserve"> a program that is compatible with the State’s disease surveillance reporting system or is equivalent to Health Level Seven International recording and reporting standards.  </w:t>
      </w:r>
      <w:r w:rsidRPr="00A42666">
        <w:t>A clinical laboratory that fails to comply with the provisions of this section is to be liable to a penalty in accordance with the provisions of sections 13 and 14 of P.L.1971, c.136 (C.26:2H-13 and C.26:2H-14).</w:t>
      </w:r>
      <w:r w:rsidR="00E4407C">
        <w:t xml:space="preserve">  </w:t>
      </w:r>
    </w:p>
    <w:p w:rsidR="00A42666" w:rsidRPr="00A42666" w:rsidRDefault="00A42666" w:rsidP="00A42666">
      <w:pPr>
        <w:tabs>
          <w:tab w:val="left" w:pos="360"/>
          <w:tab w:val="left" w:pos="720"/>
          <w:tab w:val="left" w:pos="1440"/>
          <w:tab w:val="left" w:pos="2160"/>
          <w:tab w:val="left" w:pos="2880"/>
          <w:tab w:val="left" w:pos="3600"/>
          <w:tab w:val="left" w:pos="4320"/>
          <w:tab w:val="left" w:pos="5040"/>
        </w:tabs>
      </w:pPr>
      <w:r w:rsidRPr="00A42666">
        <w:tab/>
      </w:r>
      <w:r w:rsidR="007F35E0">
        <w:t>On or after the effective date of the bill, a</w:t>
      </w:r>
      <w:r w:rsidRPr="00A42666">
        <w:t>ny electronic medical records or laboratory information</w:t>
      </w:r>
      <w:r w:rsidR="007F35E0">
        <w:t xml:space="preserve"> management systems used in the</w:t>
      </w:r>
      <w:r w:rsidRPr="00A42666">
        <w:t xml:space="preserve"> State</w:t>
      </w:r>
      <w:r w:rsidR="007F35E0">
        <w:t xml:space="preserve"> </w:t>
      </w:r>
      <w:r w:rsidR="00570511">
        <w:t>are</w:t>
      </w:r>
      <w:r w:rsidR="007F35E0">
        <w:t xml:space="preserve"> required</w:t>
      </w:r>
      <w:r w:rsidRPr="00A42666">
        <w:t xml:space="preserve"> to be configured in a manner that prevents an authorized user from saving or storing a patient’s demographic information into the electronic medical records or laboratory informa</w:t>
      </w:r>
      <w:r w:rsidR="007F35E0">
        <w:t>tion management systems unless the</w:t>
      </w:r>
      <w:r w:rsidRPr="00A42666">
        <w:t xml:space="preserve"> patient’s gender identity, sexual orientation, and racial and ethnic information is recorded.  The gender identity, sexual orientation, and racial and ethnic information of a patient is </w:t>
      </w:r>
      <w:r w:rsidR="00926913">
        <w:t xml:space="preserve">also </w:t>
      </w:r>
      <w:r w:rsidRPr="00A42666">
        <w:t xml:space="preserve">to be included in laboratory orders generated by electronic medical record systems. </w:t>
      </w:r>
    </w:p>
    <w:p w:rsidR="00926913" w:rsidRDefault="00570511" w:rsidP="00A42666">
      <w:pPr>
        <w:tabs>
          <w:tab w:val="left" w:pos="360"/>
          <w:tab w:val="left" w:pos="720"/>
          <w:tab w:val="left" w:pos="1440"/>
          <w:tab w:val="left" w:pos="2160"/>
          <w:tab w:val="left" w:pos="2880"/>
          <w:tab w:val="left" w:pos="3600"/>
          <w:tab w:val="left" w:pos="4320"/>
          <w:tab w:val="left" w:pos="5040"/>
        </w:tabs>
      </w:pPr>
      <w:r>
        <w:tab/>
      </w:r>
      <w:r w:rsidR="00926913">
        <w:t xml:space="preserve">The bill also requires each State-licensed acute care general hospital and clinical laboratory to implement an evidence-based cultural competency training program for all </w:t>
      </w:r>
      <w:r w:rsidR="007F35E0">
        <w:t xml:space="preserve">facility </w:t>
      </w:r>
      <w:r w:rsidR="00926913">
        <w:t xml:space="preserve">employees who are healthcare professionals, independent contractors, consultants, and other staff who are responsible for collecting race and ethnicity, sexual orientation, and gender identity information from patients.  The cultural competency training program is to </w:t>
      </w:r>
      <w:r w:rsidR="007F35E0">
        <w:t>encompass</w:t>
      </w:r>
      <w:r w:rsidR="00926913">
        <w:t xml:space="preserve"> a broad range of topics, including:  </w:t>
      </w:r>
    </w:p>
    <w:p w:rsidR="00EB7FE2" w:rsidRPr="00EB7FE2" w:rsidRDefault="00926913" w:rsidP="00926913">
      <w:pPr>
        <w:pStyle w:val="ListParagraph"/>
        <w:numPr>
          <w:ilvl w:val="0"/>
          <w:numId w:val="5"/>
        </w:numPr>
        <w:tabs>
          <w:tab w:val="left" w:pos="360"/>
          <w:tab w:val="left" w:pos="720"/>
          <w:tab w:val="left" w:pos="1440"/>
          <w:tab w:val="left" w:pos="2160"/>
          <w:tab w:val="left" w:pos="2880"/>
          <w:tab w:val="left" w:pos="3600"/>
          <w:tab w:val="left" w:pos="4320"/>
          <w:tab w:val="left" w:pos="5040"/>
        </w:tabs>
        <w:rPr>
          <w:b/>
        </w:rPr>
      </w:pPr>
      <w:r>
        <w:t xml:space="preserve">common terminology for race and ethnicity, sexual orientation, and gender identity data;  </w:t>
      </w:r>
    </w:p>
    <w:p w:rsidR="00EB7FE2" w:rsidRPr="00EB7FE2" w:rsidRDefault="00926913" w:rsidP="00926913">
      <w:pPr>
        <w:pStyle w:val="ListParagraph"/>
        <w:numPr>
          <w:ilvl w:val="0"/>
          <w:numId w:val="5"/>
        </w:numPr>
        <w:tabs>
          <w:tab w:val="left" w:pos="360"/>
          <w:tab w:val="left" w:pos="720"/>
          <w:tab w:val="left" w:pos="1440"/>
          <w:tab w:val="left" w:pos="2160"/>
          <w:tab w:val="left" w:pos="2880"/>
          <w:tab w:val="left" w:pos="3600"/>
          <w:tab w:val="left" w:pos="4320"/>
          <w:tab w:val="left" w:pos="5040"/>
        </w:tabs>
        <w:rPr>
          <w:b/>
        </w:rPr>
      </w:pPr>
      <w:r>
        <w:t xml:space="preserve">information on the relationship between patient health and collecting race and ethnicity, sexual orientation, and gender identity data; </w:t>
      </w:r>
    </w:p>
    <w:p w:rsidR="00570511" w:rsidRPr="00EB7FE2" w:rsidRDefault="00926913" w:rsidP="00926913">
      <w:pPr>
        <w:pStyle w:val="ListParagraph"/>
        <w:numPr>
          <w:ilvl w:val="0"/>
          <w:numId w:val="5"/>
        </w:numPr>
        <w:tabs>
          <w:tab w:val="left" w:pos="360"/>
          <w:tab w:val="left" w:pos="720"/>
          <w:tab w:val="left" w:pos="1440"/>
          <w:tab w:val="left" w:pos="2160"/>
          <w:tab w:val="left" w:pos="2880"/>
          <w:tab w:val="left" w:pos="3600"/>
          <w:tab w:val="left" w:pos="4320"/>
          <w:tab w:val="left" w:pos="5040"/>
        </w:tabs>
        <w:rPr>
          <w:b/>
        </w:rPr>
      </w:pPr>
      <w:r>
        <w:t>information on</w:t>
      </w:r>
      <w:r w:rsidR="00EB7FE2">
        <w:t xml:space="preserve"> </w:t>
      </w:r>
      <w:r>
        <w:t>how race and ethnicity, sexual orientation, and gender identity data will be used</w:t>
      </w:r>
      <w:r w:rsidR="00EB7FE2">
        <w:t>;</w:t>
      </w:r>
    </w:p>
    <w:p w:rsidR="00EB7FE2" w:rsidRPr="00EB7FE2" w:rsidRDefault="00EB7FE2" w:rsidP="00926913">
      <w:pPr>
        <w:pStyle w:val="ListParagraph"/>
        <w:numPr>
          <w:ilvl w:val="0"/>
          <w:numId w:val="5"/>
        </w:numPr>
        <w:tabs>
          <w:tab w:val="left" w:pos="360"/>
          <w:tab w:val="left" w:pos="720"/>
          <w:tab w:val="left" w:pos="1440"/>
          <w:tab w:val="left" w:pos="2160"/>
          <w:tab w:val="left" w:pos="2880"/>
          <w:tab w:val="left" w:pos="3600"/>
          <w:tab w:val="left" w:pos="4320"/>
          <w:tab w:val="left" w:pos="5040"/>
        </w:tabs>
        <w:rPr>
          <w:b/>
        </w:rPr>
      </w:pPr>
      <w:r>
        <w:t>information on how to navigate discomfort in patients and staff when asking patients for race and ethnicity, sexual orientation, and gender identity information; and,</w:t>
      </w:r>
    </w:p>
    <w:p w:rsidR="00EB7FE2" w:rsidRPr="00EB7FE2" w:rsidRDefault="00EB7FE2" w:rsidP="00926913">
      <w:pPr>
        <w:pStyle w:val="ListParagraph"/>
        <w:numPr>
          <w:ilvl w:val="0"/>
          <w:numId w:val="5"/>
        </w:numPr>
        <w:tabs>
          <w:tab w:val="left" w:pos="360"/>
          <w:tab w:val="left" w:pos="720"/>
          <w:tab w:val="left" w:pos="1440"/>
          <w:tab w:val="left" w:pos="2160"/>
          <w:tab w:val="left" w:pos="2880"/>
          <w:tab w:val="left" w:pos="3600"/>
          <w:tab w:val="left" w:pos="4320"/>
          <w:tab w:val="left" w:pos="5040"/>
        </w:tabs>
        <w:rPr>
          <w:b/>
        </w:rPr>
      </w:pPr>
      <w:r>
        <w:t>information on how to create an inclusive and affirming environment for all patients.</w:t>
      </w:r>
    </w:p>
    <w:p w:rsidR="00EB7FE2" w:rsidRDefault="00EB7FE2" w:rsidP="00EB7FE2">
      <w:pPr>
        <w:tabs>
          <w:tab w:val="left" w:pos="360"/>
          <w:tab w:val="left" w:pos="720"/>
          <w:tab w:val="left" w:pos="1440"/>
          <w:tab w:val="left" w:pos="2160"/>
          <w:tab w:val="left" w:pos="2880"/>
          <w:tab w:val="left" w:pos="3600"/>
          <w:tab w:val="left" w:pos="4320"/>
          <w:tab w:val="left" w:pos="5040"/>
        </w:tabs>
      </w:pPr>
    </w:p>
    <w:p w:rsidR="002A6571" w:rsidRDefault="007F35E0" w:rsidP="002D7863">
      <w:pPr>
        <w:tabs>
          <w:tab w:val="left" w:pos="360"/>
          <w:tab w:val="left" w:pos="720"/>
          <w:tab w:val="left" w:pos="1440"/>
          <w:tab w:val="left" w:pos="2160"/>
          <w:tab w:val="left" w:pos="2880"/>
          <w:tab w:val="left" w:pos="3600"/>
          <w:tab w:val="left" w:pos="4320"/>
          <w:tab w:val="left" w:pos="5040"/>
        </w:tabs>
      </w:pPr>
      <w:r>
        <w:tab/>
      </w:r>
      <w:r w:rsidR="00EB7FE2">
        <w:t>The bill would require each hospital or clinical laboratory employee who is required to undergo cultural competency training to complete th</w:t>
      </w:r>
      <w:r>
        <w:t>e training program on a schedule to be determined</w:t>
      </w:r>
      <w:r w:rsidR="00EB7FE2">
        <w:t xml:space="preserve"> by the hospital or clinical laboratory.  Moreover, if deemed necessary by the hospital or cli</w:t>
      </w:r>
      <w:r>
        <w:t>nical laboratory, an employee may be</w:t>
      </w:r>
      <w:r w:rsidR="00EB7FE2">
        <w:t xml:space="preserve"> required to complete a cultural competency refresher course at least biennially.</w:t>
      </w:r>
    </w:p>
    <w:p w:rsidR="002A6571" w:rsidRDefault="002A6571" w:rsidP="002A6571">
      <w:r>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EB7FE2">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5499C" w:rsidRPr="00E5499C" w:rsidRDefault="00255944" w:rsidP="00E5499C">
      <w:pPr>
        <w:rPr>
          <w:rFonts w:eastAsiaTheme="minorHAnsi"/>
        </w:rPr>
      </w:pPr>
      <w:r>
        <w:tab/>
      </w:r>
      <w:r w:rsidR="00E5499C" w:rsidRPr="00E5499C">
        <w:rPr>
          <w:rFonts w:eastAsiaTheme="minorHAnsi"/>
        </w:rPr>
        <w:t xml:space="preserve">The </w:t>
      </w:r>
      <w:r w:rsidR="00C868E2">
        <w:rPr>
          <w:rFonts w:eastAsiaTheme="minorHAnsi"/>
        </w:rPr>
        <w:t xml:space="preserve">OLS </w:t>
      </w:r>
      <w:r w:rsidR="004910C4">
        <w:rPr>
          <w:rFonts w:eastAsiaTheme="minorHAnsi"/>
        </w:rPr>
        <w:t>concludes</w:t>
      </w:r>
      <w:r w:rsidR="00E5499C" w:rsidRPr="00E5499C">
        <w:rPr>
          <w:rFonts w:eastAsiaTheme="minorHAnsi"/>
        </w:rPr>
        <w:t xml:space="preserve"> that this bill would result in an indeterminate increase in costs </w:t>
      </w:r>
      <w:r w:rsidR="007746BE">
        <w:rPr>
          <w:rFonts w:eastAsiaTheme="minorHAnsi"/>
        </w:rPr>
        <w:t xml:space="preserve">incurred by </w:t>
      </w:r>
      <w:r w:rsidR="007746BE" w:rsidRPr="00E5499C">
        <w:rPr>
          <w:rFonts w:eastAsiaTheme="minorHAnsi"/>
        </w:rPr>
        <w:t>University Hospital, an independent non-profit legal entity that is an instrumentality of the State, and Bergen New Bridge Medical Center (formerly the Bergen Regional Medical Center)</w:t>
      </w:r>
      <w:r w:rsidR="007746BE">
        <w:rPr>
          <w:rFonts w:eastAsiaTheme="minorHAnsi"/>
        </w:rPr>
        <w:t xml:space="preserve"> in Paramus</w:t>
      </w:r>
      <w:r w:rsidR="007746BE" w:rsidRPr="00E5499C">
        <w:rPr>
          <w:rFonts w:eastAsiaTheme="minorHAnsi"/>
        </w:rPr>
        <w:t xml:space="preserve"> </w:t>
      </w:r>
      <w:r w:rsidR="007746BE">
        <w:rPr>
          <w:rFonts w:eastAsiaTheme="minorHAnsi"/>
        </w:rPr>
        <w:t>due to the</w:t>
      </w:r>
      <w:r w:rsidR="00C868E2">
        <w:rPr>
          <w:rFonts w:eastAsiaTheme="minorHAnsi"/>
        </w:rPr>
        <w:t xml:space="preserve"> requirement that acute care general </w:t>
      </w:r>
      <w:r w:rsidR="00C868E2" w:rsidRPr="00E5499C">
        <w:rPr>
          <w:rFonts w:eastAsiaTheme="minorHAnsi"/>
        </w:rPr>
        <w:t xml:space="preserve">hospitals and clinical laboratories </w:t>
      </w:r>
      <w:r w:rsidR="00C868E2">
        <w:rPr>
          <w:rFonts w:eastAsiaTheme="minorHAnsi"/>
        </w:rPr>
        <w:t xml:space="preserve">operating in the State </w:t>
      </w:r>
      <w:r w:rsidR="00C868E2" w:rsidRPr="00E5499C">
        <w:rPr>
          <w:rFonts w:eastAsiaTheme="minorHAnsi"/>
        </w:rPr>
        <w:t>implement an evidence-based cultural competency training program for all employees who are healthcare professionals, consultants, independent contractors, and staff responsible for collecting information on race, ethnicity, sexual orientation and gender identity from patients.  Each hospital and clinical lab would determine the frequency that staff should undergo cult</w:t>
      </w:r>
      <w:r w:rsidR="00C868E2">
        <w:rPr>
          <w:rFonts w:eastAsiaTheme="minorHAnsi"/>
        </w:rPr>
        <w:t>ural competency training</w:t>
      </w:r>
      <w:r w:rsidR="00C868E2" w:rsidRPr="00E5499C">
        <w:rPr>
          <w:rFonts w:eastAsiaTheme="minorHAnsi"/>
        </w:rPr>
        <w:t>, as well as a biennial refresher course, if deemed necessary.</w:t>
      </w:r>
      <w:r w:rsidR="00C868E2">
        <w:rPr>
          <w:rFonts w:eastAsiaTheme="minorHAnsi"/>
        </w:rPr>
        <w:t xml:space="preserve">  However, w</w:t>
      </w:r>
      <w:r w:rsidR="00E5499C" w:rsidRPr="00E5499C">
        <w:rPr>
          <w:rFonts w:eastAsiaTheme="minorHAnsi"/>
        </w:rPr>
        <w:t>ithout information concerning the cost of developing or purchasing a cultural competency training curriculum</w:t>
      </w:r>
      <w:r w:rsidR="00C868E2">
        <w:rPr>
          <w:rFonts w:eastAsiaTheme="minorHAnsi"/>
        </w:rPr>
        <w:t>,</w:t>
      </w:r>
      <w:r w:rsidR="00E5499C" w:rsidRPr="00E5499C">
        <w:rPr>
          <w:rFonts w:eastAsiaTheme="minorHAnsi"/>
        </w:rPr>
        <w:t xml:space="preserve"> or the nu</w:t>
      </w:r>
      <w:r w:rsidR="00C868E2">
        <w:rPr>
          <w:rFonts w:eastAsiaTheme="minorHAnsi"/>
        </w:rPr>
        <w:t xml:space="preserve">mber of training sessions or refresher courses that </w:t>
      </w:r>
      <w:r w:rsidR="00E5499C" w:rsidRPr="00E5499C">
        <w:rPr>
          <w:rFonts w:eastAsiaTheme="minorHAnsi"/>
        </w:rPr>
        <w:t xml:space="preserve">University Hospital and Bergen New Bridge Medical Center would hold annually </w:t>
      </w:r>
      <w:r w:rsidR="00C868E2">
        <w:rPr>
          <w:rFonts w:eastAsiaTheme="minorHAnsi"/>
        </w:rPr>
        <w:t>to meet the requirements under this</w:t>
      </w:r>
      <w:r w:rsidR="00E5499C" w:rsidRPr="00E5499C">
        <w:rPr>
          <w:rFonts w:eastAsiaTheme="minorHAnsi"/>
        </w:rPr>
        <w:t xml:space="preserve"> bill, </w:t>
      </w:r>
      <w:r w:rsidR="004910C4">
        <w:rPr>
          <w:rFonts w:eastAsiaTheme="minorHAnsi"/>
        </w:rPr>
        <w:t xml:space="preserve">the </w:t>
      </w:r>
      <w:r w:rsidR="00E5499C" w:rsidRPr="00E5499C">
        <w:rPr>
          <w:rFonts w:eastAsiaTheme="minorHAnsi"/>
        </w:rPr>
        <w:t>OLS cannot determine the precise cost to the State or to Bergen County.</w:t>
      </w:r>
    </w:p>
    <w:p w:rsidR="00EF17BC" w:rsidRPr="002961B5" w:rsidRDefault="004910C4" w:rsidP="002A6571">
      <w:pPr>
        <w:spacing w:line="276" w:lineRule="auto"/>
        <w:rPr>
          <w:rFonts w:eastAsiaTheme="minorHAnsi"/>
        </w:rPr>
      </w:pPr>
      <w:r>
        <w:rPr>
          <w:rFonts w:eastAsiaTheme="minorHAnsi"/>
        </w:rPr>
        <w:tab/>
        <w:t>T</w:t>
      </w:r>
      <w:r w:rsidR="00E5499C" w:rsidRPr="00E5499C">
        <w:rPr>
          <w:rFonts w:eastAsiaTheme="minorHAnsi"/>
        </w:rPr>
        <w:t xml:space="preserve">he </w:t>
      </w:r>
      <w:r>
        <w:rPr>
          <w:rFonts w:eastAsiaTheme="minorHAnsi"/>
        </w:rPr>
        <w:t xml:space="preserve">OLS also finds </w:t>
      </w:r>
      <w:r w:rsidR="00E5499C" w:rsidRPr="00E5499C">
        <w:rPr>
          <w:rFonts w:eastAsiaTheme="minorHAnsi"/>
        </w:rPr>
        <w:t>that this bill may increase State revenues, albeit marginally, through a provision that impose</w:t>
      </w:r>
      <w:r w:rsidR="00C868E2">
        <w:rPr>
          <w:rFonts w:eastAsiaTheme="minorHAnsi"/>
        </w:rPr>
        <w:t>s</w:t>
      </w:r>
      <w:r w:rsidR="00E5499C" w:rsidRPr="00E5499C">
        <w:rPr>
          <w:rFonts w:eastAsiaTheme="minorHAnsi"/>
        </w:rPr>
        <w:t xml:space="preserve"> financial penalties</w:t>
      </w:r>
      <w:r w:rsidR="00C868E2">
        <w:rPr>
          <w:rFonts w:eastAsiaTheme="minorHAnsi"/>
        </w:rPr>
        <w:t xml:space="preserve"> on</w:t>
      </w:r>
      <w:r w:rsidR="00E5499C" w:rsidRPr="00E5499C">
        <w:rPr>
          <w:rFonts w:eastAsiaTheme="minorHAnsi"/>
        </w:rPr>
        <w:t xml:space="preserve"> clinical laboratories that fail to comply with the reporting requirements </w:t>
      </w:r>
      <w:r>
        <w:rPr>
          <w:rFonts w:eastAsiaTheme="minorHAnsi"/>
        </w:rPr>
        <w:t>established under the</w:t>
      </w:r>
      <w:r w:rsidR="00E5499C" w:rsidRPr="00E5499C">
        <w:rPr>
          <w:rFonts w:eastAsiaTheme="minorHAnsi"/>
        </w:rPr>
        <w:t xml:space="preserve"> bill.  The statutory penalties include, but are not limited to: revocation or suspension of a </w:t>
      </w:r>
      <w:r w:rsidR="00C868E2">
        <w:rPr>
          <w:rFonts w:eastAsiaTheme="minorHAnsi"/>
        </w:rPr>
        <w:t xml:space="preserve">clinical </w:t>
      </w:r>
      <w:r w:rsidR="00E5499C" w:rsidRPr="00E5499C">
        <w:rPr>
          <w:rFonts w:eastAsiaTheme="minorHAnsi"/>
        </w:rPr>
        <w:t>laboratory’s license, monetary penalties, or denial of a license application.  Financial penalties for violations range from $2,5</w:t>
      </w:r>
      <w:r w:rsidR="00C868E2">
        <w:rPr>
          <w:rFonts w:eastAsiaTheme="minorHAnsi"/>
        </w:rPr>
        <w:t>00 per day for each day that a</w:t>
      </w:r>
      <w:r w:rsidR="00E5499C" w:rsidRPr="00E5499C">
        <w:rPr>
          <w:rFonts w:eastAsiaTheme="minorHAnsi"/>
        </w:rPr>
        <w:t xml:space="preserve"> </w:t>
      </w:r>
      <w:r w:rsidR="00C868E2">
        <w:rPr>
          <w:rFonts w:eastAsiaTheme="minorHAnsi"/>
        </w:rPr>
        <w:t xml:space="preserve">clinical laboratory </w:t>
      </w:r>
      <w:r w:rsidR="00E5499C" w:rsidRPr="00E5499C">
        <w:rPr>
          <w:rFonts w:eastAsiaTheme="minorHAnsi"/>
        </w:rPr>
        <w:t xml:space="preserve">is out of compliance with these reporting requirements, to $5,000 per day for subsequent violations.  However, the OLS concludes that any revenue increase resulting from penalties collected would likely be marginal.  </w:t>
      </w:r>
    </w:p>
    <w:p w:rsidR="00302247" w:rsidRDefault="00302247" w:rsidP="002A6571"/>
    <w:p w:rsidR="002A6571" w:rsidRDefault="002A6571" w:rsidP="002A6571"/>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42666" w:rsidP="00E35864">
            <w:pPr>
              <w:pStyle w:val="10pointItalics"/>
              <w:rPr>
                <w:sz w:val="24"/>
              </w:rPr>
            </w:pPr>
            <w:bookmarkStart w:id="2" w:name="Section"/>
            <w:r>
              <w:t xml:space="preserve">Human Services </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868E2" w:rsidP="00EF17BC">
            <w:pPr>
              <w:pStyle w:val="10pointItalics"/>
            </w:pPr>
            <w:bookmarkStart w:id="3" w:name="UserFullName"/>
            <w:bookmarkEnd w:id="3"/>
            <w:r>
              <w:t>Anne Cappabianca</w:t>
            </w:r>
          </w:p>
          <w:p w:rsidR="00EF17BC" w:rsidRDefault="00C868E2" w:rsidP="00EF17BC">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A6571" w:rsidRDefault="002A6571" w:rsidP="00EF17BC">
      <w:pPr>
        <w:spacing w:line="287" w:lineRule="atLeast"/>
      </w:pPr>
    </w:p>
    <w:p w:rsidR="00EF17BC" w:rsidRDefault="00B129C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129C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9C5" w:rsidRDefault="00B129C5">
      <w:r>
        <w:separator/>
      </w:r>
    </w:p>
  </w:endnote>
  <w:endnote w:type="continuationSeparator" w:id="0">
    <w:p w:rsidR="00B129C5" w:rsidRDefault="00B12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842E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813603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9C5" w:rsidRDefault="00B129C5">
      <w:r>
        <w:separator/>
      </w:r>
    </w:p>
  </w:footnote>
  <w:footnote w:type="continuationSeparator" w:id="0">
    <w:p w:rsidR="00B129C5" w:rsidRDefault="00B12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9C5" w:rsidRDefault="00B129C5" w:rsidP="00B129C5">
    <w:pPr>
      <w:pStyle w:val="Header"/>
      <w:jc w:val="center"/>
    </w:pPr>
    <w:r>
      <w:t xml:space="preserve">FE to </w:t>
    </w:r>
    <w:r w:rsidR="00110705">
      <w:t xml:space="preserve">[1R] </w:t>
    </w:r>
    <w:r>
      <w:t>A</w:t>
    </w:r>
    <w:r w:rsidR="007746BE">
      <w:t>C</w:t>
    </w:r>
    <w:r>
      <w:t>S</w:t>
    </w:r>
    <w:r w:rsidR="007746BE">
      <w:t xml:space="preserve"> for</w:t>
    </w:r>
    <w:r>
      <w:t xml:space="preserve"> </w:t>
    </w:r>
    <w:r w:rsidR="007746BE">
      <w:t>A</w:t>
    </w:r>
    <w:r w:rsidR="00110705">
      <w:t>4253</w:t>
    </w:r>
  </w:p>
  <w:p w:rsidR="00B129C5" w:rsidRDefault="00B129C5" w:rsidP="00B129C5">
    <w:pPr>
      <w:pStyle w:val="Header"/>
      <w:jc w:val="center"/>
    </w:pPr>
    <w:r>
      <w:fldChar w:fldCharType="begin"/>
    </w:r>
    <w:r>
      <w:instrText xml:space="preserve"> PAGE  \* MERGEFORMAT </w:instrText>
    </w:r>
    <w:r>
      <w:fldChar w:fldCharType="separate"/>
    </w:r>
    <w:r w:rsidR="005E4DF3">
      <w:rPr>
        <w:noProof/>
      </w:rPr>
      <w:t>2</w:t>
    </w:r>
    <w:r>
      <w:fldChar w:fldCharType="end"/>
    </w:r>
  </w:p>
  <w:p w:rsidR="00B129C5" w:rsidRDefault="00B129C5" w:rsidP="00B129C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5BE3C44"/>
    <w:multiLevelType w:val="hybridMultilevel"/>
    <w:tmpl w:val="7696D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9C5"/>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D48C6"/>
    <w:rsid w:val="000E08DD"/>
    <w:rsid w:val="000E17DB"/>
    <w:rsid w:val="000F0A12"/>
    <w:rsid w:val="000F231D"/>
    <w:rsid w:val="000F278B"/>
    <w:rsid w:val="000F2B57"/>
    <w:rsid w:val="001106B5"/>
    <w:rsid w:val="0011070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363A1"/>
    <w:rsid w:val="00241AAD"/>
    <w:rsid w:val="002427E6"/>
    <w:rsid w:val="002451F9"/>
    <w:rsid w:val="002518C8"/>
    <w:rsid w:val="00255944"/>
    <w:rsid w:val="00261FC7"/>
    <w:rsid w:val="00275600"/>
    <w:rsid w:val="00290E57"/>
    <w:rsid w:val="0029229D"/>
    <w:rsid w:val="002961B5"/>
    <w:rsid w:val="002977FC"/>
    <w:rsid w:val="002A15C4"/>
    <w:rsid w:val="002A2F18"/>
    <w:rsid w:val="002A5C0C"/>
    <w:rsid w:val="002A6571"/>
    <w:rsid w:val="002D4307"/>
    <w:rsid w:val="002D7381"/>
    <w:rsid w:val="002D7863"/>
    <w:rsid w:val="002E3A30"/>
    <w:rsid w:val="002E5ECE"/>
    <w:rsid w:val="002F5E01"/>
    <w:rsid w:val="00302247"/>
    <w:rsid w:val="00326E3B"/>
    <w:rsid w:val="003321A7"/>
    <w:rsid w:val="00335BC0"/>
    <w:rsid w:val="003376A1"/>
    <w:rsid w:val="003376CB"/>
    <w:rsid w:val="00353325"/>
    <w:rsid w:val="0035698A"/>
    <w:rsid w:val="00362F0A"/>
    <w:rsid w:val="0036339A"/>
    <w:rsid w:val="003646BC"/>
    <w:rsid w:val="00366943"/>
    <w:rsid w:val="00370174"/>
    <w:rsid w:val="003772F6"/>
    <w:rsid w:val="00381FCA"/>
    <w:rsid w:val="003828C4"/>
    <w:rsid w:val="00385E41"/>
    <w:rsid w:val="00386200"/>
    <w:rsid w:val="00393368"/>
    <w:rsid w:val="003A5E75"/>
    <w:rsid w:val="003B66B0"/>
    <w:rsid w:val="003C23FD"/>
    <w:rsid w:val="003C5892"/>
    <w:rsid w:val="003C6FD3"/>
    <w:rsid w:val="003D4453"/>
    <w:rsid w:val="0040588C"/>
    <w:rsid w:val="00407C9E"/>
    <w:rsid w:val="0041022E"/>
    <w:rsid w:val="004123D5"/>
    <w:rsid w:val="004149CC"/>
    <w:rsid w:val="00432D14"/>
    <w:rsid w:val="004842E0"/>
    <w:rsid w:val="00485323"/>
    <w:rsid w:val="00487ED8"/>
    <w:rsid w:val="004910C4"/>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511"/>
    <w:rsid w:val="00570997"/>
    <w:rsid w:val="00577AA8"/>
    <w:rsid w:val="005850CE"/>
    <w:rsid w:val="005A6D23"/>
    <w:rsid w:val="005C1947"/>
    <w:rsid w:val="005C1E9D"/>
    <w:rsid w:val="005E03E7"/>
    <w:rsid w:val="005E4DF3"/>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746BE"/>
    <w:rsid w:val="007833B1"/>
    <w:rsid w:val="007920AC"/>
    <w:rsid w:val="007A0F7E"/>
    <w:rsid w:val="007A42C5"/>
    <w:rsid w:val="007A65A1"/>
    <w:rsid w:val="007B1FCF"/>
    <w:rsid w:val="007C4620"/>
    <w:rsid w:val="007E337B"/>
    <w:rsid w:val="007E5EB3"/>
    <w:rsid w:val="007F35E0"/>
    <w:rsid w:val="00804E41"/>
    <w:rsid w:val="00811BC0"/>
    <w:rsid w:val="008153CC"/>
    <w:rsid w:val="008231E8"/>
    <w:rsid w:val="008266B7"/>
    <w:rsid w:val="00854B89"/>
    <w:rsid w:val="00855555"/>
    <w:rsid w:val="00881EF3"/>
    <w:rsid w:val="00883E7C"/>
    <w:rsid w:val="00886261"/>
    <w:rsid w:val="00894971"/>
    <w:rsid w:val="008C0341"/>
    <w:rsid w:val="008D5731"/>
    <w:rsid w:val="008E1349"/>
    <w:rsid w:val="00926913"/>
    <w:rsid w:val="00937A78"/>
    <w:rsid w:val="00947B1E"/>
    <w:rsid w:val="00953C08"/>
    <w:rsid w:val="00973C29"/>
    <w:rsid w:val="00981F3E"/>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6AA5"/>
    <w:rsid w:val="00A37886"/>
    <w:rsid w:val="00A42666"/>
    <w:rsid w:val="00A63176"/>
    <w:rsid w:val="00A70D0C"/>
    <w:rsid w:val="00A86C2B"/>
    <w:rsid w:val="00A9794C"/>
    <w:rsid w:val="00AB0440"/>
    <w:rsid w:val="00AC154F"/>
    <w:rsid w:val="00AC3FC5"/>
    <w:rsid w:val="00AC705F"/>
    <w:rsid w:val="00AD2C57"/>
    <w:rsid w:val="00AD340B"/>
    <w:rsid w:val="00AE1F8C"/>
    <w:rsid w:val="00AE3966"/>
    <w:rsid w:val="00AF11C6"/>
    <w:rsid w:val="00AF394E"/>
    <w:rsid w:val="00B002D1"/>
    <w:rsid w:val="00B057F1"/>
    <w:rsid w:val="00B129C5"/>
    <w:rsid w:val="00B143A9"/>
    <w:rsid w:val="00B1710D"/>
    <w:rsid w:val="00B4569E"/>
    <w:rsid w:val="00B45879"/>
    <w:rsid w:val="00B551EB"/>
    <w:rsid w:val="00B55F3D"/>
    <w:rsid w:val="00B650BE"/>
    <w:rsid w:val="00B84AC8"/>
    <w:rsid w:val="00B90F8C"/>
    <w:rsid w:val="00B91C0B"/>
    <w:rsid w:val="00B97E24"/>
    <w:rsid w:val="00BA0BE6"/>
    <w:rsid w:val="00BA2122"/>
    <w:rsid w:val="00BA2F3A"/>
    <w:rsid w:val="00BD2221"/>
    <w:rsid w:val="00BE3D5A"/>
    <w:rsid w:val="00BF47F9"/>
    <w:rsid w:val="00C07688"/>
    <w:rsid w:val="00C260AB"/>
    <w:rsid w:val="00C32933"/>
    <w:rsid w:val="00C3314D"/>
    <w:rsid w:val="00C723FD"/>
    <w:rsid w:val="00C75246"/>
    <w:rsid w:val="00C80B0B"/>
    <w:rsid w:val="00C868E2"/>
    <w:rsid w:val="00C91EDF"/>
    <w:rsid w:val="00C97447"/>
    <w:rsid w:val="00CC6622"/>
    <w:rsid w:val="00D20F5D"/>
    <w:rsid w:val="00D27347"/>
    <w:rsid w:val="00D33226"/>
    <w:rsid w:val="00D376ED"/>
    <w:rsid w:val="00D40E4F"/>
    <w:rsid w:val="00D638D0"/>
    <w:rsid w:val="00D67A0A"/>
    <w:rsid w:val="00D734B9"/>
    <w:rsid w:val="00D762A6"/>
    <w:rsid w:val="00D762BF"/>
    <w:rsid w:val="00D84564"/>
    <w:rsid w:val="00D958CF"/>
    <w:rsid w:val="00D968A7"/>
    <w:rsid w:val="00DB71BC"/>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5864"/>
    <w:rsid w:val="00E4407C"/>
    <w:rsid w:val="00E51E95"/>
    <w:rsid w:val="00E5461B"/>
    <w:rsid w:val="00E5499C"/>
    <w:rsid w:val="00E708C9"/>
    <w:rsid w:val="00E74E35"/>
    <w:rsid w:val="00E75B93"/>
    <w:rsid w:val="00E86D2A"/>
    <w:rsid w:val="00E9123C"/>
    <w:rsid w:val="00E95800"/>
    <w:rsid w:val="00EB1C90"/>
    <w:rsid w:val="00EB7FE2"/>
    <w:rsid w:val="00EC1EF8"/>
    <w:rsid w:val="00EC2547"/>
    <w:rsid w:val="00EC4079"/>
    <w:rsid w:val="00EE7D05"/>
    <w:rsid w:val="00EF17BC"/>
    <w:rsid w:val="00EF3B9C"/>
    <w:rsid w:val="00EF6228"/>
    <w:rsid w:val="00F02DC9"/>
    <w:rsid w:val="00F04CAD"/>
    <w:rsid w:val="00F11982"/>
    <w:rsid w:val="00F20FD4"/>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ED5BD6F-E008-4009-ABCD-EADBD8B4C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26913"/>
    <w:pPr>
      <w:ind w:left="720"/>
      <w:contextualSpacing/>
    </w:pPr>
  </w:style>
  <w:style w:type="paragraph" w:styleId="BalloonText">
    <w:name w:val="Balloon Text"/>
    <w:basedOn w:val="Normal"/>
    <w:link w:val="BalloonTextChar"/>
    <w:semiHidden/>
    <w:unhideWhenUsed/>
    <w:rsid w:val="00DB71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71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1</Pages>
  <Words>1105</Words>
  <Characters>6631</Characters>
  <Application>Microsoft Office Word</Application>
  <DocSecurity>0</DocSecurity>
  <Lines>147</Lines>
  <Paragraphs>53</Paragraphs>
  <ScaleCrop>false</ScaleCrop>
  <HeadingPairs>
    <vt:vector size="2" baseType="variant">
      <vt:variant>
        <vt:lpstr>Title</vt:lpstr>
      </vt:variant>
      <vt:variant>
        <vt:i4>1</vt:i4>
      </vt:variant>
    </vt:vector>
  </HeadingPairs>
  <TitlesOfParts>
    <vt:vector size="1" baseType="lpstr">
      <vt:lpstr>A4253 [ACS/1R]  FISCAL ESTIMATE</vt:lpstr>
    </vt:vector>
  </TitlesOfParts>
  <Manager>Anne Cappabianca;R211</Manager>
  <Company>Office of Legislative Services</Company>
  <LinksUpToDate>false</LinksUpToDate>
  <CharactersWithSpaces>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A4253 ACS 1R  FISCAL ESTIMATE</dc:title>
  <dc:creator>Assemblyman CONAWAY Assemblywoman PINKIN</dc:creator>
  <cp:keywords>A4253|3|HS |312|0|0|!||</cp:keywords>
  <dc:description>Sent to Sponsor 7/29</dc:description>
  <cp:lastModifiedBy>Sommers, Shelly</cp:lastModifiedBy>
  <cp:revision>2</cp:revision>
  <cp:lastPrinted>2020-07-28T18:05:00Z</cp:lastPrinted>
  <dcterms:created xsi:type="dcterms:W3CDTF">2020-08-05T16:33:00Z</dcterms:created>
  <dcterms:modified xsi:type="dcterms:W3CDTF">2020-08-05T16:33:00Z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