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D49" w:rsidRDefault="00450D49" w:rsidP="00450D49">
      <w:pPr>
        <w:pStyle w:val="TopofPage1"/>
      </w:pPr>
      <w:bookmarkStart w:id="0" w:name="_GoBack"/>
      <w:bookmarkEnd w:id="0"/>
      <w:r>
        <w:t>ASSEMBLY COMMUNITY DEVELOPMENT AND AFFAIRS COMMITTEE</w:t>
      </w:r>
    </w:p>
    <w:p w:rsidR="00450D49" w:rsidRDefault="00450D49" w:rsidP="00292D7C">
      <w:pPr>
        <w:pStyle w:val="TopofPage1"/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2E0081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4263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2E0081">
        <w:rPr>
          <w:caps/>
          <w:szCs w:val="24"/>
        </w:rPr>
        <w:t>JUNE 15, 2020</w:t>
      </w:r>
    </w:p>
    <w:p w:rsidR="00655CA3" w:rsidRDefault="00655CA3" w:rsidP="0083060A"/>
    <w:p w:rsidR="00372108" w:rsidRDefault="00372108" w:rsidP="00372108">
      <w:r>
        <w:tab/>
        <w:t>The Assembly Community Development and Affairs Committee reports favorably Assembly Bill No. 4263.</w:t>
      </w:r>
    </w:p>
    <w:p w:rsidR="00372108" w:rsidRPr="005B0BA0" w:rsidRDefault="00372108" w:rsidP="00372108">
      <w:pPr>
        <w:spacing w:line="288" w:lineRule="atLeast"/>
        <w:rPr>
          <w:color w:val="000000"/>
          <w:spacing w:val="4"/>
          <w:szCs w:val="24"/>
        </w:rPr>
      </w:pPr>
      <w:r w:rsidRPr="005B0BA0">
        <w:rPr>
          <w:szCs w:val="24"/>
        </w:rPr>
        <w:tab/>
      </w:r>
      <w:r w:rsidRPr="005B0BA0">
        <w:rPr>
          <w:color w:val="000000"/>
          <w:szCs w:val="24"/>
        </w:rPr>
        <w:t>This bill amends N.J.S.2C:3-11 to clarify that the use of a choke-hold by a law enforcement officer constitutes deadly force.</w:t>
      </w:r>
    </w:p>
    <w:p w:rsidR="00372108" w:rsidRPr="005B0BA0" w:rsidRDefault="00372108" w:rsidP="00372108">
      <w:pPr>
        <w:spacing w:line="288" w:lineRule="atLeast"/>
        <w:rPr>
          <w:color w:val="000000"/>
          <w:spacing w:val="4"/>
          <w:szCs w:val="24"/>
        </w:rPr>
      </w:pPr>
      <w:r w:rsidRPr="005B0BA0">
        <w:rPr>
          <w:color w:val="000000"/>
          <w:spacing w:val="4"/>
          <w:szCs w:val="24"/>
        </w:rPr>
        <w:tab/>
      </w:r>
      <w:r w:rsidRPr="005B0BA0">
        <w:rPr>
          <w:color w:val="000000"/>
          <w:szCs w:val="24"/>
        </w:rPr>
        <w:t>Under the bill, a law enforcement officer uses deadly force if he knowingly places pressure </w:t>
      </w:r>
      <w:r w:rsidRPr="005B0BA0">
        <w:rPr>
          <w:color w:val="000000"/>
          <w:spacing w:val="4"/>
          <w:szCs w:val="24"/>
        </w:rPr>
        <w:t>on the throat, windpipe, or carotid artery of another person, thereby hindering or preventing the ability to breathe, or interfering with the flow of blood from the heart to the brain.</w:t>
      </w:r>
    </w:p>
    <w:p w:rsidR="004B2ABF" w:rsidRDefault="00372108" w:rsidP="00D33DC0">
      <w:pPr>
        <w:spacing w:line="288" w:lineRule="atLeast"/>
      </w:pPr>
      <w:r w:rsidRPr="005B0BA0">
        <w:rPr>
          <w:color w:val="000000"/>
          <w:spacing w:val="4"/>
          <w:szCs w:val="24"/>
        </w:rPr>
        <w:tab/>
        <w:t>Under current law, use of deadly force by a law enforcement officer is only justified if necessary to protect the officer or another person from death or serious bodily injury, to arrest or prevent the escape of a violent criminal, or to prevent the commission of a violent crime.  This bill provides that a law enforcement officer is not justified in choking another person unless confronted with one of these dangerous situations.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081" w:rsidRDefault="002E0081">
      <w:r>
        <w:separator/>
      </w:r>
    </w:p>
  </w:endnote>
  <w:endnote w:type="continuationSeparator" w:id="0">
    <w:p w:rsidR="002E0081" w:rsidRDefault="002E0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081" w:rsidRDefault="002E0081">
      <w:r>
        <w:separator/>
      </w:r>
    </w:p>
  </w:footnote>
  <w:footnote w:type="continuationSeparator" w:id="0">
    <w:p w:rsidR="002E0081" w:rsidRDefault="002E0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D33DC0" w:rsidP="00D33DC0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33DC0" w:rsidRDefault="00D33DC0" w:rsidP="00D33DC0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081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29D6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93E38"/>
    <w:rsid w:val="002A2454"/>
    <w:rsid w:val="002A401D"/>
    <w:rsid w:val="002A52AF"/>
    <w:rsid w:val="002C19EE"/>
    <w:rsid w:val="002D29CF"/>
    <w:rsid w:val="002D5DF6"/>
    <w:rsid w:val="002E0081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108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0D49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6001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6C9E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33DC0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44F6F"/>
    <w:rsid w:val="00E50BCB"/>
    <w:rsid w:val="00E550E6"/>
    <w:rsid w:val="00E60E7B"/>
    <w:rsid w:val="00E62452"/>
    <w:rsid w:val="00E636F3"/>
    <w:rsid w:val="00E651F9"/>
    <w:rsid w:val="00E764D9"/>
    <w:rsid w:val="00E76C8B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8193"/>
    <o:shapelayout v:ext="edit">
      <o:idmap v:ext="edit" data="1"/>
    </o:shapelayout>
  </w:shapeDefaults>
  <w:decimalSymbol w:val="."/>
  <w:listSeparator w:val=","/>
  <w15:docId w15:val="{5D74DDE2-86EB-4C90-A900-B5D74700E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170</Words>
  <Characters>890</Characters>
  <Application>Microsoft Office Word</Application>
  <DocSecurity>0</DocSecurity>
  <Lines>27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A4263 ACD STATEMENT 6-15-20</vt:lpstr>
    </vt:vector>
  </TitlesOfParts>
  <Manager>R229</Manager>
  <Company>NJ OLS DMU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A4263 ACD STATEMENT 6-15-20</dc:title>
  <dc:subject/>
  <dc:creator>Assemvbly ACD</dc:creator>
  <cp:keywords>A4263|1|LG |320|0|0|!||</cp:keywords>
  <dc:description/>
  <cp:lastModifiedBy>Bell, Careema</cp:lastModifiedBy>
  <cp:revision>2</cp:revision>
  <cp:lastPrinted>1999-09-30T17:29:00Z</cp:lastPrinted>
  <dcterms:created xsi:type="dcterms:W3CDTF">2020-06-15T22:07:00Z</dcterms:created>
  <dcterms:modified xsi:type="dcterms:W3CDTF">2020-06-15T22:07:00Z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