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A586D" w:rsidP="00ED5E27">
      <w:pPr>
        <w:pStyle w:val="TopofPage1"/>
      </w:pPr>
      <w:bookmarkStart w:id="0" w:name="_GoBack"/>
      <w:bookmarkEnd w:id="0"/>
      <w:r>
        <w:t>ASSEMBLY</w:t>
      </w:r>
      <w:r w:rsidR="005C51A8">
        <w:t xml:space="preserve"> </w:t>
      </w:r>
      <w:r>
        <w:t>STATE AND LOCAL GOVERNMENT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A586D"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4274</w:t>
      </w:r>
    </w:p>
    <w:p w:rsidR="00613035" w:rsidRDefault="0061303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7A586D">
        <w:rPr>
          <w:caps/>
          <w:szCs w:val="24"/>
        </w:rPr>
        <w:t>JANUARY 25, 2021</w:t>
      </w:r>
    </w:p>
    <w:p w:rsidR="00613035" w:rsidRPr="00E3262F" w:rsidRDefault="00613035" w:rsidP="006A5D7B">
      <w:pPr>
        <w:tabs>
          <w:tab w:val="left" w:pos="900"/>
          <w:tab w:val="left" w:pos="4140"/>
          <w:tab w:val="left" w:pos="5670"/>
          <w:tab w:val="left" w:pos="5940"/>
        </w:tabs>
        <w:jc w:val="center"/>
        <w:rPr>
          <w:caps/>
          <w:szCs w:val="24"/>
        </w:rPr>
      </w:pPr>
    </w:p>
    <w:p w:rsidR="00655CA3" w:rsidRPr="00501C44" w:rsidRDefault="00613035" w:rsidP="0083060A">
      <w:r w:rsidRPr="00501C44">
        <w:tab/>
        <w:t>The Assembly State and Local Government Committee reports favorably Assembly Bill No. 4274.</w:t>
      </w:r>
    </w:p>
    <w:p w:rsidR="009D00F7" w:rsidRDefault="009D00F7" w:rsidP="009D00F7">
      <w:r>
        <w:tab/>
        <w:t>This bill expands the roles and responsibilities of the State’s Chief Diversity Officer. Currently, the Chief Diversity Officer is responsible for monitoring the State’s public contracting process to compile information on the awarding of contracts to minority-owned and women-owned businesses.</w:t>
      </w:r>
    </w:p>
    <w:p w:rsidR="009D00F7" w:rsidRDefault="009D00F7" w:rsidP="009D00F7">
      <w:r>
        <w:tab/>
        <w:t>In addition to performing this current role, the Chief Diversity Officer is to also be responsible for promoting diversity and inclusion within State government by developing a Statewide diversity and inclusion plan and ensuring that diverse candidates are considered for State positions.</w:t>
      </w:r>
    </w:p>
    <w:p w:rsidR="004B2ABF" w:rsidRDefault="009D00F7" w:rsidP="005E4BB1">
      <w:r>
        <w:tab/>
        <w:t>This bill gives the Chief Diversity Officer a more active role in promoting the utilization of minority-owned and women-owned businesses by State agencies, colleges, and universities.</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586D" w:rsidRDefault="007A586D">
      <w:r>
        <w:separator/>
      </w:r>
    </w:p>
  </w:endnote>
  <w:endnote w:type="continuationSeparator" w:id="0">
    <w:p w:rsidR="007A586D" w:rsidRDefault="007A58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586D" w:rsidRDefault="007A586D">
      <w:r>
        <w:separator/>
      </w:r>
    </w:p>
  </w:footnote>
  <w:footnote w:type="continuationSeparator" w:id="0">
    <w:p w:rsidR="007A586D" w:rsidRDefault="007A58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E4BB1" w:rsidP="005E4BB1">
    <w:pPr>
      <w:pStyle w:val="HeaderPage2"/>
      <w:jc w:val="center"/>
    </w:pPr>
    <w:r>
      <w:fldChar w:fldCharType="begin"/>
    </w:r>
    <w:r>
      <w:instrText xml:space="preserve"> PAGE  \* MERGEFORMAT </w:instrText>
    </w:r>
    <w:r>
      <w:fldChar w:fldCharType="separate"/>
    </w:r>
    <w:r>
      <w:rPr>
        <w:noProof/>
      </w:rPr>
      <w:t>2</w:t>
    </w:r>
    <w:r>
      <w:fldChar w:fldCharType="end"/>
    </w:r>
  </w:p>
  <w:p w:rsidR="005E4BB1" w:rsidRDefault="005E4BB1" w:rsidP="005E4BB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586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35129"/>
    <w:rsid w:val="00140BC7"/>
    <w:rsid w:val="00146CD6"/>
    <w:rsid w:val="001471AE"/>
    <w:rsid w:val="001561A5"/>
    <w:rsid w:val="0015788F"/>
    <w:rsid w:val="0016084D"/>
    <w:rsid w:val="00172814"/>
    <w:rsid w:val="0017383E"/>
    <w:rsid w:val="00177309"/>
    <w:rsid w:val="0019009B"/>
    <w:rsid w:val="00193E07"/>
    <w:rsid w:val="00194AA9"/>
    <w:rsid w:val="00195614"/>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01C44"/>
    <w:rsid w:val="0050662A"/>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4BB1"/>
    <w:rsid w:val="005E6766"/>
    <w:rsid w:val="005F075C"/>
    <w:rsid w:val="005F5E32"/>
    <w:rsid w:val="00607913"/>
    <w:rsid w:val="00607F92"/>
    <w:rsid w:val="00613035"/>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2861"/>
    <w:rsid w:val="007459B6"/>
    <w:rsid w:val="007472F5"/>
    <w:rsid w:val="0075754A"/>
    <w:rsid w:val="00760429"/>
    <w:rsid w:val="0076634F"/>
    <w:rsid w:val="007762E8"/>
    <w:rsid w:val="007808FF"/>
    <w:rsid w:val="00787C51"/>
    <w:rsid w:val="00790729"/>
    <w:rsid w:val="007934E1"/>
    <w:rsid w:val="00796073"/>
    <w:rsid w:val="007A0689"/>
    <w:rsid w:val="007A586D"/>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00F7"/>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41"/>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3B37"/>
    <w:rsid w:val="00D74306"/>
    <w:rsid w:val="00D7553F"/>
    <w:rsid w:val="00D84CF6"/>
    <w:rsid w:val="00D9059F"/>
    <w:rsid w:val="00D95DF1"/>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179E"/>
    <w:rsid w:val="00E44D5D"/>
    <w:rsid w:val="00E50BCB"/>
    <w:rsid w:val="00E53221"/>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14F3"/>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C83C6A43-FAD5-4394-9E65-6CBB3A802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D73B3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73B3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140</Words>
  <Characters>842</Characters>
  <Application>Microsoft Office Word</Application>
  <DocSecurity>0</DocSecurity>
  <Lines>26</Lines>
  <Paragraphs>9</Paragraphs>
  <ScaleCrop>false</ScaleCrop>
  <HeadingPairs>
    <vt:vector size="2" baseType="variant">
      <vt:variant>
        <vt:lpstr>Title</vt:lpstr>
      </vt:variant>
      <vt:variant>
        <vt:i4>1</vt:i4>
      </vt:variant>
    </vt:vector>
  </HeadingPairs>
  <TitlesOfParts>
    <vt:vector size="1" baseType="lpstr">
      <vt:lpstr>A4274 STATE AND LOCAL GOVERNMENT Statement JANUARY 25, 2021</vt:lpstr>
    </vt:vector>
  </TitlesOfParts>
  <Manager>R229</Manager>
  <Company>NJ OLS DMU</Company>
  <LinksUpToDate>false</LinksUpToDate>
  <CharactersWithSpaces>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A4274 ASL Statement 1/25/21</dc:title>
  <dc:subject/>
  <dc:creator>Assembly ASL</dc:creator>
  <cp:keywords>A4274|1|SG |305|0|0|!||</cp:keywords>
  <dc:description/>
  <cp:lastModifiedBy>Bell, Careema</cp:lastModifiedBy>
  <cp:revision>2</cp:revision>
  <cp:lastPrinted>2021-01-25T20:02:00Z</cp:lastPrinted>
  <dcterms:created xsi:type="dcterms:W3CDTF">2021-01-26T16:34:00Z</dcterms:created>
  <dcterms:modified xsi:type="dcterms:W3CDTF">2021-01-26T16:34:00Z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