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C38" w:rsidRDefault="00840C38" w:rsidP="00840C38">
      <w:pPr>
        <w:pStyle w:val="bpuBill"/>
      </w:pPr>
      <w:bookmarkStart w:id="0" w:name="bpuFrontPg"/>
      <w:bookmarkStart w:id="1" w:name="_GoBack"/>
      <w:bookmarkEnd w:id="0"/>
      <w:bookmarkEnd w:id="1"/>
      <w:r>
        <w:t xml:space="preserve">ASSEMBLY, No. 4276 </w:t>
      </w:r>
    </w:p>
    <w:p w:rsidR="00840C38" w:rsidRPr="009D38FF" w:rsidRDefault="00840C38" w:rsidP="00840C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748883" r:id="rId7"/>
        </w:object>
      </w:r>
    </w:p>
    <w:p w:rsidR="00840C38" w:rsidRDefault="00840C38" w:rsidP="00840C38">
      <w:pPr>
        <w:pStyle w:val="bpuState"/>
      </w:pPr>
      <w:r>
        <w:t>STATE OF NEW JERSEY</w:t>
      </w:r>
    </w:p>
    <w:p w:rsidR="00840C38" w:rsidRDefault="00840C38" w:rsidP="00840C38">
      <w:pPr>
        <w:pStyle w:val="bpuLegislature"/>
      </w:pPr>
      <w:r>
        <w:t>219th LEGISLATURE</w:t>
      </w:r>
    </w:p>
    <w:p w:rsidR="00840C38" w:rsidRDefault="00840C38" w:rsidP="00840C38">
      <w:pPr>
        <w:pStyle w:val="bpuWpGraphic"/>
      </w:pPr>
      <w:r>
        <w:object w:dxaOrig="8985" w:dyaOrig="255">
          <v:shape id="_x0000_i1026" type="#_x0000_t75" style="width:6in;height:12pt" o:ole="">
            <v:imagedata r:id="rId6" o:title=""/>
          </v:shape>
          <o:OLEObject Type="Embed" ProgID="WPWin6.1" ShapeID="_x0000_i1026" DrawAspect="Content" ObjectID="_1658748884" r:id="rId8"/>
        </w:object>
      </w:r>
      <w:r>
        <w:t xml:space="preserve">  </w:t>
      </w:r>
    </w:p>
    <w:p w:rsidR="00840C38" w:rsidRDefault="00840C38" w:rsidP="00840C38">
      <w:pPr>
        <w:pStyle w:val="bpuIntro"/>
      </w:pPr>
      <w:r>
        <w:t>INTRODUCED JUNE 15, 2020</w:t>
      </w:r>
    </w:p>
    <w:p w:rsidR="00840C38" w:rsidRDefault="00840C38" w:rsidP="00840C38">
      <w:pPr>
        <w:pStyle w:val="bpuIntro"/>
      </w:pPr>
    </w:p>
    <w:p w:rsidR="00840C38" w:rsidRDefault="00840C38" w:rsidP="00840C38">
      <w:pPr>
        <w:pStyle w:val="bpuIntro"/>
        <w:sectPr w:rsidR="00840C38" w:rsidSect="009B38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40C38" w:rsidRDefault="00840C38" w:rsidP="00840C38">
      <w:pPr>
        <w:pStyle w:val="bpuIntro"/>
      </w:pPr>
    </w:p>
    <w:p w:rsidR="00840C38" w:rsidRDefault="00840C38" w:rsidP="00840C38">
      <w:pPr>
        <w:pStyle w:val="bpuSponsor"/>
      </w:pPr>
      <w:r>
        <w:t>Sponsored by:</w:t>
      </w:r>
    </w:p>
    <w:p w:rsidR="00840C38" w:rsidRDefault="00840C38" w:rsidP="00840C38">
      <w:pPr>
        <w:pStyle w:val="bpuSponsor"/>
      </w:pPr>
      <w:r>
        <w:t>Assemblyman  ANDREW ZWICKER</w:t>
      </w:r>
    </w:p>
    <w:p w:rsidR="00840C38" w:rsidRDefault="00840C38" w:rsidP="00840C38">
      <w:pPr>
        <w:pStyle w:val="bpuSponsor"/>
      </w:pPr>
      <w:r>
        <w:t>District 16 (Hunterdon, Mercer, Middlesex and Somerset)</w:t>
      </w:r>
    </w:p>
    <w:p w:rsidR="00840C38" w:rsidRDefault="00635747" w:rsidP="00635747">
      <w:pPr>
        <w:pStyle w:val="bpuSponsor"/>
      </w:pPr>
      <w:r>
        <w:t>Assemblyman  DANIEL R. BENSON</w:t>
      </w:r>
    </w:p>
    <w:p w:rsidR="00635747" w:rsidRDefault="00635747" w:rsidP="00635747">
      <w:pPr>
        <w:pStyle w:val="bpuSponsor"/>
      </w:pPr>
      <w:r>
        <w:t>District 14 (Mercer and Middlesex)</w:t>
      </w:r>
    </w:p>
    <w:p w:rsidR="00635747" w:rsidRDefault="0081566F" w:rsidP="0081566F">
      <w:pPr>
        <w:pStyle w:val="bpuSponsor"/>
      </w:pPr>
      <w:r>
        <w:t>Assemblyman  HERB CONAWAY, JR.</w:t>
      </w:r>
    </w:p>
    <w:p w:rsidR="0081566F" w:rsidRDefault="0081566F" w:rsidP="0081566F">
      <w:pPr>
        <w:pStyle w:val="bpuSponsor"/>
      </w:pPr>
      <w:r>
        <w:t>District 7 (Burlington)</w:t>
      </w:r>
    </w:p>
    <w:p w:rsidR="0081566F" w:rsidRPr="0081566F" w:rsidRDefault="0081566F" w:rsidP="0081566F">
      <w:pPr>
        <w:pStyle w:val="bpuSponsor"/>
      </w:pPr>
    </w:p>
    <w:p w:rsidR="00840C38" w:rsidRDefault="009B3839" w:rsidP="009B3839">
      <w:pPr>
        <w:pStyle w:val="bpuSponsor"/>
      </w:pPr>
      <w:r>
        <w:t>Co-Sponsored by:</w:t>
      </w:r>
    </w:p>
    <w:p w:rsidR="009B3839" w:rsidRPr="009B3839" w:rsidRDefault="009B3839" w:rsidP="009B3839">
      <w:pPr>
        <w:pStyle w:val="bpuSponsor"/>
      </w:pPr>
      <w:r w:rsidRPr="009B3839">
        <w:t>Assemblywoman Reynolds-Jackson</w:t>
      </w:r>
    </w:p>
    <w:p w:rsidR="00840C38" w:rsidRDefault="00840C38" w:rsidP="00840C38">
      <w:pPr>
        <w:pStyle w:val="bpuSponsor"/>
      </w:pPr>
    </w:p>
    <w:p w:rsidR="009B3839" w:rsidRDefault="009B3839" w:rsidP="009B3839"/>
    <w:p w:rsidR="009B3839" w:rsidRPr="009B3839" w:rsidRDefault="009B3839" w:rsidP="009B3839"/>
    <w:p w:rsidR="00840C38" w:rsidRDefault="00840C38" w:rsidP="00840C38">
      <w:pPr>
        <w:pStyle w:val="bpuSponsor"/>
      </w:pPr>
    </w:p>
    <w:p w:rsidR="00840C38" w:rsidRDefault="00840C38" w:rsidP="00840C38">
      <w:pPr>
        <w:pStyle w:val="bpuSponsor"/>
      </w:pPr>
      <w:r>
        <w:t>SYNOPSIS</w:t>
      </w:r>
    </w:p>
    <w:p w:rsidR="00840C38" w:rsidRDefault="00281434" w:rsidP="00840C38">
      <w:pPr>
        <w:pStyle w:val="bpuNormText"/>
      </w:pPr>
      <w:r>
        <w:tab/>
      </w:r>
      <w:r w:rsidR="00840C38">
        <w:t>Establishes “The Ballot Cure Act” to modify and establish various voting procedures.</w:t>
      </w:r>
    </w:p>
    <w:p w:rsidR="00840C38" w:rsidRDefault="00840C38" w:rsidP="00840C38">
      <w:pPr>
        <w:pStyle w:val="bpuNormText"/>
      </w:pPr>
    </w:p>
    <w:p w:rsidR="00840C38" w:rsidRDefault="00840C38" w:rsidP="00840C38">
      <w:pPr>
        <w:pStyle w:val="bpuSponsor"/>
      </w:pPr>
      <w:r>
        <w:t xml:space="preserve">CURRENT VERSION OF TEXT </w:t>
      </w:r>
    </w:p>
    <w:p w:rsidR="00840C38" w:rsidRDefault="00840C38" w:rsidP="00840C38">
      <w:pPr>
        <w:pStyle w:val="bpuNormText"/>
      </w:pPr>
      <w:r>
        <w:tab/>
        <w:t>As introduced.</w:t>
      </w:r>
    </w:p>
    <w:p w:rsidR="00840C38" w:rsidRDefault="00840C38" w:rsidP="00840C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40C38" w:rsidRDefault="00840C38" w:rsidP="008916EC">
      <w:pPr>
        <w:pStyle w:val="FronterPage"/>
        <w:tabs>
          <w:tab w:val="clear" w:pos="720"/>
          <w:tab w:val="clear" w:pos="1440"/>
          <w:tab w:val="clear" w:pos="2160"/>
          <w:tab w:val="clear" w:pos="2880"/>
          <w:tab w:val="clear" w:pos="3600"/>
          <w:tab w:val="clear" w:pos="4320"/>
          <w:tab w:val="clear" w:pos="5040"/>
        </w:tabs>
        <w:sectPr w:rsidR="00840C38" w:rsidSect="00840C38">
          <w:type w:val="continuous"/>
          <w:pgSz w:w="12240" w:h="20160" w:code="5"/>
          <w:pgMar w:top="1440" w:right="2275" w:bottom="1440" w:left="2275" w:header="72" w:footer="720" w:gutter="0"/>
          <w:pgNumType w:start="1"/>
          <w:cols w:space="720"/>
          <w:docGrid w:linePitch="360"/>
        </w:sectPr>
      </w:pPr>
    </w:p>
    <w:p w:rsidR="00E71625" w:rsidRDefault="00453D3D" w:rsidP="00601A1C">
      <w:pPr>
        <w:pStyle w:val="HangingAnAct"/>
        <w:rPr>
          <w:rStyle w:val="HangingAnActChar"/>
        </w:rPr>
      </w:pPr>
      <w:r>
        <w:rPr>
          <w:rStyle w:val="BillHead"/>
        </w:rPr>
        <w:lastRenderedPageBreak/>
        <w:t>An Act</w:t>
      </w:r>
      <w:r w:rsidR="00686AEB" w:rsidRPr="006B7FA7">
        <w:rPr>
          <w:rStyle w:val="HangingAnActChar"/>
        </w:rPr>
        <w:t xml:space="preserve"> </w:t>
      </w:r>
      <w:r w:rsidR="009005BE" w:rsidRPr="009005BE">
        <w:rPr>
          <w:rStyle w:val="HangingAnActChar"/>
        </w:rPr>
        <w:t>concerning a voter’s opportunity to cure their voted mail-in ballot and amending various parts of the statutory law.</w:t>
      </w:r>
    </w:p>
    <w:p w:rsidR="00601A1C" w:rsidRPr="00601A1C" w:rsidRDefault="00601A1C" w:rsidP="00601A1C"/>
    <w:p w:rsidR="00686AEB" w:rsidRPr="00AA7880" w:rsidRDefault="00686AEB" w:rsidP="00686AEB">
      <w:r>
        <w:tab/>
      </w:r>
      <w:r w:rsidR="00453D3D">
        <w:rPr>
          <w:rStyle w:val="BillHeading2"/>
        </w:rPr>
        <w:t>Be It Enacted</w:t>
      </w:r>
      <w:r>
        <w:rPr>
          <w:rStyle w:val="BillHeading2"/>
        </w:rPr>
        <w:t xml:space="preserve"> </w:t>
      </w:r>
      <w:r w:rsidR="00453D3D">
        <w:rPr>
          <w:rStyle w:val="BillLanguage"/>
        </w:rPr>
        <w:t>by the Senate and General Assembly of the State of New Jersey:</w:t>
      </w:r>
    </w:p>
    <w:p w:rsidR="00686AEB" w:rsidRDefault="00686AEB" w:rsidP="00686AEB"/>
    <w:p w:rsidR="00741613" w:rsidRDefault="0049196F" w:rsidP="00741613">
      <w:r>
        <w:tab/>
      </w:r>
      <w:r w:rsidR="00281434">
        <w:t>1.</w:t>
      </w:r>
      <w:r w:rsidR="00281434">
        <w:tab/>
      </w:r>
      <w:r w:rsidR="004D2D7F">
        <w:t>Section 1 of P.L.2005, c.149 (C.</w:t>
      </w:r>
      <w:r w:rsidR="00741613">
        <w:t>19:12-7.1</w:t>
      </w:r>
      <w:r w:rsidR="004D2D7F">
        <w:t>) is amended to read as follows:</w:t>
      </w:r>
      <w:r w:rsidR="00741613">
        <w:t xml:space="preserve">  </w:t>
      </w:r>
    </w:p>
    <w:p w:rsidR="00741613" w:rsidRDefault="00281434" w:rsidP="00281434">
      <w:pPr>
        <w:tabs>
          <w:tab w:val="clear" w:pos="1440"/>
          <w:tab w:val="left" w:pos="1080"/>
        </w:tabs>
      </w:pPr>
      <w:r>
        <w:tab/>
        <w:t>1.</w:t>
      </w:r>
      <w:r>
        <w:tab/>
        <w:t>a.</w:t>
      </w:r>
      <w:r>
        <w:tab/>
      </w:r>
      <w:r w:rsidR="00741613">
        <w:t>A county board of elections shall have posted a voter information notice, which shall be referred to as a voter's bill of rights, in a conspicuous location in each polling place before the opening of the polls on the day of any election.</w:t>
      </w:r>
    </w:p>
    <w:p w:rsidR="00741613" w:rsidRDefault="00741613" w:rsidP="00741613">
      <w:r>
        <w:tab/>
        <w:t>The notice shall contain:</w:t>
      </w:r>
    </w:p>
    <w:p w:rsidR="00741613" w:rsidRDefault="00741613" w:rsidP="00741613">
      <w:r>
        <w:tab/>
        <w:t xml:space="preserve">the date of the election and the hours during which polling places will be open; </w:t>
      </w:r>
    </w:p>
    <w:p w:rsidR="00741613" w:rsidRDefault="00741613" w:rsidP="00741613">
      <w:r>
        <w:tab/>
        <w:t>a statement that sample ballots are available at the polling place for review by the voter;</w:t>
      </w:r>
    </w:p>
    <w:p w:rsidR="00741613" w:rsidRDefault="00741613" w:rsidP="00741613">
      <w:r>
        <w:tab/>
        <w:t>instruction for the use of the voting machine in that polling place and an explanation of what instructions for voting are available at the polling place for the voter;</w:t>
      </w:r>
    </w:p>
    <w:p w:rsidR="00741613" w:rsidRDefault="00741613" w:rsidP="00741613">
      <w:r>
        <w:tab/>
        <w:t>instruction for a voter who is voting for the first time;</w:t>
      </w:r>
    </w:p>
    <w:p w:rsidR="00741613" w:rsidRDefault="00741613" w:rsidP="00741613">
      <w:r>
        <w:tab/>
        <w:t>instruction for a voter who is required to provide identification pursuant to the federal "Help America Vote Act of 2002" and R.S.19:15-17 prior to casting a vote;</w:t>
      </w:r>
    </w:p>
    <w:p w:rsidR="00741613" w:rsidRDefault="00741613" w:rsidP="00741613">
      <w:r>
        <w:tab/>
        <w:t>instruction on how to cast a vote if the voter cannot be present at a polling place on the day of the election;</w:t>
      </w:r>
    </w:p>
    <w:p w:rsidR="00741613" w:rsidRDefault="00741613" w:rsidP="00741613">
      <w:r>
        <w:tab/>
        <w:t>an explanation of the right of the voter to vote in privacy, regardless of the voter's physical abilities;</w:t>
      </w:r>
    </w:p>
    <w:p w:rsidR="00741613" w:rsidRDefault="00741613" w:rsidP="00741613">
      <w:r>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741613" w:rsidRDefault="00741613" w:rsidP="00741613">
      <w:r>
        <w:tab/>
        <w:t>an explanation of the right of the voter to receive a replacement ballot for a ballot that has been spoiled, destroyed, lost or never received;</w:t>
      </w:r>
    </w:p>
    <w:p w:rsidR="00741613" w:rsidRDefault="00741613" w:rsidP="00741613">
      <w:r>
        <w:tab/>
        <w:t>an explanation of the right of the voter to ask for and receive assistance in voting;</w:t>
      </w:r>
    </w:p>
    <w:p w:rsidR="00741613" w:rsidRDefault="00741613" w:rsidP="00741613">
      <w:r>
        <w:tab/>
        <w:t>an explanation of the right of the voter to take a reasonable amount of time in casting a vote on a voting machine;</w:t>
      </w:r>
    </w:p>
    <w:p w:rsidR="00741613" w:rsidRDefault="00741613" w:rsidP="00741613">
      <w:r>
        <w:tab/>
        <w:t>an explanation of the right of the voter to bring written material into the polling place for the voter's personal use in casting a vote;</w:t>
      </w:r>
    </w:p>
    <w:p w:rsidR="00741613" w:rsidRDefault="00741613" w:rsidP="00741613">
      <w:r>
        <w:tab/>
        <w:t xml:space="preserve">instruction on how to contact the appropriate officials if a voter's right to vote or right to otherwise participate in the electoral process has been challenged or violated; </w:t>
      </w:r>
    </w:p>
    <w:p w:rsidR="00741613" w:rsidRDefault="00741613" w:rsidP="00741613">
      <w:r>
        <w:lastRenderedPageBreak/>
        <w:tab/>
        <w:t>general information on federal and State laws that prohibit acts of fraud or misrepresentation and the penalties for those acts;</w:t>
      </w:r>
      <w:r w:rsidR="001B0CE3">
        <w:t xml:space="preserve"> </w:t>
      </w:r>
      <w:r w:rsidR="001B0CE3" w:rsidRPr="001B0CE3">
        <w:rPr>
          <w:rFonts w:ascii="Albertus Extra Bold" w:hAnsi="Albertus Extra Bold"/>
          <w:b/>
        </w:rPr>
        <w:t>[</w:t>
      </w:r>
      <w:r>
        <w:t>and</w:t>
      </w:r>
      <w:r w:rsidR="001B0CE3" w:rsidRPr="001B0CE3">
        <w:rPr>
          <w:rFonts w:ascii="Albertus Extra Bold" w:hAnsi="Albertus Extra Bold"/>
          <w:b/>
        </w:rPr>
        <w:t>]</w:t>
      </w:r>
    </w:p>
    <w:p w:rsidR="00CD0147" w:rsidRPr="00CD0147" w:rsidRDefault="00CD0147" w:rsidP="00CD0147">
      <w:pPr>
        <w:rPr>
          <w:u w:val="single"/>
          <w:lang w:val="en"/>
        </w:rPr>
      </w:pPr>
      <w:r>
        <w:tab/>
      </w:r>
      <w:r>
        <w:rPr>
          <w:u w:val="single"/>
          <w:lang w:val="en"/>
        </w:rPr>
        <w:t>a</w:t>
      </w:r>
      <w:r w:rsidRPr="00CD0147">
        <w:rPr>
          <w:u w:val="single"/>
          <w:lang w:val="en"/>
        </w:rPr>
        <w:t>n explanation of the right of the voter to confidential</w:t>
      </w:r>
      <w:r w:rsidR="009005BE">
        <w:rPr>
          <w:u w:val="single"/>
          <w:lang w:val="en"/>
        </w:rPr>
        <w:t xml:space="preserve">ly discover the status of their </w:t>
      </w:r>
      <w:r w:rsidRPr="00CD0147">
        <w:rPr>
          <w:u w:val="single"/>
          <w:lang w:val="en"/>
        </w:rPr>
        <w:t>ballot using th</w:t>
      </w:r>
      <w:r>
        <w:rPr>
          <w:u w:val="single"/>
          <w:lang w:val="en"/>
        </w:rPr>
        <w:t>e “Track My Ballot” user portal;</w:t>
      </w:r>
    </w:p>
    <w:p w:rsidR="00CD0147" w:rsidRPr="00CD0147" w:rsidRDefault="00CD0147" w:rsidP="00CD0147">
      <w:pPr>
        <w:rPr>
          <w:u w:val="single"/>
          <w:lang w:val="en"/>
        </w:rPr>
      </w:pPr>
      <w:r w:rsidRPr="00CD0147">
        <w:rPr>
          <w:lang w:val="en"/>
        </w:rPr>
        <w:tab/>
      </w:r>
      <w:r>
        <w:rPr>
          <w:u w:val="single"/>
          <w:lang w:val="en"/>
        </w:rPr>
        <w:t>a</w:t>
      </w:r>
      <w:r w:rsidRPr="00CD0147">
        <w:rPr>
          <w:u w:val="single"/>
          <w:lang w:val="en"/>
        </w:rPr>
        <w:t>n explanation that “All ballots are counted and your vote remains ano</w:t>
      </w:r>
      <w:r>
        <w:rPr>
          <w:u w:val="single"/>
          <w:lang w:val="en"/>
        </w:rPr>
        <w:t>nymous;</w:t>
      </w:r>
      <w:r w:rsidRPr="00CD0147">
        <w:rPr>
          <w:u w:val="single"/>
          <w:lang w:val="en"/>
        </w:rPr>
        <w:t>”</w:t>
      </w:r>
    </w:p>
    <w:p w:rsidR="00CD0147" w:rsidRPr="00CD0147" w:rsidRDefault="00CD0147" w:rsidP="00CD0147">
      <w:pPr>
        <w:rPr>
          <w:u w:val="single"/>
          <w:lang w:val="en"/>
        </w:rPr>
      </w:pPr>
      <w:r w:rsidRPr="00CD0147">
        <w:rPr>
          <w:lang w:val="en"/>
        </w:rPr>
        <w:tab/>
      </w:r>
      <w:r>
        <w:rPr>
          <w:u w:val="single"/>
          <w:lang w:val="en"/>
        </w:rPr>
        <w:t>a</w:t>
      </w:r>
      <w:r w:rsidRPr="00CD0147">
        <w:rPr>
          <w:u w:val="single"/>
          <w:lang w:val="en"/>
        </w:rPr>
        <w:t>n explanation of the right of the voter that if their ballot was rejected, they will be notified within 72 hours of the receipt of the ballot or</w:t>
      </w:r>
      <w:r>
        <w:rPr>
          <w:u w:val="single"/>
          <w:lang w:val="en"/>
        </w:rPr>
        <w:t>,</w:t>
      </w:r>
      <w:r w:rsidRPr="00CD0147">
        <w:rPr>
          <w:u w:val="single"/>
          <w:lang w:val="en"/>
        </w:rPr>
        <w:t xml:space="preserve"> if </w:t>
      </w:r>
      <w:r>
        <w:rPr>
          <w:u w:val="single"/>
          <w:lang w:val="en"/>
        </w:rPr>
        <w:t xml:space="preserve">the voter voted using a </w:t>
      </w:r>
      <w:r w:rsidRPr="00CD0147">
        <w:rPr>
          <w:u w:val="single"/>
          <w:lang w:val="en"/>
        </w:rPr>
        <w:t xml:space="preserve">provisional ballot, within 48 hours of the closing of the polls by email, mail, or phone with the reason </w:t>
      </w:r>
      <w:r w:rsidR="009005BE">
        <w:rPr>
          <w:u w:val="single"/>
          <w:lang w:val="en"/>
        </w:rPr>
        <w:t xml:space="preserve">for rejection.  The voter will </w:t>
      </w:r>
      <w:r w:rsidRPr="00CD0147">
        <w:rPr>
          <w:u w:val="single"/>
          <w:lang w:val="en"/>
        </w:rPr>
        <w:t>have up to 5 days after the close of the polls on Election Day to provide a cure</w:t>
      </w:r>
      <w:r>
        <w:rPr>
          <w:u w:val="single"/>
          <w:lang w:val="en"/>
        </w:rPr>
        <w:t xml:space="preserve"> for their ballot;</w:t>
      </w:r>
    </w:p>
    <w:p w:rsidR="00CD0147" w:rsidRPr="00CD0147" w:rsidRDefault="00CD0147" w:rsidP="00CD0147">
      <w:pPr>
        <w:rPr>
          <w:u w:val="single"/>
          <w:lang w:val="en"/>
        </w:rPr>
      </w:pPr>
      <w:r w:rsidRPr="00CD0147">
        <w:rPr>
          <w:lang w:val="en"/>
        </w:rPr>
        <w:tab/>
      </w:r>
      <w:r>
        <w:rPr>
          <w:u w:val="single"/>
          <w:lang w:val="en"/>
        </w:rPr>
        <w:t>a</w:t>
      </w:r>
      <w:r w:rsidRPr="00CD0147">
        <w:rPr>
          <w:u w:val="single"/>
          <w:lang w:val="en"/>
        </w:rPr>
        <w:t>n explanation gi</w:t>
      </w:r>
      <w:r>
        <w:rPr>
          <w:u w:val="single"/>
          <w:lang w:val="en"/>
        </w:rPr>
        <w:t>ving the options for the voter</w:t>
      </w:r>
      <w:r w:rsidRPr="00CD0147">
        <w:rPr>
          <w:u w:val="single"/>
          <w:lang w:val="en"/>
        </w:rPr>
        <w:t xml:space="preserve"> to provide the cure</w:t>
      </w:r>
      <w:r>
        <w:rPr>
          <w:u w:val="single"/>
          <w:lang w:val="en"/>
        </w:rPr>
        <w:t xml:space="preserve"> to their rejected ballot;</w:t>
      </w:r>
    </w:p>
    <w:p w:rsidR="00CD0147" w:rsidRPr="00CD0147" w:rsidRDefault="00CD0147" w:rsidP="00741613">
      <w:pPr>
        <w:rPr>
          <w:u w:val="single"/>
          <w:lang w:val="en"/>
        </w:rPr>
      </w:pPr>
      <w:r w:rsidRPr="00CD0147">
        <w:rPr>
          <w:lang w:val="en"/>
        </w:rPr>
        <w:tab/>
      </w:r>
      <w:r>
        <w:rPr>
          <w:u w:val="single"/>
          <w:lang w:val="en"/>
        </w:rPr>
        <w:t>a</w:t>
      </w:r>
      <w:r w:rsidRPr="00CD0147">
        <w:rPr>
          <w:u w:val="single"/>
          <w:lang w:val="en"/>
        </w:rPr>
        <w:t>n explanation that no voters shall be intimidated or otherwise unduly influenced by political insignia while voting.  No person shall wear, display, sell, give or provide any political or campaign slogan, badge, button or other insignia associated with any political party or candidate to be worn at or within one hundred feet of the polls or within the polling place or room, on any primary, general or special election day or on any commission government election day, except the badge furnishe</w:t>
      </w:r>
      <w:r w:rsidR="001B0CE3">
        <w:rPr>
          <w:u w:val="single"/>
          <w:lang w:val="en"/>
        </w:rPr>
        <w:t xml:space="preserve">d by the county board as </w:t>
      </w:r>
      <w:r w:rsidRPr="00CD0147">
        <w:rPr>
          <w:u w:val="single"/>
          <w:lang w:val="en"/>
        </w:rPr>
        <w:t>provided</w:t>
      </w:r>
      <w:r w:rsidR="001B0CE3">
        <w:rPr>
          <w:u w:val="single"/>
          <w:lang w:val="en"/>
        </w:rPr>
        <w:t xml:space="preserve"> by law</w:t>
      </w:r>
      <w:r w:rsidRPr="00CD0147">
        <w:rPr>
          <w:u w:val="single"/>
          <w:lang w:val="en"/>
        </w:rPr>
        <w:t>.  This includes any political gear representing the campaign slogans, logos, or depictions or representations of any political party or candidate such as merchandise sold directly from a political party, campaign, candidate, or by third parties and vendors representing any political p</w:t>
      </w:r>
      <w:r>
        <w:rPr>
          <w:u w:val="single"/>
          <w:lang w:val="en"/>
        </w:rPr>
        <w:t xml:space="preserve">arty or campaign or candidate. A person violating any of these provisions is </w:t>
      </w:r>
      <w:r w:rsidR="00E9128F">
        <w:rPr>
          <w:u w:val="single"/>
          <w:lang w:val="en"/>
        </w:rPr>
        <w:t xml:space="preserve">guilty of a disorderly persons </w:t>
      </w:r>
      <w:r w:rsidRPr="00CD0147">
        <w:rPr>
          <w:u w:val="single"/>
          <w:lang w:val="en"/>
        </w:rPr>
        <w:t>offense and will not be permitted on the premises and can only return to vote after the removal o</w:t>
      </w:r>
      <w:r>
        <w:rPr>
          <w:u w:val="single"/>
          <w:lang w:val="en"/>
        </w:rPr>
        <w:t>f prohibited political insignia; and</w:t>
      </w:r>
    </w:p>
    <w:p w:rsidR="00741613" w:rsidRDefault="00741613" w:rsidP="00741613">
      <w:r>
        <w:tab/>
        <w:t>such other statement, instruction or explanation the Secretary of State may deem appropriate to ensure the full and knowledgeable participation of the voter in the process.</w:t>
      </w:r>
    </w:p>
    <w:p w:rsidR="00741613" w:rsidRDefault="00741613" w:rsidP="00741613">
      <w:r>
        <w:tab/>
        <w:t>The requirement to post this notice in each polling place shall not replace, supersede or void any other requirement set forth in law for the posting of information in each polling place apart from the voter information notice.</w:t>
      </w:r>
    </w:p>
    <w:p w:rsidR="00741613" w:rsidRDefault="00741613" w:rsidP="00741613">
      <w:r>
        <w:tab/>
        <w:t>b.</w:t>
      </w:r>
      <w:r>
        <w:tab/>
        <w:t xml:space="preserve">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w:t>
      </w:r>
      <w:r>
        <w:lastRenderedPageBreak/>
        <w:t>language shall be determined based on information from the latest federal decennial census.</w:t>
      </w:r>
    </w:p>
    <w:p w:rsidR="00741613" w:rsidRDefault="00741613" w:rsidP="00741613">
      <w:r>
        <w:tab/>
        <w:t>c.</w:t>
      </w:r>
      <w:r>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741613" w:rsidRDefault="00741613" w:rsidP="00741613">
      <w:r>
        <w:tab/>
        <w:t>d.</w:t>
      </w:r>
      <w:r>
        <w:tab/>
        <w:t xml:space="preserve">The voter information notice shall be printed on each sample ballot, to the extent practicable, or if not practicable, information on how to view or obtain a copy of the voter information notice shall be printed on each sample ballot.  </w:t>
      </w:r>
    </w:p>
    <w:p w:rsidR="00741613" w:rsidRDefault="00741613" w:rsidP="00741613">
      <w:r>
        <w:tab/>
        <w:t>e.</w:t>
      </w:r>
      <w:r>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741613" w:rsidRPr="000F79FB" w:rsidRDefault="00741613" w:rsidP="00741613">
      <w:pPr>
        <w:rPr>
          <w:u w:val="single"/>
        </w:rPr>
      </w:pPr>
      <w:r>
        <w:tab/>
        <w:t>f.</w:t>
      </w:r>
      <w:r>
        <w:tab/>
      </w:r>
      <w:r w:rsidR="009005BE" w:rsidRPr="009005BE">
        <w:rPr>
          <w:rFonts w:ascii="Albertus Extra Bold" w:hAnsi="Albertus Extra Bold"/>
          <w:b/>
        </w:rPr>
        <w:t>[</w:t>
      </w:r>
      <w:r>
        <w:t>The provisions of this section shall not give rise to a legal cause of action.</w:t>
      </w:r>
      <w:r w:rsidR="009005BE" w:rsidRPr="009005BE">
        <w:rPr>
          <w:rFonts w:ascii="Albertus Extra Bold" w:hAnsi="Albertus Extra Bold"/>
          <w:b/>
        </w:rPr>
        <w:t>]</w:t>
      </w:r>
      <w:r w:rsidR="000F79FB">
        <w:t xml:space="preserve"> </w:t>
      </w:r>
      <w:r w:rsidR="000F79FB">
        <w:rPr>
          <w:u w:val="single"/>
        </w:rPr>
        <w:t>Deleted by amendment, P.L.   , c.   (pending before the Legislature as this bill)</w:t>
      </w:r>
    </w:p>
    <w:p w:rsidR="00741613" w:rsidRDefault="00741613" w:rsidP="00741613">
      <w:r>
        <w:tab/>
        <w:t>g.</w:t>
      </w:r>
      <w:r>
        <w:tab/>
        <w:t>The State shall be liable for the costs incurred by local government entities for compliance with this section, and they shall be reimbursed for those costs, upon application, by the State Treasurer.</w:t>
      </w:r>
    </w:p>
    <w:p w:rsidR="00741613" w:rsidRDefault="004D2D7F" w:rsidP="00741613">
      <w:r>
        <w:t>(cf: P.L.2009, c.79, s.30)</w:t>
      </w:r>
    </w:p>
    <w:p w:rsidR="00741613" w:rsidRDefault="00741613" w:rsidP="00741613"/>
    <w:p w:rsidR="00FE5EB5" w:rsidRDefault="00281434" w:rsidP="00741613">
      <w:r>
        <w:tab/>
        <w:t>2.</w:t>
      </w:r>
      <w:r>
        <w:tab/>
      </w:r>
      <w:r w:rsidR="00FE5EB5">
        <w:t>Section 4 of P.</w:t>
      </w:r>
      <w:r w:rsidR="00FE5EB5" w:rsidRPr="00FE5EB5">
        <w:t>L.2004,</w:t>
      </w:r>
      <w:r w:rsidR="00FE5EB5">
        <w:t xml:space="preserve"> c.88 (C.</w:t>
      </w:r>
      <w:r w:rsidR="00741613">
        <w:t>19:61-4</w:t>
      </w:r>
      <w:r w:rsidR="00FE5EB5">
        <w:t>) is amended to read as follows:</w:t>
      </w:r>
      <w:r w:rsidR="00741613">
        <w:t xml:space="preserve">  </w:t>
      </w:r>
    </w:p>
    <w:p w:rsidR="00741613" w:rsidRDefault="00FE5EB5" w:rsidP="00281434">
      <w:pPr>
        <w:tabs>
          <w:tab w:val="clear" w:pos="1440"/>
          <w:tab w:val="left" w:pos="1080"/>
        </w:tabs>
      </w:pPr>
      <w:r>
        <w:tab/>
      </w:r>
      <w:r w:rsidR="00741613">
        <w:t>4.</w:t>
      </w:r>
      <w:r w:rsidR="00741613">
        <w:tab/>
      </w:r>
      <w:r w:rsidR="00C15426">
        <w:rPr>
          <w:u w:val="single"/>
        </w:rPr>
        <w:t>a.</w:t>
      </w:r>
      <w:r w:rsidR="00281434">
        <w:tab/>
      </w:r>
      <w:r w:rsidR="00741613">
        <w:t xml:space="preserve">The </w:t>
      </w:r>
      <w:r w:rsidR="000A4318" w:rsidRPr="000A4318">
        <w:rPr>
          <w:rFonts w:ascii="Albertus Extra Bold" w:hAnsi="Albertus Extra Bold"/>
          <w:b/>
        </w:rPr>
        <w:t>[</w:t>
      </w:r>
      <w:r w:rsidR="00741613">
        <w:t>Attorney General</w:t>
      </w:r>
      <w:r w:rsidR="000A4318" w:rsidRPr="000A4318">
        <w:rPr>
          <w:rFonts w:ascii="Albertus Extra Bold" w:hAnsi="Albertus Extra Bold"/>
          <w:b/>
        </w:rPr>
        <w:t>]</w:t>
      </w:r>
      <w:r w:rsidR="00C15426">
        <w:t xml:space="preserve"> </w:t>
      </w:r>
      <w:r w:rsidR="00C15426">
        <w:rPr>
          <w:u w:val="single"/>
        </w:rPr>
        <w:t>Secretary of State</w:t>
      </w:r>
      <w:r w:rsidR="00741613">
        <w:t xml:space="preserve"> shall establish a free-access system, such as a toll-free telephone number, an Internet website or any combination thereof, that any individual who casts a provisional ballot</w:t>
      </w:r>
      <w:r w:rsidR="00C15426">
        <w:rPr>
          <w:u w:val="single"/>
        </w:rPr>
        <w:t>, mail-in ballot</w:t>
      </w:r>
      <w:r w:rsidR="00C15426" w:rsidRPr="00C15426">
        <w:rPr>
          <w:u w:val="single"/>
        </w:rPr>
        <w:t>, or overseas ballot in all elections where they are qualified to vote</w:t>
      </w:r>
      <w:r w:rsidR="00C15426">
        <w:rPr>
          <w:u w:val="single"/>
        </w:rPr>
        <w:t>,</w:t>
      </w:r>
      <w:r w:rsidR="00741613">
        <w:t xml:space="preserve"> may access to ascertain whether the ballot of that individual was accepted for counting and, if the vote was not counted, the reason for the rejection of the ballot.  The system shall at all times preserve the confidentiality of each voter, and shall ensure that no person, other than the individual who cast the ballot, may discover whether or not that individual's ballot was accepted</w:t>
      </w:r>
      <w:r w:rsidR="00C15426">
        <w:t xml:space="preserve"> </w:t>
      </w:r>
      <w:r w:rsidR="00C15426">
        <w:rPr>
          <w:u w:val="single"/>
        </w:rPr>
        <w:t>or rejected</w:t>
      </w:r>
      <w:r w:rsidR="00741613">
        <w:t>, unless so informed by the voter.</w:t>
      </w:r>
    </w:p>
    <w:p w:rsidR="00C15426" w:rsidRPr="00C15426" w:rsidRDefault="00C15426" w:rsidP="00C15426">
      <w:pPr>
        <w:rPr>
          <w:u w:val="single"/>
        </w:rPr>
      </w:pPr>
      <w:r w:rsidRPr="00C15426">
        <w:tab/>
      </w:r>
      <w:r w:rsidR="00281434">
        <w:rPr>
          <w:u w:val="single"/>
        </w:rPr>
        <w:t>b.</w:t>
      </w:r>
      <w:r w:rsidR="00281434">
        <w:rPr>
          <w:u w:val="single"/>
        </w:rPr>
        <w:tab/>
      </w:r>
      <w:r>
        <w:rPr>
          <w:u w:val="single"/>
        </w:rPr>
        <w:t>The</w:t>
      </w:r>
      <w:r w:rsidRPr="00C15426">
        <w:rPr>
          <w:u w:val="single"/>
        </w:rPr>
        <w:t xml:space="preserve"> free-access system </w:t>
      </w:r>
      <w:r>
        <w:rPr>
          <w:u w:val="single"/>
        </w:rPr>
        <w:t>shall</w:t>
      </w:r>
      <w:r w:rsidRPr="00C15426">
        <w:rPr>
          <w:u w:val="single"/>
        </w:rPr>
        <w:t xml:space="preserve"> be prominently displayed on the New Jersey Division of Elections website under </w:t>
      </w:r>
      <w:r>
        <w:rPr>
          <w:u w:val="single"/>
        </w:rPr>
        <w:t xml:space="preserve">a </w:t>
      </w:r>
      <w:r w:rsidRPr="00C15426">
        <w:rPr>
          <w:u w:val="single"/>
        </w:rPr>
        <w:t>“Track My Ballot” user portal.</w:t>
      </w:r>
    </w:p>
    <w:p w:rsidR="00C15426" w:rsidRPr="00C15426" w:rsidRDefault="00C15426" w:rsidP="00C15426">
      <w:pPr>
        <w:rPr>
          <w:u w:val="single"/>
        </w:rPr>
      </w:pPr>
      <w:r w:rsidRPr="00C15426">
        <w:tab/>
      </w:r>
      <w:r w:rsidR="00281434">
        <w:rPr>
          <w:u w:val="single"/>
        </w:rPr>
        <w:t>c.</w:t>
      </w:r>
      <w:r w:rsidR="00281434">
        <w:rPr>
          <w:u w:val="single"/>
        </w:rPr>
        <w:tab/>
      </w:r>
      <w:r>
        <w:rPr>
          <w:u w:val="single"/>
        </w:rPr>
        <w:t>To applicable situations, the</w:t>
      </w:r>
      <w:r w:rsidRPr="00C15426">
        <w:rPr>
          <w:u w:val="single"/>
        </w:rPr>
        <w:t xml:space="preserve"> free-access system shall record the date that the mail-in ballot was mailed; the date that the overseas ballot was mailed or transmitted via electronic mail; the date the ballot was received; the notation that the ballot was </w:t>
      </w:r>
      <w:r>
        <w:rPr>
          <w:u w:val="single"/>
        </w:rPr>
        <w:t>“</w:t>
      </w:r>
      <w:r w:rsidRPr="00C15426">
        <w:rPr>
          <w:u w:val="single"/>
        </w:rPr>
        <w:t>Accepted</w:t>
      </w:r>
      <w:r>
        <w:rPr>
          <w:u w:val="single"/>
        </w:rPr>
        <w:t>”</w:t>
      </w:r>
      <w:r w:rsidRPr="00C15426">
        <w:rPr>
          <w:u w:val="single"/>
        </w:rPr>
        <w:t xml:space="preserve"> or </w:t>
      </w:r>
      <w:r>
        <w:rPr>
          <w:u w:val="single"/>
        </w:rPr>
        <w:t>“</w:t>
      </w:r>
      <w:r w:rsidRPr="00C15426">
        <w:rPr>
          <w:u w:val="single"/>
        </w:rPr>
        <w:t>Rejected;</w:t>
      </w:r>
      <w:r>
        <w:rPr>
          <w:u w:val="single"/>
        </w:rPr>
        <w:t>” the code for r</w:t>
      </w:r>
      <w:r w:rsidRPr="00C15426">
        <w:rPr>
          <w:u w:val="single"/>
        </w:rPr>
        <w:t>ejection;  the date and method that the board of elections notified the voter (mail, email, or phone) and</w:t>
      </w:r>
      <w:r>
        <w:rPr>
          <w:u w:val="single"/>
        </w:rPr>
        <w:t>,</w:t>
      </w:r>
      <w:r w:rsidRPr="00C15426">
        <w:rPr>
          <w:u w:val="single"/>
        </w:rPr>
        <w:t xml:space="preserve"> in cases </w:t>
      </w:r>
      <w:r w:rsidRPr="00C15426">
        <w:rPr>
          <w:u w:val="single"/>
        </w:rPr>
        <w:lastRenderedPageBreak/>
        <w:t xml:space="preserve">where the ballot was initially </w:t>
      </w:r>
      <w:r>
        <w:rPr>
          <w:u w:val="single"/>
        </w:rPr>
        <w:t>“</w:t>
      </w:r>
      <w:r w:rsidRPr="00C15426">
        <w:rPr>
          <w:u w:val="single"/>
        </w:rPr>
        <w:t>Rejected</w:t>
      </w:r>
      <w:r>
        <w:rPr>
          <w:u w:val="single"/>
        </w:rPr>
        <w:t>”</w:t>
      </w:r>
      <w:r w:rsidRPr="00C15426">
        <w:rPr>
          <w:u w:val="single"/>
        </w:rPr>
        <w:t xml:space="preserve"> and the voter provided a cure </w:t>
      </w:r>
      <w:r>
        <w:rPr>
          <w:u w:val="single"/>
        </w:rPr>
        <w:t xml:space="preserve">as provided under section 17 of P.L.2009, c.79 </w:t>
      </w:r>
      <w:r w:rsidRPr="00C15426">
        <w:rPr>
          <w:u w:val="single"/>
        </w:rPr>
        <w:t>(</w:t>
      </w:r>
      <w:r>
        <w:rPr>
          <w:u w:val="single"/>
        </w:rPr>
        <w:t>C.19:63-17), the date when</w:t>
      </w:r>
      <w:r w:rsidRPr="00C15426">
        <w:rPr>
          <w:u w:val="single"/>
        </w:rPr>
        <w:t xml:space="preserve"> the ballot was </w:t>
      </w:r>
      <w:r>
        <w:rPr>
          <w:u w:val="single"/>
        </w:rPr>
        <w:t>“</w:t>
      </w:r>
      <w:r w:rsidRPr="00C15426">
        <w:rPr>
          <w:u w:val="single"/>
        </w:rPr>
        <w:t>Accepted.</w:t>
      </w:r>
      <w:r>
        <w:rPr>
          <w:u w:val="single"/>
        </w:rPr>
        <w:t>”</w:t>
      </w:r>
      <w:r w:rsidRPr="00C15426">
        <w:rPr>
          <w:u w:val="single"/>
        </w:rPr>
        <w:t xml:space="preserve">  If no cure was provided successful</w:t>
      </w:r>
      <w:r>
        <w:rPr>
          <w:u w:val="single"/>
        </w:rPr>
        <w:t xml:space="preserve">ly or at all, no other input shall be </w:t>
      </w:r>
      <w:r w:rsidRPr="00C15426">
        <w:rPr>
          <w:u w:val="single"/>
        </w:rPr>
        <w:t>required.</w:t>
      </w:r>
    </w:p>
    <w:p w:rsidR="00C15426" w:rsidRPr="00C15426" w:rsidRDefault="00C15426" w:rsidP="00C15426">
      <w:pPr>
        <w:rPr>
          <w:u w:val="single"/>
        </w:rPr>
      </w:pPr>
      <w:r w:rsidRPr="00C15426">
        <w:tab/>
      </w:r>
      <w:r w:rsidR="00281434">
        <w:rPr>
          <w:u w:val="single"/>
        </w:rPr>
        <w:t>d.</w:t>
      </w:r>
      <w:r w:rsidR="00281434">
        <w:rPr>
          <w:u w:val="single"/>
        </w:rPr>
        <w:tab/>
      </w:r>
      <w:r>
        <w:rPr>
          <w:u w:val="single"/>
        </w:rPr>
        <w:t>The</w:t>
      </w:r>
      <w:r w:rsidRPr="00C15426">
        <w:rPr>
          <w:u w:val="single"/>
        </w:rPr>
        <w:t xml:space="preserve"> free</w:t>
      </w:r>
      <w:r>
        <w:rPr>
          <w:u w:val="single"/>
        </w:rPr>
        <w:t>-access system shall provide a l</w:t>
      </w:r>
      <w:r w:rsidRPr="00C15426">
        <w:rPr>
          <w:u w:val="single"/>
        </w:rPr>
        <w:t>egend containing all the code</w:t>
      </w:r>
      <w:r>
        <w:rPr>
          <w:u w:val="single"/>
        </w:rPr>
        <w:t xml:space="preserve">s used for rejection and their </w:t>
      </w:r>
      <w:r w:rsidRPr="00C15426">
        <w:rPr>
          <w:u w:val="single"/>
        </w:rPr>
        <w:t>explanation for rejection.  The system shall p</w:t>
      </w:r>
      <w:r>
        <w:rPr>
          <w:u w:val="single"/>
        </w:rPr>
        <w:t xml:space="preserve">rovide voters with the methods </w:t>
      </w:r>
      <w:r w:rsidRPr="00C15426">
        <w:rPr>
          <w:u w:val="single"/>
        </w:rPr>
        <w:t xml:space="preserve">to cure the ballot, and the deadline of 5 days after the closing of the polls on Election Day to provide the cure.  </w:t>
      </w:r>
    </w:p>
    <w:p w:rsidR="00C15426" w:rsidRPr="00C15426" w:rsidRDefault="00C15426" w:rsidP="00C15426">
      <w:pPr>
        <w:rPr>
          <w:u w:val="single"/>
        </w:rPr>
      </w:pPr>
      <w:r w:rsidRPr="00C15426">
        <w:tab/>
      </w:r>
      <w:r w:rsidR="00281434">
        <w:rPr>
          <w:u w:val="single"/>
        </w:rPr>
        <w:t>e.</w:t>
      </w:r>
      <w:r w:rsidR="00281434">
        <w:rPr>
          <w:u w:val="single"/>
        </w:rPr>
        <w:tab/>
      </w:r>
      <w:r>
        <w:rPr>
          <w:u w:val="single"/>
        </w:rPr>
        <w:t>The</w:t>
      </w:r>
      <w:r w:rsidRPr="00C15426">
        <w:rPr>
          <w:u w:val="single"/>
        </w:rPr>
        <w:t xml:space="preserve"> free-access </w:t>
      </w:r>
      <w:r>
        <w:rPr>
          <w:u w:val="single"/>
        </w:rPr>
        <w:t xml:space="preserve">system shall provide a publicly </w:t>
      </w:r>
      <w:r w:rsidRPr="00C15426">
        <w:rPr>
          <w:u w:val="single"/>
        </w:rPr>
        <w:t>viewable macro-report of the total number of rejected ballots by county and by code along with the totals for votes cast by mail-in ballot, overseas ba</w:t>
      </w:r>
      <w:r>
        <w:rPr>
          <w:u w:val="single"/>
        </w:rPr>
        <w:t xml:space="preserve">llots, and total ballots cast. </w:t>
      </w:r>
      <w:r w:rsidRPr="00C15426">
        <w:rPr>
          <w:u w:val="single"/>
        </w:rPr>
        <w:t>This report shall be kept and made available on the Secretary of State’s website for a period of 10 years.</w:t>
      </w:r>
    </w:p>
    <w:p w:rsidR="00741613" w:rsidRDefault="00FE5EB5" w:rsidP="00741613">
      <w:r>
        <w:t>(cf: P.</w:t>
      </w:r>
      <w:r w:rsidR="00741613">
        <w:t>L.2004,</w:t>
      </w:r>
      <w:r>
        <w:t xml:space="preserve"> </w:t>
      </w:r>
      <w:r w:rsidR="00741613">
        <w:t>c.88,</w:t>
      </w:r>
      <w:r>
        <w:t xml:space="preserve"> </w:t>
      </w:r>
      <w:r w:rsidR="00741613">
        <w:t>s</w:t>
      </w:r>
      <w:r>
        <w:t>.4)</w:t>
      </w:r>
    </w:p>
    <w:p w:rsidR="00741613" w:rsidRDefault="00741613" w:rsidP="00741613"/>
    <w:p w:rsidR="00FE5EB5" w:rsidRDefault="00281434" w:rsidP="00741613">
      <w:r>
        <w:tab/>
        <w:t>3.</w:t>
      </w:r>
      <w:r>
        <w:tab/>
      </w:r>
      <w:r w:rsidR="00FE5EB5">
        <w:t>Section 17 of P.</w:t>
      </w:r>
      <w:r w:rsidR="00FE5EB5" w:rsidRPr="00FE5EB5">
        <w:t>L.2009, c.79, s.17</w:t>
      </w:r>
      <w:r w:rsidR="00FE5EB5">
        <w:t xml:space="preserve"> (C.</w:t>
      </w:r>
      <w:r w:rsidR="00741613">
        <w:t>19:63-17</w:t>
      </w:r>
      <w:r w:rsidR="00FE5EB5">
        <w:t>) is amended to read as follows:</w:t>
      </w:r>
    </w:p>
    <w:p w:rsidR="00741613" w:rsidRPr="00693CCA" w:rsidRDefault="00741613" w:rsidP="00281434">
      <w:pPr>
        <w:tabs>
          <w:tab w:val="clear" w:pos="1440"/>
          <w:tab w:val="left" w:pos="1080"/>
        </w:tabs>
        <w:rPr>
          <w:u w:val="single"/>
        </w:rPr>
      </w:pPr>
      <w:r>
        <w:tab/>
        <w:t>17.</w:t>
      </w:r>
      <w:r>
        <w:tab/>
      </w:r>
      <w:r w:rsidR="00693CCA">
        <w:rPr>
          <w:u w:val="single"/>
        </w:rPr>
        <w:t>a.</w:t>
      </w:r>
      <w:r w:rsidR="00281434">
        <w:tab/>
      </w:r>
      <w:r>
        <w:t xml:space="preserve">The county board of elections shall, promptly after receiving each mail-in ballot, remove the inner envelope containing the ballot from the outer envelope and shall compare the signature and the information contained on the flap of the inner envelope with the </w:t>
      </w:r>
      <w:r w:rsidR="00693CCA">
        <w:rPr>
          <w:u w:val="single"/>
        </w:rPr>
        <w:t>digitized</w:t>
      </w:r>
      <w:r w:rsidR="00693CCA">
        <w:t xml:space="preserve"> </w:t>
      </w:r>
      <w:r>
        <w:t>signature</w:t>
      </w:r>
      <w:r w:rsidR="00693CCA">
        <w:t xml:space="preserve"> </w:t>
      </w:r>
      <w:r w:rsidR="00693CCA">
        <w:rPr>
          <w:u w:val="single"/>
        </w:rPr>
        <w:t>image</w:t>
      </w:r>
      <w:r>
        <w:t xml:space="preserve"> and information contained in the </w:t>
      </w:r>
      <w:r w:rsidR="000A4318" w:rsidRPr="000A4318">
        <w:rPr>
          <w:rFonts w:ascii="Albertus Extra Bold" w:hAnsi="Albertus Extra Bold"/>
          <w:b/>
        </w:rPr>
        <w:t>[</w:t>
      </w:r>
      <w:r>
        <w:t>respective requests for mail-in ballots</w:t>
      </w:r>
      <w:r w:rsidR="000A4318" w:rsidRPr="000A4318">
        <w:rPr>
          <w:rFonts w:ascii="Albertus Extra Bold" w:hAnsi="Albertus Extra Bold"/>
          <w:b/>
        </w:rPr>
        <w:t>]</w:t>
      </w:r>
      <w:r w:rsidR="00693CCA">
        <w:t xml:space="preserve"> </w:t>
      </w:r>
      <w:r w:rsidR="00693CCA">
        <w:rPr>
          <w:u w:val="single"/>
        </w:rPr>
        <w:t>Statewide voter registration system</w:t>
      </w:r>
      <w:r>
        <w:t>.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system, that the voter is legally entitled to vote and that the ballot conforms with the requirements of this act.</w:t>
      </w:r>
      <w:r w:rsidR="00693CCA">
        <w:t xml:space="preserve"> </w:t>
      </w:r>
      <w:r w:rsidR="00693CCA">
        <w:rPr>
          <w:u w:val="single"/>
        </w:rPr>
        <w:t xml:space="preserve">The county board of elections shall conduct </w:t>
      </w:r>
      <w:r w:rsidR="00693CCA" w:rsidRPr="00693CCA">
        <w:rPr>
          <w:u w:val="single"/>
        </w:rPr>
        <w:t xml:space="preserve">the determination </w:t>
      </w:r>
      <w:r w:rsidR="00693CCA">
        <w:rPr>
          <w:u w:val="single"/>
        </w:rPr>
        <w:t>of qualification of each voter</w:t>
      </w:r>
      <w:r w:rsidR="00693CCA" w:rsidRPr="00693CCA">
        <w:rPr>
          <w:u w:val="single"/>
        </w:rPr>
        <w:t xml:space="preserve"> in accordance with the requirements of the Certificate of Mail-in Voter pursuant to </w:t>
      </w:r>
      <w:r w:rsidR="00693CCA">
        <w:rPr>
          <w:u w:val="single"/>
        </w:rPr>
        <w:t>section 13 of P.L.2009, c.79 (C.</w:t>
      </w:r>
      <w:r w:rsidR="00693CCA" w:rsidRPr="00693CCA">
        <w:rPr>
          <w:u w:val="single"/>
        </w:rPr>
        <w:t>19:63-13</w:t>
      </w:r>
      <w:r w:rsidR="00693CCA">
        <w:rPr>
          <w:u w:val="single"/>
        </w:rPr>
        <w:t>)</w:t>
      </w:r>
      <w:r w:rsidR="00693CCA" w:rsidRPr="00693CCA">
        <w:rPr>
          <w:u w:val="single"/>
        </w:rPr>
        <w:t>.</w:t>
      </w:r>
    </w:p>
    <w:p w:rsidR="00741613" w:rsidRDefault="00741613" w:rsidP="00741613">
      <w:r>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741613" w:rsidRPr="00B75352" w:rsidRDefault="00741613" w:rsidP="00741613">
      <w:pPr>
        <w:rPr>
          <w:u w:val="single"/>
        </w:rPr>
      </w:pPr>
      <w:r>
        <w:tab/>
        <w:t>Any mail-in ballot which is received by a county board of elections shall be rejected if both the inner and outer envelopes are unsealed or if either envelope has a seal that has been tampered with.</w:t>
      </w:r>
      <w:r w:rsidR="00B75352">
        <w:t xml:space="preserve"> </w:t>
      </w:r>
      <w:r w:rsidR="00B75352">
        <w:rPr>
          <w:u w:val="single"/>
        </w:rPr>
        <w:t xml:space="preserve">Mail-in ballots shall </w:t>
      </w:r>
      <w:r w:rsidR="00B75352" w:rsidRPr="00B75352">
        <w:rPr>
          <w:u w:val="single"/>
        </w:rPr>
        <w:t xml:space="preserve">not be rejected due to </w:t>
      </w:r>
      <w:r w:rsidR="000F79FB">
        <w:rPr>
          <w:u w:val="single"/>
        </w:rPr>
        <w:t xml:space="preserve">any defect arising out of or relating to the preparation or mailing of the ballot or envelope that </w:t>
      </w:r>
      <w:r w:rsidR="000F79FB">
        <w:rPr>
          <w:u w:val="single"/>
        </w:rPr>
        <w:lastRenderedPageBreak/>
        <w:t>was not reasonably caused by the vote</w:t>
      </w:r>
      <w:r w:rsidR="000A4318">
        <w:rPr>
          <w:u w:val="single"/>
        </w:rPr>
        <w:t>rs, such as</w:t>
      </w:r>
      <w:r w:rsidR="000F79FB">
        <w:rPr>
          <w:u w:val="single"/>
        </w:rPr>
        <w:t xml:space="preserve"> a torn envelope and </w:t>
      </w:r>
      <w:r w:rsidR="00B75352" w:rsidRPr="00B75352">
        <w:rPr>
          <w:u w:val="single"/>
        </w:rPr>
        <w:t>missing or insufficient g</w:t>
      </w:r>
      <w:r w:rsidR="000F79FB">
        <w:rPr>
          <w:u w:val="single"/>
        </w:rPr>
        <w:t>lue to allow the ballot to be sealed</w:t>
      </w:r>
      <w:r w:rsidR="00B75352" w:rsidRPr="00B75352">
        <w:rPr>
          <w:u w:val="single"/>
        </w:rPr>
        <w:t>.</w:t>
      </w:r>
    </w:p>
    <w:p w:rsidR="00741613" w:rsidRDefault="00741613" w:rsidP="00741613">
      <w:r>
        <w:tab/>
        <w:t>Disputes about the qualifications of a mail-in voter to vote or about whether or not or how any mail-in ballot shall be counted in such election shall be referred to the Superior Court for determination.</w:t>
      </w:r>
    </w:p>
    <w:p w:rsidR="00741613" w:rsidRDefault="00741613" w:rsidP="00741613">
      <w:r>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741613" w:rsidRDefault="00741613" w:rsidP="00741613">
      <w:r>
        <w:tab/>
        <w:t>The location at which a county board of elections determines whether a mail-in ballot shall be accepted or rejected shall be considered an election district for the purposes of appointment of challengers.</w:t>
      </w:r>
    </w:p>
    <w:p w:rsidR="004D4029" w:rsidRDefault="004D4029" w:rsidP="004D4029">
      <w:pPr>
        <w:rPr>
          <w:u w:val="single"/>
        </w:rPr>
      </w:pPr>
      <w:r>
        <w:tab/>
      </w:r>
      <w:r w:rsidR="00281434">
        <w:rPr>
          <w:u w:val="single"/>
        </w:rPr>
        <w:t>b.</w:t>
      </w:r>
      <w:r w:rsidR="00281434">
        <w:rPr>
          <w:u w:val="single"/>
        </w:rPr>
        <w:tab/>
      </w:r>
      <w:r w:rsidRPr="004D4029">
        <w:rPr>
          <w:u w:val="single"/>
        </w:rPr>
        <w:t>The county board of elections shall, promptly after receiving each mail-in ballot</w:t>
      </w:r>
      <w:r w:rsidR="000A4318">
        <w:rPr>
          <w:u w:val="single"/>
        </w:rPr>
        <w:t>, undertake</w:t>
      </w:r>
      <w:r>
        <w:rPr>
          <w:u w:val="single"/>
        </w:rPr>
        <w:t xml:space="preserve"> the following procedures and requirements concerning the acceptance or rejection of each mail-in ballot:</w:t>
      </w:r>
    </w:p>
    <w:p w:rsidR="004D4029" w:rsidRPr="004D4029" w:rsidRDefault="004D4029" w:rsidP="004D4029">
      <w:pPr>
        <w:rPr>
          <w:u w:val="single"/>
        </w:rPr>
      </w:pPr>
      <w:r w:rsidRPr="004D4029">
        <w:tab/>
      </w:r>
      <w:r w:rsidR="00281434">
        <w:rPr>
          <w:u w:val="single"/>
        </w:rPr>
        <w:t>(1)</w:t>
      </w:r>
      <w:r w:rsidR="00281434">
        <w:rPr>
          <w:u w:val="single"/>
        </w:rPr>
        <w:tab/>
      </w:r>
      <w:r w:rsidRPr="004D4029">
        <w:rPr>
          <w:u w:val="single"/>
        </w:rPr>
        <w:t>record in the Statewide voter registration system and the free-access system the acceptance or rejection of the voter’s ballot.  Where the voter’s ballot is rejected, a code shall be input and displayed showing th</w:t>
      </w:r>
      <w:r>
        <w:rPr>
          <w:u w:val="single"/>
        </w:rPr>
        <w:t>e reason;</w:t>
      </w:r>
    </w:p>
    <w:p w:rsidR="004D4029" w:rsidRPr="004D4029" w:rsidRDefault="004D4029" w:rsidP="000F79FB">
      <w:pPr>
        <w:rPr>
          <w:u w:val="single"/>
        </w:rPr>
      </w:pPr>
      <w:r w:rsidRPr="004D4029">
        <w:tab/>
      </w:r>
      <w:r w:rsidR="00281434">
        <w:rPr>
          <w:u w:val="single"/>
        </w:rPr>
        <w:t>(2)</w:t>
      </w:r>
      <w:r w:rsidR="00281434">
        <w:rPr>
          <w:u w:val="single"/>
        </w:rPr>
        <w:tab/>
      </w:r>
      <w:r w:rsidRPr="004D4029">
        <w:rPr>
          <w:u w:val="single"/>
        </w:rPr>
        <w:t>in rejecting a voter’s ballot, shall notify the voter within 72 hours of the receipt of the ballot or</w:t>
      </w:r>
      <w:r>
        <w:rPr>
          <w:u w:val="single"/>
        </w:rPr>
        <w:t>,</w:t>
      </w:r>
      <w:r w:rsidRPr="004D4029">
        <w:rPr>
          <w:u w:val="single"/>
        </w:rPr>
        <w:t xml:space="preserve"> if </w:t>
      </w:r>
      <w:r>
        <w:rPr>
          <w:u w:val="single"/>
        </w:rPr>
        <w:t xml:space="preserve">the voter voted </w:t>
      </w:r>
      <w:r w:rsidRPr="004D4029">
        <w:rPr>
          <w:u w:val="single"/>
        </w:rPr>
        <w:t>by provisional ballot, within 48 hours of the closing of the polls</w:t>
      </w:r>
      <w:r>
        <w:rPr>
          <w:u w:val="single"/>
        </w:rPr>
        <w:t>,</w:t>
      </w:r>
      <w:r w:rsidRPr="004D4029">
        <w:rPr>
          <w:u w:val="single"/>
        </w:rPr>
        <w:t xml:space="preserve"> by email, mail, or phone with the reason for rejection.  The voter shall have up to 5 days after the close of the polls on Election Day to provide a cure for their ballot. The county board of elections shall provide an explanation giv</w:t>
      </w:r>
      <w:r>
        <w:rPr>
          <w:u w:val="single"/>
        </w:rPr>
        <w:t xml:space="preserve">ing the options for the voter </w:t>
      </w:r>
      <w:r w:rsidRPr="004D4029">
        <w:rPr>
          <w:u w:val="single"/>
        </w:rPr>
        <w:t>to provide th</w:t>
      </w:r>
      <w:r>
        <w:rPr>
          <w:u w:val="single"/>
        </w:rPr>
        <w:t>e cure to their rejected ballot</w:t>
      </w:r>
      <w:r w:rsidR="000F79FB" w:rsidRPr="000F79FB">
        <w:rPr>
          <w:u w:val="single"/>
        </w:rPr>
        <w:t>. To the extent the c</w:t>
      </w:r>
      <w:r w:rsidR="000F79FB">
        <w:rPr>
          <w:u w:val="single"/>
        </w:rPr>
        <w:t xml:space="preserve">ounty board of elections cannot </w:t>
      </w:r>
      <w:r w:rsidR="000F79FB" w:rsidRPr="000F79FB">
        <w:rPr>
          <w:u w:val="single"/>
        </w:rPr>
        <w:t>provide such explanation and give the voter sufficient and reasonable t</w:t>
      </w:r>
      <w:r w:rsidR="000F79FB">
        <w:rPr>
          <w:u w:val="single"/>
        </w:rPr>
        <w:t xml:space="preserve">ime to provide a cure for their </w:t>
      </w:r>
      <w:r w:rsidR="000F79FB" w:rsidRPr="000F79FB">
        <w:rPr>
          <w:u w:val="single"/>
        </w:rPr>
        <w:t>ballot within the deadlines fo</w:t>
      </w:r>
      <w:r w:rsidR="000F79FB">
        <w:rPr>
          <w:u w:val="single"/>
        </w:rPr>
        <w:t>r the counting of ballots as established by law</w:t>
      </w:r>
      <w:r w:rsidR="000F79FB" w:rsidRPr="000F79FB">
        <w:rPr>
          <w:u w:val="single"/>
        </w:rPr>
        <w:t>, the county b</w:t>
      </w:r>
      <w:r w:rsidR="000F79FB">
        <w:rPr>
          <w:u w:val="single"/>
        </w:rPr>
        <w:t xml:space="preserve">oard of elections shall seek an </w:t>
      </w:r>
      <w:r w:rsidR="000F79FB" w:rsidRPr="000F79FB">
        <w:rPr>
          <w:u w:val="single"/>
        </w:rPr>
        <w:t>order from a Judge of the Superior Court to reasonably extend th</w:t>
      </w:r>
      <w:r w:rsidR="000F79FB">
        <w:rPr>
          <w:u w:val="single"/>
        </w:rPr>
        <w:t>e deadlines consistent with this State’s liberal interpretation of election law s</w:t>
      </w:r>
      <w:r w:rsidR="000F79FB" w:rsidRPr="000F79FB">
        <w:rPr>
          <w:u w:val="single"/>
        </w:rPr>
        <w:t>tatutes so as to prevent voter disenfranchisement</w:t>
      </w:r>
      <w:r>
        <w:rPr>
          <w:u w:val="single"/>
        </w:rPr>
        <w:t>;</w:t>
      </w:r>
    </w:p>
    <w:p w:rsidR="004D4029" w:rsidRPr="004D4029" w:rsidRDefault="004D4029" w:rsidP="004D4029">
      <w:pPr>
        <w:rPr>
          <w:u w:val="single"/>
        </w:rPr>
      </w:pPr>
      <w:r w:rsidRPr="004D4029">
        <w:tab/>
      </w:r>
      <w:r w:rsidR="00281434">
        <w:rPr>
          <w:u w:val="single"/>
        </w:rPr>
        <w:t>(3)</w:t>
      </w:r>
      <w:r w:rsidR="00281434">
        <w:rPr>
          <w:u w:val="single"/>
        </w:rPr>
        <w:tab/>
      </w:r>
      <w:r w:rsidRPr="004D4029">
        <w:rPr>
          <w:u w:val="single"/>
        </w:rPr>
        <w:t>in cases of rejected ballots, retain the voter’s o</w:t>
      </w:r>
      <w:r>
        <w:rPr>
          <w:u w:val="single"/>
        </w:rPr>
        <w:t>uter envelope, inner envelope, self-certification certificate, and mail-in b</w:t>
      </w:r>
      <w:r w:rsidRPr="004D4029">
        <w:rPr>
          <w:u w:val="single"/>
        </w:rPr>
        <w:t xml:space="preserve">allot in a bundle unique to each voter for a period of two years in accordance with </w:t>
      </w:r>
      <w:r>
        <w:rPr>
          <w:u w:val="single"/>
        </w:rPr>
        <w:t>section 24 of P.L.2009, c.79 (C.</w:t>
      </w:r>
      <w:r w:rsidR="000A4318">
        <w:rPr>
          <w:u w:val="single"/>
        </w:rPr>
        <w:t>19:63-24</w:t>
      </w:r>
      <w:r>
        <w:rPr>
          <w:u w:val="single"/>
        </w:rPr>
        <w:t>)</w:t>
      </w:r>
      <w:r w:rsidR="00602A70">
        <w:rPr>
          <w:u w:val="single"/>
        </w:rPr>
        <w:t>; and</w:t>
      </w:r>
    </w:p>
    <w:p w:rsidR="004D4029" w:rsidRPr="004D4029" w:rsidRDefault="004D4029" w:rsidP="004D4029">
      <w:pPr>
        <w:rPr>
          <w:u w:val="single"/>
        </w:rPr>
      </w:pPr>
      <w:r w:rsidRPr="004D4029">
        <w:tab/>
      </w:r>
      <w:r w:rsidR="00281434">
        <w:rPr>
          <w:u w:val="single"/>
        </w:rPr>
        <w:t>(4)</w:t>
      </w:r>
      <w:r w:rsidR="00281434">
        <w:rPr>
          <w:u w:val="single"/>
        </w:rPr>
        <w:tab/>
      </w:r>
      <w:r>
        <w:rPr>
          <w:u w:val="single"/>
        </w:rPr>
        <w:t>w</w:t>
      </w:r>
      <w:r w:rsidRPr="004D4029">
        <w:rPr>
          <w:u w:val="single"/>
        </w:rPr>
        <w:t xml:space="preserve">here the rejection is due to signature mismatch, missing signature, or otherwise related to the questionable or inability to verify the voter’s ballot by way of signature, the county board of </w:t>
      </w:r>
      <w:r w:rsidRPr="004D4029">
        <w:rPr>
          <w:u w:val="single"/>
        </w:rPr>
        <w:lastRenderedPageBreak/>
        <w:t xml:space="preserve">elections shall allow and accept other methods from the voter to confirm their vote.  These </w:t>
      </w:r>
      <w:r>
        <w:rPr>
          <w:u w:val="single"/>
        </w:rPr>
        <w:t xml:space="preserve">methods </w:t>
      </w:r>
      <w:r w:rsidRPr="004D4029">
        <w:rPr>
          <w:u w:val="single"/>
        </w:rPr>
        <w:t>may include the voter providing a new signature, signing an affidavit attesting that they were the voter who sent in the mail-in ballot, and providing any form of identification that would satisfy the requirement of voter verif</w:t>
      </w:r>
      <w:r>
        <w:rPr>
          <w:u w:val="single"/>
        </w:rPr>
        <w:t>ication. Identification shall include</w:t>
      </w:r>
      <w:r w:rsidRPr="004D4029">
        <w:rPr>
          <w:u w:val="single"/>
        </w:rPr>
        <w:t xml:space="preserve"> a valid N</w:t>
      </w:r>
      <w:r>
        <w:rPr>
          <w:u w:val="single"/>
        </w:rPr>
        <w:t>ew Jersey driver’</w:t>
      </w:r>
      <w:r w:rsidRPr="004D4029">
        <w:rPr>
          <w:u w:val="single"/>
        </w:rPr>
        <w:t xml:space="preserve">s license number, a valid New Jersey non driver identification card number, or another form of identification issued or recognized as official by the federal government, the State, or any of its subdivisions, providing the identification carries the full address and signature of the person.  </w:t>
      </w:r>
    </w:p>
    <w:p w:rsidR="004D4029" w:rsidRPr="004D4029" w:rsidRDefault="00602A70" w:rsidP="004D4029">
      <w:pPr>
        <w:rPr>
          <w:u w:val="single"/>
        </w:rPr>
      </w:pPr>
      <w:r w:rsidRPr="00602A70">
        <w:tab/>
      </w:r>
      <w:r w:rsidR="00281434">
        <w:rPr>
          <w:u w:val="single"/>
        </w:rPr>
        <w:t>c.</w:t>
      </w:r>
      <w:r w:rsidR="00281434">
        <w:rPr>
          <w:u w:val="single"/>
        </w:rPr>
        <w:tab/>
      </w:r>
      <w:r w:rsidR="004D4029" w:rsidRPr="004D4029">
        <w:rPr>
          <w:u w:val="single"/>
        </w:rPr>
        <w:t>The Secretary of State shall prepare ed</w:t>
      </w:r>
      <w:r>
        <w:rPr>
          <w:u w:val="single"/>
        </w:rPr>
        <w:t>ucation</w:t>
      </w:r>
      <w:r w:rsidR="000A4318">
        <w:rPr>
          <w:u w:val="single"/>
        </w:rPr>
        <w:t>al</w:t>
      </w:r>
      <w:r>
        <w:rPr>
          <w:u w:val="single"/>
        </w:rPr>
        <w:t xml:space="preserve"> materials regarding the provisions of this section that all county boards of e</w:t>
      </w:r>
      <w:r w:rsidR="004D4029" w:rsidRPr="004D4029">
        <w:rPr>
          <w:u w:val="single"/>
        </w:rPr>
        <w:t>lectio</w:t>
      </w:r>
      <w:r w:rsidR="000A4318">
        <w:rPr>
          <w:u w:val="single"/>
        </w:rPr>
        <w:t xml:space="preserve">ns persons handling ballots shall be </w:t>
      </w:r>
      <w:r w:rsidR="004D4029" w:rsidRPr="004D4029">
        <w:rPr>
          <w:u w:val="single"/>
        </w:rPr>
        <w:t>required to read or view prior to the election. The materials sh</w:t>
      </w:r>
      <w:r>
        <w:rPr>
          <w:u w:val="single"/>
        </w:rPr>
        <w:t>all</w:t>
      </w:r>
      <w:r w:rsidR="004D4029" w:rsidRPr="004D4029">
        <w:rPr>
          <w:u w:val="single"/>
        </w:rPr>
        <w:t xml:space="preserve"> provide clear information regarding the standards for acceptance and rejection of </w:t>
      </w:r>
      <w:r>
        <w:rPr>
          <w:u w:val="single"/>
        </w:rPr>
        <w:t xml:space="preserve">mail-in </w:t>
      </w:r>
      <w:r w:rsidR="004D4029" w:rsidRPr="004D4029">
        <w:rPr>
          <w:u w:val="single"/>
        </w:rPr>
        <w:t>ballots and the safe holding of all materials in the case of rejection.</w:t>
      </w:r>
    </w:p>
    <w:p w:rsidR="00741613" w:rsidRDefault="00FE5EB5" w:rsidP="00741613">
      <w:r>
        <w:t>(cf: P.L.2011, c.134, s.55)</w:t>
      </w:r>
    </w:p>
    <w:p w:rsidR="00741613" w:rsidRDefault="00741613" w:rsidP="00741613"/>
    <w:p w:rsidR="00FE5EB5" w:rsidRDefault="00281434" w:rsidP="00741613">
      <w:r>
        <w:tab/>
        <w:t>4.</w:t>
      </w:r>
      <w:r>
        <w:tab/>
      </w:r>
      <w:r w:rsidR="00FE5EB5">
        <w:t>Section 23 of P.L.2009, c.79 (C.</w:t>
      </w:r>
      <w:r w:rsidR="00741613">
        <w:t>19:63-23</w:t>
      </w:r>
      <w:r w:rsidR="00FE5EB5">
        <w:t>) is amended to read as follows:</w:t>
      </w:r>
    </w:p>
    <w:p w:rsidR="00281434" w:rsidRDefault="00741613" w:rsidP="00281434">
      <w:r>
        <w:tab/>
        <w:t>23</w:t>
      </w:r>
      <w:r w:rsidR="00281434">
        <w:t>.</w:t>
      </w:r>
      <w:r w:rsidR="00281434">
        <w:tab/>
      </w:r>
      <w:r w:rsidR="000A4318" w:rsidRPr="000A4318">
        <w:rPr>
          <w:rFonts w:ascii="Albertus Extra Bold" w:hAnsi="Albertus Extra Bold"/>
          <w:b/>
        </w:rPr>
        <w:t>[</w:t>
      </w:r>
      <w:r>
        <w:t>As soon as practicable after each election</w:t>
      </w:r>
      <w:r w:rsidR="000A4318" w:rsidRPr="000A4318">
        <w:rPr>
          <w:rFonts w:ascii="Albertus Extra Bold" w:hAnsi="Albertus Extra Bold"/>
          <w:b/>
        </w:rPr>
        <w:t>]</w:t>
      </w:r>
      <w:r w:rsidR="00713947">
        <w:t xml:space="preserve"> </w:t>
      </w:r>
      <w:r w:rsidR="00713947">
        <w:rPr>
          <w:u w:val="single"/>
        </w:rPr>
        <w:t>On an ongoing basis as each action is completed</w:t>
      </w:r>
      <w:r>
        <w:t xml:space="preserve">, the </w:t>
      </w:r>
      <w:r w:rsidR="00713947">
        <w:rPr>
          <w:u w:val="single"/>
        </w:rPr>
        <w:t>county clerk and the</w:t>
      </w:r>
      <w:r w:rsidR="00713947">
        <w:t xml:space="preserve"> </w:t>
      </w:r>
      <w:r>
        <w:t xml:space="preserve">board of elections shall mark in the Statewide voter registration system and all duplicate voting records to show that mail-in ballots were delivered or forwarded to the respective registered voters.  </w:t>
      </w:r>
      <w:r w:rsidR="00713947" w:rsidRPr="00713947">
        <w:rPr>
          <w:u w:val="single"/>
        </w:rPr>
        <w:t xml:space="preserve">Pursuant to </w:t>
      </w:r>
      <w:r w:rsidR="00713947">
        <w:rPr>
          <w:u w:val="single"/>
        </w:rPr>
        <w:t>section 9 of P.L.2009, c.79 (C.</w:t>
      </w:r>
      <w:r w:rsidR="00713947" w:rsidRPr="00713947">
        <w:rPr>
          <w:u w:val="single"/>
        </w:rPr>
        <w:t>19:63-9</w:t>
      </w:r>
      <w:r w:rsidR="00713947">
        <w:rPr>
          <w:u w:val="single"/>
        </w:rPr>
        <w:t>),</w:t>
      </w:r>
      <w:r w:rsidR="00713947" w:rsidRPr="00713947">
        <w:rPr>
          <w:u w:val="single"/>
        </w:rPr>
        <w:t xml:space="preserve"> whenever the </w:t>
      </w:r>
      <w:r w:rsidR="00713947">
        <w:rPr>
          <w:u w:val="single"/>
        </w:rPr>
        <w:t>clerk mails or hand-delivers a mail-in b</w:t>
      </w:r>
      <w:r w:rsidR="00713947" w:rsidRPr="00713947">
        <w:rPr>
          <w:u w:val="single"/>
        </w:rPr>
        <w:t xml:space="preserve">allot, the </w:t>
      </w:r>
      <w:r w:rsidR="00713947">
        <w:rPr>
          <w:u w:val="single"/>
        </w:rPr>
        <w:t xml:space="preserve">county </w:t>
      </w:r>
      <w:r w:rsidR="00713947" w:rsidRPr="00713947">
        <w:rPr>
          <w:u w:val="single"/>
        </w:rPr>
        <w:t>clerk shall input the information as such in the free-access system</w:t>
      </w:r>
      <w:r w:rsidR="00713947">
        <w:rPr>
          <w:u w:val="single"/>
        </w:rPr>
        <w:t>,</w:t>
      </w:r>
      <w:r w:rsidR="00713947" w:rsidRPr="00713947">
        <w:rPr>
          <w:u w:val="single"/>
        </w:rPr>
        <w:t xml:space="preserve"> including the date of mailing or delivery.</w:t>
      </w:r>
      <w:r w:rsidR="00713947">
        <w:t xml:space="preserve"> </w:t>
      </w:r>
      <w:r>
        <w:t xml:space="preserve">For each mail-in ballot that has been voted, received and counted, the board of elections shall also, by reference to the certificates removed from the inner envelopes of such ballots, place the word "Voted" in the space provided in the Statewide voter registration system and duplicate voting record for recording the ballot number of the </w:t>
      </w:r>
      <w:r w:rsidR="00713947">
        <w:t xml:space="preserve">voter's ballot in the election. </w:t>
      </w:r>
      <w:r w:rsidR="00713947" w:rsidRPr="00713947">
        <w:rPr>
          <w:u w:val="single"/>
        </w:rPr>
        <w:t xml:space="preserve">For each mail-in ballot that has been voted, received and rejected pursuant to </w:t>
      </w:r>
      <w:r w:rsidR="00713947">
        <w:rPr>
          <w:u w:val="single"/>
        </w:rPr>
        <w:t>section 17 of P.L.2009, c.79 (C.</w:t>
      </w:r>
      <w:r w:rsidR="00713947" w:rsidRPr="00713947">
        <w:rPr>
          <w:u w:val="single"/>
        </w:rPr>
        <w:t>19:63-17</w:t>
      </w:r>
      <w:r w:rsidR="00713947">
        <w:rPr>
          <w:u w:val="single"/>
        </w:rPr>
        <w:t>)</w:t>
      </w:r>
      <w:r w:rsidR="00713947" w:rsidRPr="00713947">
        <w:rPr>
          <w:u w:val="single"/>
        </w:rPr>
        <w:t xml:space="preserve">, the board of elections shall mark as </w:t>
      </w:r>
      <w:r w:rsidR="00713947">
        <w:rPr>
          <w:u w:val="single"/>
        </w:rPr>
        <w:t>“</w:t>
      </w:r>
      <w:r w:rsidR="00713947" w:rsidRPr="00713947">
        <w:rPr>
          <w:u w:val="single"/>
        </w:rPr>
        <w:t>Rejected</w:t>
      </w:r>
      <w:r w:rsidR="00713947">
        <w:rPr>
          <w:u w:val="single"/>
        </w:rPr>
        <w:t>”</w:t>
      </w:r>
      <w:r w:rsidR="00713947" w:rsidRPr="00713947">
        <w:rPr>
          <w:u w:val="single"/>
        </w:rPr>
        <w:t xml:space="preserve"> in the Statewide voter registration system, the free-access system, and</w:t>
      </w:r>
      <w:r w:rsidR="00713947">
        <w:rPr>
          <w:u w:val="single"/>
        </w:rPr>
        <w:t xml:space="preserve"> all duplicate voting records. For each of the r</w:t>
      </w:r>
      <w:r w:rsidR="00713947" w:rsidRPr="00713947">
        <w:rPr>
          <w:u w:val="single"/>
        </w:rPr>
        <w:t xml:space="preserve">ejected mail-in ballots where the voter provided a cure and therefore </w:t>
      </w:r>
      <w:r w:rsidR="00713947">
        <w:rPr>
          <w:u w:val="single"/>
        </w:rPr>
        <w:t>were a</w:t>
      </w:r>
      <w:r w:rsidR="00713947" w:rsidRPr="00713947">
        <w:rPr>
          <w:u w:val="single"/>
        </w:rPr>
        <w:t xml:space="preserve">ccepted, the board of elections shall provide an additional input as </w:t>
      </w:r>
      <w:r w:rsidR="00713947">
        <w:rPr>
          <w:u w:val="single"/>
        </w:rPr>
        <w:t>“</w:t>
      </w:r>
      <w:r w:rsidR="00713947" w:rsidRPr="00713947">
        <w:rPr>
          <w:u w:val="single"/>
        </w:rPr>
        <w:t>Accepted</w:t>
      </w:r>
      <w:r w:rsidR="00713947">
        <w:rPr>
          <w:u w:val="single"/>
        </w:rPr>
        <w:t>”</w:t>
      </w:r>
      <w:r w:rsidR="00713947" w:rsidRPr="00713947">
        <w:rPr>
          <w:u w:val="single"/>
        </w:rPr>
        <w:t xml:space="preserve"> in the same systems.</w:t>
      </w:r>
      <w:r>
        <w:t xml:space="preserve"> In the case of the primary election for the general election, the board shall also cause to be noted in the proper space of the Statewide voter registration system or other record of voting form the first three letters of the name of the political party primary in which such ballot was voted.  The record contained in the Statewide voter registration system and of voting forms in the </w:t>
      </w:r>
      <w:r w:rsidR="00281434">
        <w:br w:type="page"/>
      </w:r>
    </w:p>
    <w:p w:rsidR="00741613" w:rsidRDefault="00741613" w:rsidP="00741613">
      <w:r>
        <w:lastRenderedPageBreak/>
        <w:t>original permanent registration binders shall be conformed to the foregoing entries in the duplicate forms.</w:t>
      </w:r>
    </w:p>
    <w:p w:rsidR="00741613" w:rsidRDefault="00FE5EB5" w:rsidP="00741613">
      <w:r>
        <w:t>(cf: P.L.2011, c.134, s.57)</w:t>
      </w:r>
    </w:p>
    <w:p w:rsidR="00741613" w:rsidRDefault="00741613" w:rsidP="00741613"/>
    <w:p w:rsidR="00741613" w:rsidRDefault="00741613" w:rsidP="00741613">
      <w:r>
        <w:tab/>
        <w:t>5.</w:t>
      </w:r>
      <w:r w:rsidR="00281434">
        <w:tab/>
      </w:r>
      <w:r w:rsidR="00FE5EB5">
        <w:t>Section 24 of P.L.2009, c.79 (C.</w:t>
      </w:r>
      <w:r>
        <w:t>19:63-24</w:t>
      </w:r>
      <w:r w:rsidR="00FE5EB5">
        <w:t>) is amended to read as follows:</w:t>
      </w:r>
      <w:r>
        <w:t xml:space="preserve">  </w:t>
      </w:r>
    </w:p>
    <w:p w:rsidR="00741613" w:rsidRDefault="00281434" w:rsidP="00741613">
      <w:r>
        <w:tab/>
        <w:t>24.</w:t>
      </w:r>
      <w:r>
        <w:tab/>
      </w:r>
      <w:r w:rsidR="00741613">
        <w:t xml:space="preserve">The county board of elections shall keep, for two years, all of the requests and applications for mail-in ballots, all voted mail-in ballots, and all of the certificates that have been detached or separated by </w:t>
      </w:r>
      <w:r w:rsidR="00F22326">
        <w:t xml:space="preserve">them from the inner envelopes. </w:t>
      </w:r>
      <w:r w:rsidR="00F22326" w:rsidRPr="00F22326">
        <w:rPr>
          <w:u w:val="single"/>
        </w:rPr>
        <w:t xml:space="preserve">The county board of elections shall </w:t>
      </w:r>
      <w:r w:rsidR="00F22326">
        <w:rPr>
          <w:u w:val="single"/>
        </w:rPr>
        <w:t>also keep, for two years, all of the r</w:t>
      </w:r>
      <w:r w:rsidR="00F22326" w:rsidRPr="00F22326">
        <w:rPr>
          <w:u w:val="single"/>
        </w:rPr>
        <w:t>eject</w:t>
      </w:r>
      <w:r w:rsidR="00F22326">
        <w:rPr>
          <w:u w:val="single"/>
        </w:rPr>
        <w:t xml:space="preserve">ed mail-in ballots, </w:t>
      </w:r>
      <w:r w:rsidR="00F22326" w:rsidRPr="00F22326">
        <w:rPr>
          <w:u w:val="single"/>
        </w:rPr>
        <w:t>accompanying outer an</w:t>
      </w:r>
      <w:r w:rsidR="0019149B">
        <w:rPr>
          <w:u w:val="single"/>
        </w:rPr>
        <w:t>d inner envelopes, and the self-certification c</w:t>
      </w:r>
      <w:r w:rsidR="00F22326" w:rsidRPr="00F22326">
        <w:rPr>
          <w:u w:val="single"/>
        </w:rPr>
        <w:t>ertificates that have been detached or separated by them from the inner envelopes.  These contents shall be kept in bundles unique and belonging to individual vot</w:t>
      </w:r>
      <w:r w:rsidR="00F22326">
        <w:rPr>
          <w:u w:val="single"/>
        </w:rPr>
        <w:t xml:space="preserve">ers, and shall </w:t>
      </w:r>
      <w:r w:rsidR="00F22326" w:rsidRPr="00F22326">
        <w:rPr>
          <w:u w:val="single"/>
        </w:rPr>
        <w:t>be made available for inspection by the voter for challenges.</w:t>
      </w:r>
      <w:r w:rsidR="00F22326">
        <w:t xml:space="preserve"> </w:t>
      </w:r>
      <w:r w:rsidR="00741613">
        <w:t xml:space="preserve">All inner envelopes together with their certificates, and the contents of those envelopes not opened by order of the county board or Superior Court, shall also be retained for the same period by the board.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  </w:t>
      </w:r>
    </w:p>
    <w:p w:rsidR="008F56C9" w:rsidRDefault="00FE5EB5" w:rsidP="00741613">
      <w:r>
        <w:t>(cf: P.L.2009, c.79, s.24)</w:t>
      </w:r>
    </w:p>
    <w:p w:rsidR="007B6928" w:rsidRPr="00D71D68" w:rsidRDefault="007B6928" w:rsidP="007B6928"/>
    <w:p w:rsidR="007B6928" w:rsidRDefault="008F56C9" w:rsidP="007B6928">
      <w:r>
        <w:tab/>
      </w:r>
      <w:r w:rsidR="00796A7E">
        <w:t>6</w:t>
      </w:r>
      <w:r w:rsidR="00281434">
        <w:t>.</w:t>
      </w:r>
      <w:r w:rsidR="00281434">
        <w:tab/>
      </w:r>
      <w:r w:rsidR="007B6928">
        <w:t>This act shall take effect immediately.</w:t>
      </w:r>
    </w:p>
    <w:p w:rsidR="002140E7" w:rsidRPr="00AA7880" w:rsidRDefault="002140E7" w:rsidP="007B6928"/>
    <w:p w:rsidR="00686AEB" w:rsidRPr="00CE7BD8" w:rsidRDefault="00686AEB" w:rsidP="00686AEB"/>
    <w:p w:rsidR="00686AEB" w:rsidRPr="00AA7880" w:rsidRDefault="00686AEB" w:rsidP="00686AEB">
      <w:pPr>
        <w:jc w:val="center"/>
      </w:pPr>
      <w:r w:rsidRPr="00D71D68">
        <w:t>STATEMENT</w:t>
      </w:r>
    </w:p>
    <w:p w:rsidR="004F5981" w:rsidRDefault="004F5981" w:rsidP="00686AEB"/>
    <w:p w:rsidR="00727BF4" w:rsidRDefault="004F5981" w:rsidP="00EA2893">
      <w:r>
        <w:tab/>
      </w:r>
      <w:r w:rsidR="00E9128F" w:rsidRPr="00E9128F">
        <w:t xml:space="preserve">With the continued healthcare crisis of coronavirus and the as-yet to be discovered vaccine or cure, millions of active registered voters </w:t>
      </w:r>
      <w:r w:rsidR="00896866">
        <w:t>in New Jersey will be mailed a m</w:t>
      </w:r>
      <w:r w:rsidR="00E9128F" w:rsidRPr="00E9128F">
        <w:t>ail-in ballot</w:t>
      </w:r>
      <w:r w:rsidR="00F82798">
        <w:t xml:space="preserve"> for the rescheduled July 7, 2020 primary election</w:t>
      </w:r>
      <w:r w:rsidR="00896866">
        <w:t>,</w:t>
      </w:r>
      <w:r w:rsidR="00F82798">
        <w:t xml:space="preserve"> pursuant to the Governor’s </w:t>
      </w:r>
      <w:r w:rsidR="00E9128F" w:rsidRPr="00E9128F">
        <w:t xml:space="preserve">Executive Order </w:t>
      </w:r>
      <w:r w:rsidR="00F82798">
        <w:t xml:space="preserve">No. </w:t>
      </w:r>
      <w:r w:rsidR="00E9128F" w:rsidRPr="00E9128F">
        <w:t>144</w:t>
      </w:r>
      <w:r w:rsidR="00F82798">
        <w:t xml:space="preserve"> (2020)</w:t>
      </w:r>
      <w:r w:rsidR="00E9128F" w:rsidRPr="00E9128F">
        <w:t xml:space="preserve">.  Millions </w:t>
      </w:r>
      <w:r w:rsidR="00896866">
        <w:t xml:space="preserve">of voters </w:t>
      </w:r>
      <w:r w:rsidR="00E9128F" w:rsidRPr="00E9128F">
        <w:t>will be voting by mail for the first time and simple mistakes will happen</w:t>
      </w:r>
      <w:r w:rsidR="00896866">
        <w:t>,</w:t>
      </w:r>
      <w:r w:rsidR="00E9128F" w:rsidRPr="00E9128F">
        <w:t xml:space="preserve"> but that should not nullify their votes.  In th</w:t>
      </w:r>
      <w:r w:rsidR="00896866">
        <w:t>e 2019 general e</w:t>
      </w:r>
      <w:r w:rsidR="00E9128F" w:rsidRPr="00E9128F">
        <w:t>lection, over 2100 voters simply did not sign their Certificate of Mail-in Voter, thereby resulting in their votes not counting.  Over 1500 voters were denied their vo</w:t>
      </w:r>
      <w:r w:rsidR="00896866">
        <w:t xml:space="preserve">tes due to signature mismatch. </w:t>
      </w:r>
      <w:r w:rsidR="00E9128F" w:rsidRPr="00E9128F">
        <w:t>Even when voters who have familiarity with voting by mail, such as voters living in primarily vote by mail states such as Washington and Colorado, m</w:t>
      </w:r>
      <w:r w:rsidR="00896866">
        <w:t>istakes still happen. But t</w:t>
      </w:r>
      <w:r w:rsidR="00E9128F" w:rsidRPr="00E9128F">
        <w:t>he voters in those states have the ability to pro</w:t>
      </w:r>
      <w:r w:rsidR="00896866">
        <w:t>vide a cure for their ballots. T</w:t>
      </w:r>
      <w:r w:rsidR="00E9128F" w:rsidRPr="00E9128F">
        <w:t>his bi</w:t>
      </w:r>
      <w:r w:rsidR="00896866">
        <w:t xml:space="preserve">ll mirrors legislation </w:t>
      </w:r>
      <w:r w:rsidR="00E9128F" w:rsidRPr="00E9128F">
        <w:t>in those states giving voters t</w:t>
      </w:r>
      <w:r w:rsidR="00896866">
        <w:t xml:space="preserve">he ability to provide a cure for </w:t>
      </w:r>
      <w:r w:rsidR="00E9128F" w:rsidRPr="00E9128F">
        <w:t>their ballot.</w:t>
      </w:r>
      <w:r w:rsidR="00EA2893" w:rsidRPr="00EA2893">
        <w:t xml:space="preserve"> </w:t>
      </w:r>
      <w:r w:rsidR="001F7AF7">
        <w:t>The</w:t>
      </w:r>
      <w:r w:rsidR="00896866">
        <w:t xml:space="preserve"> purpose of this bill </w:t>
      </w:r>
      <w:r w:rsidR="00EA2893">
        <w:t>is to make voting more accessible, minimize the likelihood of disenfranchisement, and protect a constitutional right from abridgement for what may be</w:t>
      </w:r>
      <w:r w:rsidR="00896866">
        <w:t xml:space="preserve"> a</w:t>
      </w:r>
      <w:r w:rsidR="00EA2893">
        <w:t xml:space="preserve"> purely adm</w:t>
      </w:r>
      <w:r w:rsidR="00896866">
        <w:t xml:space="preserve">inistrative oversight. This </w:t>
      </w:r>
      <w:r w:rsidR="00896866">
        <w:lastRenderedPageBreak/>
        <w:t xml:space="preserve">bill </w:t>
      </w:r>
      <w:r w:rsidR="00EA2893">
        <w:t xml:space="preserve">also </w:t>
      </w:r>
      <w:r w:rsidR="00896866">
        <w:t>aims to update current law to make use of e</w:t>
      </w:r>
      <w:r w:rsidR="00EA2893">
        <w:t>xisting technology</w:t>
      </w:r>
      <w:r w:rsidR="00896866">
        <w:t xml:space="preserve"> for allowing voters to check on the status of their ballot</w:t>
      </w:r>
      <w:r w:rsidR="00EA2893">
        <w:t>.</w:t>
      </w:r>
    </w:p>
    <w:p w:rsidR="00F82798" w:rsidRDefault="00F82798" w:rsidP="00F82798">
      <w:r>
        <w:tab/>
      </w:r>
      <w:r w:rsidR="00896866">
        <w:t xml:space="preserve">Under the ballot curing provisions, the bill provides that mail-in ballots would </w:t>
      </w:r>
      <w:r w:rsidRPr="00F82798">
        <w:t>not be rejected due to any defect arising out of or relating to the preparation or mailing of the ballot or envelope that was not reasonably caused by the voters, such as a torn envelope and missing or insufficient glue to allow the ballot to be sealed</w:t>
      </w:r>
      <w:r w:rsidR="00394B5C">
        <w:t>. The bill also requires t</w:t>
      </w:r>
      <w:r>
        <w:t>he c</w:t>
      </w:r>
      <w:r w:rsidR="00394B5C">
        <w:t xml:space="preserve">ounty board of elections to, </w:t>
      </w:r>
      <w:r>
        <w:t>promptly after</w:t>
      </w:r>
      <w:r w:rsidR="00394B5C">
        <w:t xml:space="preserve"> receiving each mail-in ballot, </w:t>
      </w:r>
      <w:r>
        <w:t>undertake the following procedures and requirements concerning the acceptance or rejection of each mail-in ballot:</w:t>
      </w:r>
    </w:p>
    <w:p w:rsidR="00F82798" w:rsidRDefault="00281434" w:rsidP="00F82798">
      <w:r>
        <w:tab/>
        <w:t>(1)</w:t>
      </w:r>
      <w:r>
        <w:tab/>
      </w:r>
      <w:r w:rsidR="00F82798">
        <w:t>record in the Statewide voter registration system and the free-access system the acceptance or rejection of the voter’s ballot.  Where the voter’s b</w:t>
      </w:r>
      <w:r w:rsidR="00394B5C">
        <w:t xml:space="preserve">allot is rejected, a code would </w:t>
      </w:r>
      <w:r w:rsidR="00F82798">
        <w:t>be input and displayed showing the reason;</w:t>
      </w:r>
    </w:p>
    <w:p w:rsidR="00F82798" w:rsidRDefault="00281434" w:rsidP="00F82798">
      <w:r>
        <w:tab/>
        <w:t>(2)</w:t>
      </w:r>
      <w:r>
        <w:tab/>
      </w:r>
      <w:r w:rsidR="00F82798">
        <w:t xml:space="preserve">in rejecting a voter’s </w:t>
      </w:r>
      <w:r w:rsidR="00394B5C">
        <w:t xml:space="preserve">ballot, </w:t>
      </w:r>
      <w:r w:rsidR="00F82798">
        <w:t>notify the voter within 72 hours of the receipt of the ballot or, if the voter voted by provisional ballot, within 48 hours of the closing of the polls, by email, mail, or phone with the reason</w:t>
      </w:r>
      <w:r w:rsidR="00394B5C">
        <w:t xml:space="preserve"> for rejection.  The voter would</w:t>
      </w:r>
      <w:r w:rsidR="00F82798">
        <w:t xml:space="preserve"> have up to 5 days after the close of the polls on Election Day to provide a cure for their ballot. The </w:t>
      </w:r>
      <w:r w:rsidR="00394B5C">
        <w:t xml:space="preserve">county board of elections would </w:t>
      </w:r>
      <w:r w:rsidR="00F82798">
        <w:t>provide an explanation giving the options for the voter to provide the cure to their rejected ballot. To the extent the county board of elections cannot provide such explanation and give the voter sufficient and reasonable time to provide a cure for their ballot within the deadlines for the counting of ballots as established by law, the</w:t>
      </w:r>
      <w:r w:rsidR="00394B5C">
        <w:t xml:space="preserve"> county board of elections would </w:t>
      </w:r>
      <w:r w:rsidR="00F82798">
        <w:t>seek an order from a Judge of the Superior Court to reasonably extend the deadlines consistent with this State’s liberal interpretation of election law statutes so as to prevent voter disenfranchisement;</w:t>
      </w:r>
    </w:p>
    <w:p w:rsidR="00F82798" w:rsidRDefault="00281434" w:rsidP="00F82798">
      <w:r>
        <w:tab/>
        <w:t>(3)</w:t>
      </w:r>
      <w:r>
        <w:tab/>
      </w:r>
      <w:r w:rsidR="00F82798">
        <w:t>in cases of rejected ballots, retain the voter’s outer envelope, inner envelope, self-certification certificate, and mail-in ballot in a bundle unique to each voter for a period of two years; and</w:t>
      </w:r>
    </w:p>
    <w:p w:rsidR="00F82798" w:rsidRDefault="00281434" w:rsidP="00F82798">
      <w:r>
        <w:tab/>
        <w:t>(4)</w:t>
      </w:r>
      <w:r>
        <w:tab/>
      </w:r>
      <w:r w:rsidR="00F82798">
        <w:t xml:space="preserve">where the rejection is due to signature mismatch, missing signature, or otherwise related to the questionable or inability to verify the voter’s ballot by way of signature, the county board of elections shall allow and accept other methods from the voter to confirm their vote.  These methods may include the voter providing a new signature, signing an affidavit attesting that they were the voter who sent in the mail-in ballot, and providing any form of identification that would satisfy the requirement of voter verification. </w:t>
      </w:r>
    </w:p>
    <w:p w:rsidR="00C97AE2" w:rsidRDefault="00394B5C" w:rsidP="00F82798">
      <w:r>
        <w:tab/>
      </w:r>
      <w:r w:rsidR="00F82798">
        <w:t xml:space="preserve">The </w:t>
      </w:r>
      <w:r>
        <w:t xml:space="preserve">bill directs the </w:t>
      </w:r>
      <w:r w:rsidR="00F82798">
        <w:t xml:space="preserve">Secretary of State </w:t>
      </w:r>
      <w:r>
        <w:t xml:space="preserve">to </w:t>
      </w:r>
      <w:r w:rsidR="00F82798">
        <w:t>prepare educational materials regarding the</w:t>
      </w:r>
      <w:r>
        <w:t xml:space="preserve"> ballot curing</w:t>
      </w:r>
      <w:r w:rsidR="00F82798">
        <w:t xml:space="preserve"> provision</w:t>
      </w:r>
      <w:r>
        <w:t xml:space="preserve"> </w:t>
      </w:r>
      <w:r w:rsidR="00F82798">
        <w:t>that all county boards of elections</w:t>
      </w:r>
      <w:r>
        <w:t xml:space="preserve"> persons handling ballots would </w:t>
      </w:r>
      <w:r w:rsidR="00F82798">
        <w:t>be required to read or view prior to th</w:t>
      </w:r>
      <w:r>
        <w:t xml:space="preserve">e election. The materials would </w:t>
      </w:r>
      <w:r w:rsidR="00F82798">
        <w:t>provide clear information regarding the standards for acceptance and rejection of mail-in ballots and the safe holding of all materials in the case of rejection.</w:t>
      </w:r>
    </w:p>
    <w:p w:rsidR="007B6928" w:rsidRDefault="00394B5C" w:rsidP="00F82798">
      <w:r>
        <w:lastRenderedPageBreak/>
        <w:tab/>
        <w:t>In addition, the bill expands the function of t</w:t>
      </w:r>
      <w:r w:rsidR="00F82798">
        <w:t>he free-access system</w:t>
      </w:r>
      <w:r>
        <w:t xml:space="preserve"> that allows voters to check on the status of their ballot, </w:t>
      </w:r>
      <w:r w:rsidR="008C1A66">
        <w:t>to include</w:t>
      </w:r>
      <w:r>
        <w:t xml:space="preserve"> </w:t>
      </w:r>
      <w:r w:rsidR="008C1A66">
        <w:t xml:space="preserve">information </w:t>
      </w:r>
      <w:r>
        <w:t xml:space="preserve">not only </w:t>
      </w:r>
      <w:r w:rsidR="008C1A66">
        <w:t xml:space="preserve">about </w:t>
      </w:r>
      <w:r>
        <w:t xml:space="preserve">provisional ballots, but </w:t>
      </w:r>
      <w:r w:rsidR="008C1A66">
        <w:t xml:space="preserve">also for </w:t>
      </w:r>
      <w:r>
        <w:t>all other mail-in ballots.</w:t>
      </w:r>
      <w:r w:rsidR="00F82798">
        <w:t xml:space="preserve"> </w:t>
      </w:r>
      <w:r>
        <w:t xml:space="preserve">Under the bill, a link to the free-access system would </w:t>
      </w:r>
      <w:r w:rsidR="00F82798">
        <w:t>be prominently displayed on the New Jersey Division of Elections website under a</w:t>
      </w:r>
      <w:r>
        <w:t xml:space="preserve"> “Track My Ballot” user portal. The free-access system would </w:t>
      </w:r>
      <w:r w:rsidR="00F82798">
        <w:t>record the date that the mail-in ballot was mailed; the date that the overseas ballot was mailed or transmitted via electronic mail; the date the ballot was received; the notation that the ballot was “Accepted” or “Reje</w:t>
      </w:r>
      <w:r w:rsidR="008C1A66">
        <w:t xml:space="preserve">cted;” the code for rejection; </w:t>
      </w:r>
      <w:r w:rsidR="00F82798">
        <w:t>the date and method that the board of elections notified the voter (mail, email, or phone) and, in cases where the ballot was initially “Rejected” and the voter provided a cure, the date w</w:t>
      </w:r>
      <w:r w:rsidR="008C1A66">
        <w:t xml:space="preserve">hen the ballot was “Accepted.” </w:t>
      </w:r>
      <w:r w:rsidR="00F82798">
        <w:t>The free-</w:t>
      </w:r>
      <w:r w:rsidR="008C1A66">
        <w:t xml:space="preserve">access system would also </w:t>
      </w:r>
      <w:r w:rsidR="00F82798">
        <w:t>provide a legend containing all the codes used for rejection and th</w:t>
      </w:r>
      <w:r w:rsidR="008C1A66">
        <w:t xml:space="preserve">eir explanation for rejection. The system would </w:t>
      </w:r>
      <w:r w:rsidR="00F82798">
        <w:t>provide voters with the methods to cure the ballot, and the deadline of 5 days after the closing of the polls on Electio</w:t>
      </w:r>
      <w:r w:rsidR="008C1A66">
        <w:t xml:space="preserve">n Day to provide the cure. Finally, the free-access system would </w:t>
      </w:r>
      <w:r w:rsidR="00F82798">
        <w:t>provide a publicly viewable macro-report of the total number of rejected ballots by county and by code along with the totals for votes cast by mail-in ballot, overseas ballots, and total ballots</w:t>
      </w:r>
      <w:r w:rsidR="008C1A66">
        <w:t xml:space="preserve"> cast. This report would </w:t>
      </w:r>
      <w:r w:rsidR="00F82798">
        <w:t>be kept and made available on the Secretary of State’s website for a period of 10 years.</w:t>
      </w:r>
    </w:p>
    <w:p w:rsidR="002140E7" w:rsidRDefault="008C1A66">
      <w:r>
        <w:tab/>
        <w:t xml:space="preserve">The bill also expands the contents of the </w:t>
      </w:r>
      <w:r w:rsidR="0012669C" w:rsidRPr="0012669C">
        <w:t xml:space="preserve">voter information </w:t>
      </w:r>
      <w:r w:rsidR="0012669C">
        <w:t>notice, also known as a voter’</w:t>
      </w:r>
      <w:r w:rsidR="0012669C" w:rsidRPr="0012669C">
        <w:t>s bill of rights</w:t>
      </w:r>
      <w:r w:rsidR="0012669C">
        <w:t>,</w:t>
      </w:r>
      <w:r>
        <w:t xml:space="preserve"> to include mail-in voting and ballot curing opportunities and procedures.</w:t>
      </w:r>
    </w:p>
    <w:sectPr w:rsidR="002140E7" w:rsidSect="00840C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223" w:rsidRDefault="00C85223">
      <w:r>
        <w:separator/>
      </w:r>
    </w:p>
  </w:endnote>
  <w:endnote w:type="continuationSeparator" w:id="0">
    <w:p w:rsidR="00C85223" w:rsidRDefault="00C8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747" w:rsidRDefault="009B3839" w:rsidP="009B3839">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371" w:rsidRPr="00921C91" w:rsidRDefault="003853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5371" w:rsidRPr="00921C91" w:rsidRDefault="00385371">
    <w:pPr>
      <w:pStyle w:val="Footer"/>
      <w:rPr>
        <w:szCs w:val="18"/>
      </w:rPr>
    </w:pPr>
  </w:p>
  <w:p w:rsidR="00385371" w:rsidRPr="00921C91" w:rsidRDefault="003853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5371" w:rsidRDefault="00385371">
    <w:pPr>
      <w:pStyle w:val="Footer"/>
    </w:pPr>
  </w:p>
  <w:p w:rsidR="00E64124" w:rsidRDefault="00E6412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223" w:rsidRDefault="00C85223">
      <w:r>
        <w:separator/>
      </w:r>
    </w:p>
  </w:footnote>
  <w:footnote w:type="continuationSeparator" w:id="0">
    <w:p w:rsidR="00C85223" w:rsidRDefault="00C85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23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0C38" w:rsidRDefault="00840C38" w:rsidP="00840C38">
    <w:pPr>
      <w:pStyle w:val="bpuHeadSpon"/>
    </w:pPr>
    <w:r w:rsidRPr="00840C38">
      <w:rPr>
        <w:rStyle w:val="bpuHeadSponChar"/>
      </w:rPr>
      <w:t>A4276</w:t>
    </w:r>
    <w:r>
      <w:t xml:space="preserve"> ZWICKER</w:t>
    </w:r>
    <w:r w:rsidR="00635747">
      <w:t>, BENSON</w:t>
    </w:r>
  </w:p>
  <w:p w:rsidR="00840C38" w:rsidRDefault="00840C38" w:rsidP="00840C38">
    <w:pPr>
      <w:pStyle w:val="bpuHeadSpon"/>
    </w:pPr>
    <w:r>
      <w:fldChar w:fldCharType="begin"/>
    </w:r>
    <w:r>
      <w:instrText xml:space="preserve"> PAGE  \* MERGEFORMAT </w:instrText>
    </w:r>
    <w:r>
      <w:fldChar w:fldCharType="separate"/>
    </w:r>
    <w:r w:rsidR="006A23A9">
      <w:rPr>
        <w:noProof/>
      </w:rPr>
      <w:t>10</w:t>
    </w:r>
    <w:r>
      <w:fldChar w:fldCharType="end"/>
    </w:r>
  </w:p>
  <w:p w:rsidR="00840C38" w:rsidRDefault="00840C38" w:rsidP="00840C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0C38" w:rsidRDefault="00840C38" w:rsidP="00840C38">
    <w:pPr>
      <w:pStyle w:val="bpuHeadSpon"/>
    </w:pPr>
    <w:r w:rsidRPr="00840C38">
      <w:rPr>
        <w:rStyle w:val="bpuHeadSponChar"/>
      </w:rPr>
      <w:t>A4276</w:t>
    </w:r>
    <w:r>
      <w:t xml:space="preserve"> ZWICKER</w:t>
    </w:r>
    <w:r w:rsidR="00635747">
      <w:t>, BENSON</w:t>
    </w:r>
  </w:p>
  <w:p w:rsidR="00840C38" w:rsidRDefault="00840C38" w:rsidP="00840C38">
    <w:pPr>
      <w:pStyle w:val="bpuHeadSpon"/>
    </w:pPr>
    <w:r>
      <w:fldChar w:fldCharType="begin"/>
    </w:r>
    <w:r>
      <w:instrText xml:space="preserve"> PAGE  \* MERGEFORMAT </w:instrText>
    </w:r>
    <w:r>
      <w:fldChar w:fldCharType="separate"/>
    </w:r>
    <w:r w:rsidR="006A23A9">
      <w:rPr>
        <w:noProof/>
      </w:rPr>
      <w:t>2</w:t>
    </w:r>
    <w:r>
      <w:fldChar w:fldCharType="end"/>
    </w:r>
  </w:p>
  <w:p w:rsidR="00840C38" w:rsidRDefault="00840C38" w:rsidP="00840C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23"/>
    <w:rsid w:val="000051BD"/>
    <w:rsid w:val="000160A5"/>
    <w:rsid w:val="0001643C"/>
    <w:rsid w:val="0002335B"/>
    <w:rsid w:val="00026A43"/>
    <w:rsid w:val="0003549A"/>
    <w:rsid w:val="000367AE"/>
    <w:rsid w:val="00043B22"/>
    <w:rsid w:val="000544DB"/>
    <w:rsid w:val="00054975"/>
    <w:rsid w:val="00057D20"/>
    <w:rsid w:val="0006197C"/>
    <w:rsid w:val="0006281F"/>
    <w:rsid w:val="0008141C"/>
    <w:rsid w:val="0008737C"/>
    <w:rsid w:val="00094A55"/>
    <w:rsid w:val="000A4318"/>
    <w:rsid w:val="000A44A7"/>
    <w:rsid w:val="000B1054"/>
    <w:rsid w:val="000B3411"/>
    <w:rsid w:val="000B6629"/>
    <w:rsid w:val="000C054C"/>
    <w:rsid w:val="000C12C2"/>
    <w:rsid w:val="000D11AF"/>
    <w:rsid w:val="000D6255"/>
    <w:rsid w:val="000D6262"/>
    <w:rsid w:val="000D7B4A"/>
    <w:rsid w:val="000E4006"/>
    <w:rsid w:val="000F3DA2"/>
    <w:rsid w:val="000F5FDE"/>
    <w:rsid w:val="000F7466"/>
    <w:rsid w:val="000F79FB"/>
    <w:rsid w:val="000F7FFC"/>
    <w:rsid w:val="00114092"/>
    <w:rsid w:val="00121531"/>
    <w:rsid w:val="00124A20"/>
    <w:rsid w:val="0012669C"/>
    <w:rsid w:val="0013000E"/>
    <w:rsid w:val="00133F81"/>
    <w:rsid w:val="00135943"/>
    <w:rsid w:val="00140A20"/>
    <w:rsid w:val="00152619"/>
    <w:rsid w:val="0015296A"/>
    <w:rsid w:val="00157448"/>
    <w:rsid w:val="0016062B"/>
    <w:rsid w:val="001645FB"/>
    <w:rsid w:val="00165B3D"/>
    <w:rsid w:val="00166E35"/>
    <w:rsid w:val="00173D2B"/>
    <w:rsid w:val="00181676"/>
    <w:rsid w:val="00183603"/>
    <w:rsid w:val="0019149B"/>
    <w:rsid w:val="00192411"/>
    <w:rsid w:val="00194E78"/>
    <w:rsid w:val="00195AC1"/>
    <w:rsid w:val="0019707B"/>
    <w:rsid w:val="00197E8B"/>
    <w:rsid w:val="00197FA4"/>
    <w:rsid w:val="001A161A"/>
    <w:rsid w:val="001A3B79"/>
    <w:rsid w:val="001A66B6"/>
    <w:rsid w:val="001B0CE3"/>
    <w:rsid w:val="001B13CA"/>
    <w:rsid w:val="001B4716"/>
    <w:rsid w:val="001B4EA4"/>
    <w:rsid w:val="001C1745"/>
    <w:rsid w:val="001C7C52"/>
    <w:rsid w:val="001D25F3"/>
    <w:rsid w:val="001E15F1"/>
    <w:rsid w:val="001E16FA"/>
    <w:rsid w:val="001E1E1B"/>
    <w:rsid w:val="001E6213"/>
    <w:rsid w:val="001F14C7"/>
    <w:rsid w:val="001F7405"/>
    <w:rsid w:val="001F7AF7"/>
    <w:rsid w:val="00205533"/>
    <w:rsid w:val="00205C19"/>
    <w:rsid w:val="00212B8D"/>
    <w:rsid w:val="002140E7"/>
    <w:rsid w:val="00217DE1"/>
    <w:rsid w:val="00222983"/>
    <w:rsid w:val="00226C9F"/>
    <w:rsid w:val="00236812"/>
    <w:rsid w:val="002370D0"/>
    <w:rsid w:val="00255958"/>
    <w:rsid w:val="00257FA2"/>
    <w:rsid w:val="0026574A"/>
    <w:rsid w:val="002660BB"/>
    <w:rsid w:val="002720E8"/>
    <w:rsid w:val="00275293"/>
    <w:rsid w:val="002776B0"/>
    <w:rsid w:val="00281434"/>
    <w:rsid w:val="00286C7E"/>
    <w:rsid w:val="0029082B"/>
    <w:rsid w:val="002A1029"/>
    <w:rsid w:val="002A3A1A"/>
    <w:rsid w:val="002A4692"/>
    <w:rsid w:val="002A51BA"/>
    <w:rsid w:val="002B2E26"/>
    <w:rsid w:val="002B3FE6"/>
    <w:rsid w:val="002C2D81"/>
    <w:rsid w:val="002C461E"/>
    <w:rsid w:val="002C6CEC"/>
    <w:rsid w:val="002D2921"/>
    <w:rsid w:val="002E09CE"/>
    <w:rsid w:val="002E18D1"/>
    <w:rsid w:val="002E69D1"/>
    <w:rsid w:val="002F3BA6"/>
    <w:rsid w:val="00315320"/>
    <w:rsid w:val="00320F97"/>
    <w:rsid w:val="003234F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A9F"/>
    <w:rsid w:val="00382F1F"/>
    <w:rsid w:val="00385371"/>
    <w:rsid w:val="00391B52"/>
    <w:rsid w:val="00391DA4"/>
    <w:rsid w:val="00394B5C"/>
    <w:rsid w:val="003A3C64"/>
    <w:rsid w:val="003A3F83"/>
    <w:rsid w:val="003C1EA9"/>
    <w:rsid w:val="003C43EF"/>
    <w:rsid w:val="003C5A6B"/>
    <w:rsid w:val="003C7FB2"/>
    <w:rsid w:val="003D24DE"/>
    <w:rsid w:val="003E26D4"/>
    <w:rsid w:val="003E47BA"/>
    <w:rsid w:val="003F3B37"/>
    <w:rsid w:val="0040195A"/>
    <w:rsid w:val="00402DC0"/>
    <w:rsid w:val="00410E51"/>
    <w:rsid w:val="00416C4B"/>
    <w:rsid w:val="0041751E"/>
    <w:rsid w:val="00420AB1"/>
    <w:rsid w:val="004211E5"/>
    <w:rsid w:val="00422091"/>
    <w:rsid w:val="0043386C"/>
    <w:rsid w:val="00436F2D"/>
    <w:rsid w:val="00436F5D"/>
    <w:rsid w:val="00441B42"/>
    <w:rsid w:val="00443445"/>
    <w:rsid w:val="00450E65"/>
    <w:rsid w:val="0045118A"/>
    <w:rsid w:val="00453D3D"/>
    <w:rsid w:val="00455D51"/>
    <w:rsid w:val="00456BF9"/>
    <w:rsid w:val="00461057"/>
    <w:rsid w:val="004621DA"/>
    <w:rsid w:val="004663F1"/>
    <w:rsid w:val="004704A8"/>
    <w:rsid w:val="00471102"/>
    <w:rsid w:val="00471F18"/>
    <w:rsid w:val="00482AC7"/>
    <w:rsid w:val="00484144"/>
    <w:rsid w:val="00484C19"/>
    <w:rsid w:val="00485866"/>
    <w:rsid w:val="0049196F"/>
    <w:rsid w:val="00492076"/>
    <w:rsid w:val="00493B1D"/>
    <w:rsid w:val="00497037"/>
    <w:rsid w:val="004A1133"/>
    <w:rsid w:val="004A3009"/>
    <w:rsid w:val="004A6940"/>
    <w:rsid w:val="004A77A4"/>
    <w:rsid w:val="004C742C"/>
    <w:rsid w:val="004D2D7F"/>
    <w:rsid w:val="004D4029"/>
    <w:rsid w:val="004D5CFA"/>
    <w:rsid w:val="004E1F3E"/>
    <w:rsid w:val="004E6782"/>
    <w:rsid w:val="004F21BD"/>
    <w:rsid w:val="004F4F1D"/>
    <w:rsid w:val="004F5981"/>
    <w:rsid w:val="004F74DD"/>
    <w:rsid w:val="00501317"/>
    <w:rsid w:val="0050495C"/>
    <w:rsid w:val="00505DC9"/>
    <w:rsid w:val="00506E1E"/>
    <w:rsid w:val="00513C81"/>
    <w:rsid w:val="00522FCD"/>
    <w:rsid w:val="00527BFB"/>
    <w:rsid w:val="00532A32"/>
    <w:rsid w:val="00540B0B"/>
    <w:rsid w:val="0054460F"/>
    <w:rsid w:val="005536CD"/>
    <w:rsid w:val="00554051"/>
    <w:rsid w:val="00557240"/>
    <w:rsid w:val="00557262"/>
    <w:rsid w:val="00561C49"/>
    <w:rsid w:val="005651F3"/>
    <w:rsid w:val="00565F9C"/>
    <w:rsid w:val="00572184"/>
    <w:rsid w:val="00575280"/>
    <w:rsid w:val="00577A15"/>
    <w:rsid w:val="00577DA6"/>
    <w:rsid w:val="00580533"/>
    <w:rsid w:val="00580CFB"/>
    <w:rsid w:val="00581ACB"/>
    <w:rsid w:val="0059131D"/>
    <w:rsid w:val="0059496C"/>
    <w:rsid w:val="0059768A"/>
    <w:rsid w:val="005A01C0"/>
    <w:rsid w:val="005A1C6C"/>
    <w:rsid w:val="005B3F92"/>
    <w:rsid w:val="005B479C"/>
    <w:rsid w:val="005B561E"/>
    <w:rsid w:val="005C07E4"/>
    <w:rsid w:val="005C2124"/>
    <w:rsid w:val="005C336F"/>
    <w:rsid w:val="005C33F4"/>
    <w:rsid w:val="005C7F3C"/>
    <w:rsid w:val="005E017C"/>
    <w:rsid w:val="005E021D"/>
    <w:rsid w:val="005E50C6"/>
    <w:rsid w:val="005F2A97"/>
    <w:rsid w:val="005F399B"/>
    <w:rsid w:val="006019F8"/>
    <w:rsid w:val="00601A1C"/>
    <w:rsid w:val="00602A70"/>
    <w:rsid w:val="006053C7"/>
    <w:rsid w:val="00605B20"/>
    <w:rsid w:val="00605ED4"/>
    <w:rsid w:val="0061156F"/>
    <w:rsid w:val="00613FF5"/>
    <w:rsid w:val="006155A8"/>
    <w:rsid w:val="00621B94"/>
    <w:rsid w:val="00626239"/>
    <w:rsid w:val="00635316"/>
    <w:rsid w:val="00635449"/>
    <w:rsid w:val="00635747"/>
    <w:rsid w:val="006378C5"/>
    <w:rsid w:val="00645E6A"/>
    <w:rsid w:val="00665CBC"/>
    <w:rsid w:val="00667A5C"/>
    <w:rsid w:val="00677316"/>
    <w:rsid w:val="006843D2"/>
    <w:rsid w:val="00686AEB"/>
    <w:rsid w:val="00693CCA"/>
    <w:rsid w:val="006A23A9"/>
    <w:rsid w:val="006A4241"/>
    <w:rsid w:val="006B11DE"/>
    <w:rsid w:val="006B7897"/>
    <w:rsid w:val="006B7FA7"/>
    <w:rsid w:val="006C086A"/>
    <w:rsid w:val="006C21C1"/>
    <w:rsid w:val="006C3E27"/>
    <w:rsid w:val="006C7327"/>
    <w:rsid w:val="006D00E5"/>
    <w:rsid w:val="006D791B"/>
    <w:rsid w:val="006E2895"/>
    <w:rsid w:val="006F180D"/>
    <w:rsid w:val="006F4334"/>
    <w:rsid w:val="006F47AF"/>
    <w:rsid w:val="006F6B8A"/>
    <w:rsid w:val="00707CD3"/>
    <w:rsid w:val="00713947"/>
    <w:rsid w:val="00716BB9"/>
    <w:rsid w:val="007256D1"/>
    <w:rsid w:val="007279FD"/>
    <w:rsid w:val="00727BF4"/>
    <w:rsid w:val="00741613"/>
    <w:rsid w:val="007502CB"/>
    <w:rsid w:val="00752D79"/>
    <w:rsid w:val="00752E20"/>
    <w:rsid w:val="00756EDE"/>
    <w:rsid w:val="007620F6"/>
    <w:rsid w:val="00762911"/>
    <w:rsid w:val="00781B4D"/>
    <w:rsid w:val="007824BF"/>
    <w:rsid w:val="00783B8D"/>
    <w:rsid w:val="00794B94"/>
    <w:rsid w:val="00794BD4"/>
    <w:rsid w:val="00796A7E"/>
    <w:rsid w:val="007A2F73"/>
    <w:rsid w:val="007A3061"/>
    <w:rsid w:val="007A5A0B"/>
    <w:rsid w:val="007A6443"/>
    <w:rsid w:val="007A69CF"/>
    <w:rsid w:val="007A71E7"/>
    <w:rsid w:val="007B6928"/>
    <w:rsid w:val="007C0E14"/>
    <w:rsid w:val="007C7DE4"/>
    <w:rsid w:val="007D40CB"/>
    <w:rsid w:val="007D5796"/>
    <w:rsid w:val="007D59C0"/>
    <w:rsid w:val="007D6EC9"/>
    <w:rsid w:val="007D7D9C"/>
    <w:rsid w:val="007E5523"/>
    <w:rsid w:val="007F485D"/>
    <w:rsid w:val="007F6050"/>
    <w:rsid w:val="00813627"/>
    <w:rsid w:val="0081566F"/>
    <w:rsid w:val="00832816"/>
    <w:rsid w:val="00837109"/>
    <w:rsid w:val="00840365"/>
    <w:rsid w:val="008406A3"/>
    <w:rsid w:val="00840C38"/>
    <w:rsid w:val="00841D2C"/>
    <w:rsid w:val="00845F3C"/>
    <w:rsid w:val="008461B8"/>
    <w:rsid w:val="008462F1"/>
    <w:rsid w:val="00847EF1"/>
    <w:rsid w:val="008538FA"/>
    <w:rsid w:val="008573B0"/>
    <w:rsid w:val="008606C6"/>
    <w:rsid w:val="00863818"/>
    <w:rsid w:val="00866563"/>
    <w:rsid w:val="00867AC2"/>
    <w:rsid w:val="0087056E"/>
    <w:rsid w:val="00875402"/>
    <w:rsid w:val="0088187E"/>
    <w:rsid w:val="00884D51"/>
    <w:rsid w:val="008916EC"/>
    <w:rsid w:val="00891E4F"/>
    <w:rsid w:val="00896866"/>
    <w:rsid w:val="008A31C5"/>
    <w:rsid w:val="008A4F9A"/>
    <w:rsid w:val="008B2850"/>
    <w:rsid w:val="008C1A66"/>
    <w:rsid w:val="008C79B3"/>
    <w:rsid w:val="008D0B78"/>
    <w:rsid w:val="008D16BC"/>
    <w:rsid w:val="008D3496"/>
    <w:rsid w:val="008D77BD"/>
    <w:rsid w:val="008E454C"/>
    <w:rsid w:val="008F0FE1"/>
    <w:rsid w:val="008F1C05"/>
    <w:rsid w:val="008F1E5A"/>
    <w:rsid w:val="008F3A94"/>
    <w:rsid w:val="008F4545"/>
    <w:rsid w:val="008F56C9"/>
    <w:rsid w:val="009005BE"/>
    <w:rsid w:val="00901BDA"/>
    <w:rsid w:val="009121D8"/>
    <w:rsid w:val="00916F7A"/>
    <w:rsid w:val="00917FE3"/>
    <w:rsid w:val="0092044A"/>
    <w:rsid w:val="00930DE0"/>
    <w:rsid w:val="009318C7"/>
    <w:rsid w:val="00931C09"/>
    <w:rsid w:val="009348C2"/>
    <w:rsid w:val="009440D0"/>
    <w:rsid w:val="009523A3"/>
    <w:rsid w:val="00960958"/>
    <w:rsid w:val="00963A46"/>
    <w:rsid w:val="00966A3E"/>
    <w:rsid w:val="00971493"/>
    <w:rsid w:val="00971AD9"/>
    <w:rsid w:val="00973069"/>
    <w:rsid w:val="00973523"/>
    <w:rsid w:val="009766A4"/>
    <w:rsid w:val="009803E1"/>
    <w:rsid w:val="00980766"/>
    <w:rsid w:val="00983588"/>
    <w:rsid w:val="009835D4"/>
    <w:rsid w:val="009865D4"/>
    <w:rsid w:val="00997152"/>
    <w:rsid w:val="009972CD"/>
    <w:rsid w:val="009A0E9C"/>
    <w:rsid w:val="009A45DA"/>
    <w:rsid w:val="009B06D2"/>
    <w:rsid w:val="009B34EC"/>
    <w:rsid w:val="009B3839"/>
    <w:rsid w:val="009B5D67"/>
    <w:rsid w:val="009B6176"/>
    <w:rsid w:val="009C0D22"/>
    <w:rsid w:val="009C2DD9"/>
    <w:rsid w:val="009C3E09"/>
    <w:rsid w:val="009C48E3"/>
    <w:rsid w:val="009C5630"/>
    <w:rsid w:val="009D0E5D"/>
    <w:rsid w:val="009D0F63"/>
    <w:rsid w:val="009D7934"/>
    <w:rsid w:val="009D7CCF"/>
    <w:rsid w:val="009E5961"/>
    <w:rsid w:val="009F4FAC"/>
    <w:rsid w:val="00A017C0"/>
    <w:rsid w:val="00A11228"/>
    <w:rsid w:val="00A1407D"/>
    <w:rsid w:val="00A222C2"/>
    <w:rsid w:val="00A23C50"/>
    <w:rsid w:val="00A27067"/>
    <w:rsid w:val="00A3022D"/>
    <w:rsid w:val="00A305D6"/>
    <w:rsid w:val="00A34064"/>
    <w:rsid w:val="00A342C4"/>
    <w:rsid w:val="00A34681"/>
    <w:rsid w:val="00A44A6F"/>
    <w:rsid w:val="00A50F6B"/>
    <w:rsid w:val="00A52237"/>
    <w:rsid w:val="00A551D6"/>
    <w:rsid w:val="00A6251B"/>
    <w:rsid w:val="00A6754E"/>
    <w:rsid w:val="00A70F58"/>
    <w:rsid w:val="00A72987"/>
    <w:rsid w:val="00A7346B"/>
    <w:rsid w:val="00A84C4F"/>
    <w:rsid w:val="00A932A1"/>
    <w:rsid w:val="00A96E06"/>
    <w:rsid w:val="00A9732C"/>
    <w:rsid w:val="00AA6197"/>
    <w:rsid w:val="00AA6C70"/>
    <w:rsid w:val="00AB16FD"/>
    <w:rsid w:val="00AB4813"/>
    <w:rsid w:val="00AC1F16"/>
    <w:rsid w:val="00AC6466"/>
    <w:rsid w:val="00AC7639"/>
    <w:rsid w:val="00AD08BB"/>
    <w:rsid w:val="00AD0EC0"/>
    <w:rsid w:val="00AD25C4"/>
    <w:rsid w:val="00AD4BA3"/>
    <w:rsid w:val="00AD70D6"/>
    <w:rsid w:val="00AD75BC"/>
    <w:rsid w:val="00AD7BB0"/>
    <w:rsid w:val="00AD7BC9"/>
    <w:rsid w:val="00AE1871"/>
    <w:rsid w:val="00AF1A8C"/>
    <w:rsid w:val="00B0116D"/>
    <w:rsid w:val="00B01173"/>
    <w:rsid w:val="00B02F35"/>
    <w:rsid w:val="00B05A3C"/>
    <w:rsid w:val="00B07100"/>
    <w:rsid w:val="00B1138C"/>
    <w:rsid w:val="00B20943"/>
    <w:rsid w:val="00B2574A"/>
    <w:rsid w:val="00B30735"/>
    <w:rsid w:val="00B3394C"/>
    <w:rsid w:val="00B35D8A"/>
    <w:rsid w:val="00B45B34"/>
    <w:rsid w:val="00B57047"/>
    <w:rsid w:val="00B61D86"/>
    <w:rsid w:val="00B6342D"/>
    <w:rsid w:val="00B726BD"/>
    <w:rsid w:val="00B732BC"/>
    <w:rsid w:val="00B75352"/>
    <w:rsid w:val="00B86C32"/>
    <w:rsid w:val="00B90E33"/>
    <w:rsid w:val="00B91E25"/>
    <w:rsid w:val="00B93F49"/>
    <w:rsid w:val="00B9676B"/>
    <w:rsid w:val="00BA2EA5"/>
    <w:rsid w:val="00BA364B"/>
    <w:rsid w:val="00BB1190"/>
    <w:rsid w:val="00BB31D0"/>
    <w:rsid w:val="00BB3A11"/>
    <w:rsid w:val="00BB4DDB"/>
    <w:rsid w:val="00BB5D79"/>
    <w:rsid w:val="00BB5F02"/>
    <w:rsid w:val="00BC7892"/>
    <w:rsid w:val="00BD3BBC"/>
    <w:rsid w:val="00BE24D6"/>
    <w:rsid w:val="00BE7EFA"/>
    <w:rsid w:val="00BF06AD"/>
    <w:rsid w:val="00BF2C67"/>
    <w:rsid w:val="00C04F4D"/>
    <w:rsid w:val="00C12E48"/>
    <w:rsid w:val="00C13D14"/>
    <w:rsid w:val="00C15426"/>
    <w:rsid w:val="00C15F53"/>
    <w:rsid w:val="00C23F09"/>
    <w:rsid w:val="00C25356"/>
    <w:rsid w:val="00C27591"/>
    <w:rsid w:val="00C328D0"/>
    <w:rsid w:val="00C45D46"/>
    <w:rsid w:val="00C46BC1"/>
    <w:rsid w:val="00C5235F"/>
    <w:rsid w:val="00C54CE2"/>
    <w:rsid w:val="00C602E3"/>
    <w:rsid w:val="00C63424"/>
    <w:rsid w:val="00C66BF3"/>
    <w:rsid w:val="00C70140"/>
    <w:rsid w:val="00C73CA7"/>
    <w:rsid w:val="00C76FA4"/>
    <w:rsid w:val="00C822F6"/>
    <w:rsid w:val="00C82AC2"/>
    <w:rsid w:val="00C8456C"/>
    <w:rsid w:val="00C85223"/>
    <w:rsid w:val="00C91E19"/>
    <w:rsid w:val="00C92402"/>
    <w:rsid w:val="00C92867"/>
    <w:rsid w:val="00C93B93"/>
    <w:rsid w:val="00C97AE2"/>
    <w:rsid w:val="00CA037D"/>
    <w:rsid w:val="00CA0837"/>
    <w:rsid w:val="00CA2244"/>
    <w:rsid w:val="00CA2442"/>
    <w:rsid w:val="00CA4725"/>
    <w:rsid w:val="00CB6246"/>
    <w:rsid w:val="00CC0A17"/>
    <w:rsid w:val="00CD0147"/>
    <w:rsid w:val="00CD0F93"/>
    <w:rsid w:val="00CD1BD1"/>
    <w:rsid w:val="00CD528D"/>
    <w:rsid w:val="00CE0B4E"/>
    <w:rsid w:val="00CE4DAB"/>
    <w:rsid w:val="00CE737E"/>
    <w:rsid w:val="00CE78BF"/>
    <w:rsid w:val="00CF65EB"/>
    <w:rsid w:val="00CF72AD"/>
    <w:rsid w:val="00D02441"/>
    <w:rsid w:val="00D039F4"/>
    <w:rsid w:val="00D10496"/>
    <w:rsid w:val="00D10D2F"/>
    <w:rsid w:val="00D11173"/>
    <w:rsid w:val="00D1215F"/>
    <w:rsid w:val="00D16561"/>
    <w:rsid w:val="00D17FF8"/>
    <w:rsid w:val="00D268AC"/>
    <w:rsid w:val="00D27FF3"/>
    <w:rsid w:val="00D343D0"/>
    <w:rsid w:val="00D3664D"/>
    <w:rsid w:val="00D44B02"/>
    <w:rsid w:val="00D46E61"/>
    <w:rsid w:val="00D500E9"/>
    <w:rsid w:val="00D507BC"/>
    <w:rsid w:val="00D6090A"/>
    <w:rsid w:val="00D62FA3"/>
    <w:rsid w:val="00D63B6F"/>
    <w:rsid w:val="00D64A90"/>
    <w:rsid w:val="00D8045A"/>
    <w:rsid w:val="00D92297"/>
    <w:rsid w:val="00D9410B"/>
    <w:rsid w:val="00D9695B"/>
    <w:rsid w:val="00DA2417"/>
    <w:rsid w:val="00DA3B05"/>
    <w:rsid w:val="00DA5585"/>
    <w:rsid w:val="00DB02AC"/>
    <w:rsid w:val="00DB6AA2"/>
    <w:rsid w:val="00DC2D13"/>
    <w:rsid w:val="00DD5B36"/>
    <w:rsid w:val="00DE10D1"/>
    <w:rsid w:val="00DE2514"/>
    <w:rsid w:val="00DE6851"/>
    <w:rsid w:val="00DF03EE"/>
    <w:rsid w:val="00E01B71"/>
    <w:rsid w:val="00E05CC9"/>
    <w:rsid w:val="00E12640"/>
    <w:rsid w:val="00E15573"/>
    <w:rsid w:val="00E25A5B"/>
    <w:rsid w:val="00E266E2"/>
    <w:rsid w:val="00E373C7"/>
    <w:rsid w:val="00E41A77"/>
    <w:rsid w:val="00E4267B"/>
    <w:rsid w:val="00E42F13"/>
    <w:rsid w:val="00E452DF"/>
    <w:rsid w:val="00E52317"/>
    <w:rsid w:val="00E52595"/>
    <w:rsid w:val="00E543CF"/>
    <w:rsid w:val="00E546FD"/>
    <w:rsid w:val="00E608F1"/>
    <w:rsid w:val="00E611B9"/>
    <w:rsid w:val="00E64124"/>
    <w:rsid w:val="00E7144F"/>
    <w:rsid w:val="00E71625"/>
    <w:rsid w:val="00E73D74"/>
    <w:rsid w:val="00E74146"/>
    <w:rsid w:val="00E7584D"/>
    <w:rsid w:val="00E76A64"/>
    <w:rsid w:val="00E76A79"/>
    <w:rsid w:val="00E80692"/>
    <w:rsid w:val="00E80C24"/>
    <w:rsid w:val="00E9128F"/>
    <w:rsid w:val="00E93836"/>
    <w:rsid w:val="00EA2893"/>
    <w:rsid w:val="00EA7C16"/>
    <w:rsid w:val="00EB1245"/>
    <w:rsid w:val="00EC1885"/>
    <w:rsid w:val="00EC5281"/>
    <w:rsid w:val="00EC67F1"/>
    <w:rsid w:val="00EC69D2"/>
    <w:rsid w:val="00EC791D"/>
    <w:rsid w:val="00EC7CA6"/>
    <w:rsid w:val="00ED3C5D"/>
    <w:rsid w:val="00ED4553"/>
    <w:rsid w:val="00EE4032"/>
    <w:rsid w:val="00F00D08"/>
    <w:rsid w:val="00F15583"/>
    <w:rsid w:val="00F200EE"/>
    <w:rsid w:val="00F2232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798"/>
    <w:rsid w:val="00F82C2E"/>
    <w:rsid w:val="00FA0AFC"/>
    <w:rsid w:val="00FA1C82"/>
    <w:rsid w:val="00FA2ED1"/>
    <w:rsid w:val="00FA4A52"/>
    <w:rsid w:val="00FB1B95"/>
    <w:rsid w:val="00FB4045"/>
    <w:rsid w:val="00FB4D8E"/>
    <w:rsid w:val="00FC0D0A"/>
    <w:rsid w:val="00FC1B0B"/>
    <w:rsid w:val="00FD2462"/>
    <w:rsid w:val="00FD2F97"/>
    <w:rsid w:val="00FE5EB5"/>
    <w:rsid w:val="00FF078D"/>
    <w:rsid w:val="00FF1BBD"/>
    <w:rsid w:val="00FF50C0"/>
    <w:rsid w:val="00FF7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773388"/>
  <w15:docId w15:val="{C626F124-04C3-45B9-BB58-077272749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24A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A20"/>
    <w:rPr>
      <w:rFonts w:ascii="Segoe UI" w:hAnsi="Segoe UI" w:cs="Segoe UI"/>
      <w:spacing w:val="4"/>
      <w:sz w:val="18"/>
      <w:szCs w:val="18"/>
    </w:rPr>
  </w:style>
  <w:style w:type="character" w:styleId="LineNumber">
    <w:name w:val="line number"/>
    <w:basedOn w:val="DefaultParagraphFont"/>
    <w:semiHidden/>
    <w:unhideWhenUsed/>
    <w:rsid w:val="00840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4110</Words>
  <Characters>20727</Characters>
  <Application>Microsoft Office Word</Application>
  <DocSecurity>0</DocSecurity>
  <Lines>433</Lines>
  <Paragraphs>89</Paragraphs>
  <ScaleCrop>false</ScaleCrop>
  <HeadingPairs>
    <vt:vector size="2" baseType="variant">
      <vt:variant>
        <vt:lpstr>Title</vt:lpstr>
      </vt:variant>
      <vt:variant>
        <vt:i4>1</vt:i4>
      </vt:variant>
    </vt:vector>
  </HeadingPairs>
  <TitlesOfParts>
    <vt:vector size="1" baseType="lpstr">
      <vt:lpstr>A4276</vt:lpstr>
    </vt:vector>
  </TitlesOfParts>
  <Manager>R230</Manager>
  <Company>NJ Office of Legislative Services</Company>
  <LinksUpToDate>false</LinksUpToDate>
  <CharactersWithSpaces>24867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A4276</dc:title>
  <dc:subject/>
  <dc:creator>Assemblyman  ZWICKER</dc:creator>
  <cp:keywords>A4276|10|SG |223|76|76|F|0|</cp:keywords>
  <dc:description>INTRODUCED JUNE 15, 2020</dc:description>
  <cp:lastModifiedBy>Todaro, Vivian</cp:lastModifiedBy>
  <cp:revision>2</cp:revision>
  <cp:lastPrinted>2020-08-12T18:48:00Z</cp:lastPrinted>
  <dcterms:created xsi:type="dcterms:W3CDTF">2020-08-12T18:48:00Z</dcterms:created>
  <dcterms:modified xsi:type="dcterms:W3CDTF">2020-08-12T18:48:00Z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