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7A4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AD0212" w:rsidRPr="00DA607A" w:rsidRDefault="00AD0212" w:rsidP="00AD0212">
      <w:pPr>
        <w:pStyle w:val="TopofPage1"/>
        <w:rPr>
          <w:b/>
          <w:sz w:val="24"/>
          <w:szCs w:val="24"/>
        </w:rPr>
      </w:pPr>
    </w:p>
    <w:p w:rsidR="00AD0212" w:rsidRPr="00AD0212" w:rsidRDefault="00AD0212" w:rsidP="00AD0212">
      <w:pPr>
        <w:pStyle w:val="TopofPage1"/>
        <w:rPr>
          <w:szCs w:val="24"/>
        </w:rPr>
      </w:pPr>
      <w:r w:rsidRPr="00AD0212">
        <w:rPr>
          <w:b/>
          <w:szCs w:val="24"/>
        </w:rPr>
        <w:t>ASSEMBLY, No. 42</w:t>
      </w:r>
      <w:r>
        <w:rPr>
          <w:b/>
          <w:szCs w:val="24"/>
        </w:rPr>
        <w:t>76</w:t>
      </w:r>
      <w:r w:rsidRPr="00AD0212">
        <w:rPr>
          <w:b/>
          <w:szCs w:val="24"/>
        </w:rPr>
        <w:t xml:space="preserve"> </w:t>
      </w:r>
    </w:p>
    <w:p w:rsidR="001A7A40" w:rsidRDefault="001A7A40" w:rsidP="00ED5E27">
      <w:pPr>
        <w:pStyle w:val="TopofPage1"/>
        <w:rPr>
          <w:sz w:val="24"/>
          <w:szCs w:val="36"/>
        </w:rPr>
      </w:pPr>
    </w:p>
    <w:p w:rsidR="001A7A40" w:rsidRPr="001A7A40" w:rsidRDefault="001A7A4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7A40">
        <w:rPr>
          <w:caps/>
          <w:szCs w:val="24"/>
        </w:rPr>
        <w:t>AUGUST 13, 2020</w:t>
      </w:r>
    </w:p>
    <w:p w:rsidR="004144CF" w:rsidRDefault="004144CF" w:rsidP="0083060A"/>
    <w:p w:rsidR="00EF74D3" w:rsidRPr="007977F6" w:rsidRDefault="00527D29" w:rsidP="00EF74D3">
      <w:r w:rsidRPr="007977F6">
        <w:tab/>
        <w:t>The Assembly State and Local Government Committee reports favorably and with committee amendments Assembly Bill No. 42</w:t>
      </w:r>
      <w:r w:rsidR="00EF74D3" w:rsidRPr="007977F6">
        <w:t>76</w:t>
      </w:r>
      <w:r w:rsidRPr="007977F6">
        <w:t>.</w:t>
      </w:r>
    </w:p>
    <w:p w:rsidR="00EF74D3" w:rsidRDefault="00CF2D18" w:rsidP="00CC432A">
      <w:r>
        <w:t xml:space="preserve"> </w:t>
      </w:r>
      <w:r w:rsidR="00EF74D3">
        <w:tab/>
        <w:t xml:space="preserve">This bill </w:t>
      </w:r>
      <w:r w:rsidR="00CC432A">
        <w:t xml:space="preserve">allows voters the ability to provide a cure for certain mail-in ballots that have been rejected, and </w:t>
      </w:r>
      <w:r w:rsidR="00EF74D3">
        <w:t xml:space="preserve">mirrors legislation in </w:t>
      </w:r>
      <w:r w:rsidR="00CC432A">
        <w:t>primarily vote-by-mail states such as Washington and Colorado that allow for the same</w:t>
      </w:r>
      <w:r w:rsidR="00EF74D3">
        <w:t>. The purpose of this bill is to make voting more accessible, minimize the likelihood of disenfranchisement, and protect a constitutional right from abridgement for what may be a purely administrative oversight. This bill also aims to update current law to make use of existing technology for allowing voters to check on the status of their ballot.</w:t>
      </w:r>
    </w:p>
    <w:p w:rsidR="00EF74D3" w:rsidRDefault="00EF74D3" w:rsidP="00EF74D3">
      <w:r>
        <w:tab/>
        <w:t>Under the ballot curing provisions, the bill</w:t>
      </w:r>
      <w:r w:rsidR="005B5484">
        <w:t>, as amended,</w:t>
      </w:r>
      <w:r>
        <w:t xml:space="preserve"> provides that mail-in ballots would not be rejected </w:t>
      </w:r>
      <w:r w:rsidR="00D023F9" w:rsidRPr="00D023F9">
        <w:t>when the defect is attributable to a physical defect in the inner envelope, outer envelope, certificate, or ballot outside the control of the voter</w:t>
      </w:r>
      <w:r>
        <w:t>.</w:t>
      </w:r>
      <w:r w:rsidR="00D023F9">
        <w:t xml:space="preserve"> </w:t>
      </w:r>
      <w:r>
        <w:t>The bill also requires the county board of elections to, promptly after receiving each mail-in ballot, undertake the following procedures and requirements concerning the acceptance or rejection of each mail-in ballot:</w:t>
      </w:r>
    </w:p>
    <w:p w:rsidR="00EF74D3" w:rsidRDefault="00EF74D3" w:rsidP="00EF74D3">
      <w:r>
        <w:tab/>
        <w:t>(1)</w:t>
      </w:r>
      <w:r>
        <w:tab/>
        <w:t>record in the Statewide voter registration system and the free-access system the acceptance or rejection of the voter’s ballot.  Where the voter’s ballot is rejected, a code would be input and displayed showing the reason</w:t>
      </w:r>
      <w:r w:rsidR="00122B46">
        <w:t xml:space="preserve"> for rejection</w:t>
      </w:r>
      <w:r>
        <w:t>;</w:t>
      </w:r>
    </w:p>
    <w:p w:rsidR="00D023F9" w:rsidRDefault="00EF74D3" w:rsidP="00D023F9">
      <w:r>
        <w:tab/>
      </w:r>
      <w:r w:rsidR="00D023F9">
        <w:t>(2) within 24 hours after the decision has been made to tentatively reject or to reject a voter’s mail-in or provisional ballot, issue a “Cure Letter” to the voter whose ballot was tentatively rejected or rejected, which shall inform the voter of that fact and provide the reasoning for rejection. The cure letter shall include a pre-printed “Cure Form” and the form shall include the voter’s name and instruct the voter on how to cure the alleged or actual deficiency. Cure forms shall not be referred to as affidavits or certifications and shall not be required to be sworn;</w:t>
      </w:r>
    </w:p>
    <w:p w:rsidR="00D023F9" w:rsidRDefault="00D023F9" w:rsidP="00D023F9">
      <w:r>
        <w:tab/>
        <w:t xml:space="preserve">(3) when the alleged or actual deficiency involves the signature of the voter, instruct the voter that they may cure the deficiency by completing the cure form and returning it to the county board of elections in person, by fax, or by email, not later than 14 days after the </w:t>
      </w:r>
      <w:r>
        <w:lastRenderedPageBreak/>
        <w:t>date of the election, or by returning it to the county board of elections by mail, and that the completed cure form must be received by the county board of elections not later than 14 days after the date of the election;</w:t>
      </w:r>
    </w:p>
    <w:p w:rsidR="00D023F9" w:rsidRDefault="00D023F9" w:rsidP="00D023F9">
      <w:r>
        <w:tab/>
        <w:t>(4) include, with the cure letter and cure form, a postage-paid return envelope addressed to the county board of elections which the voter may use to return the cure form; and</w:t>
      </w:r>
    </w:p>
    <w:p w:rsidR="00D023F9" w:rsidRDefault="00D023F9" w:rsidP="00D023F9">
      <w:r>
        <w:tab/>
        <w:t>(5) 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(b) providing the last four digits of their Social Security Number; or (c)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D023F9" w:rsidRDefault="00D023F9" w:rsidP="00D023F9">
      <w:r>
        <w:tab/>
        <w:t>If a voter whose mail-in or provisional ballot was tentatively rejected or rejected based solely on a signature deficiency returns a completed cure form in a timely manner and the information provided verifies the voter’s identity, their otherwise valid mail-in or provisional ballot will be counted in the final election results irrespective of any signature deficiency previously identified and, under those circumstances, the cure form may not be verified or authenticated using signature matching. If a voter whose mail-in or provisional ballot was tentatively rejected or rejected based solely on a signature deficiency returns a completed cure form in a timely manner and provides a copy of an identification document, the address listed on the identification document will not be required to match the voter registration address, provided that the identification document otherwise verifies the voter’s identity.</w:t>
      </w:r>
    </w:p>
    <w:p w:rsidR="00F53FE1" w:rsidRDefault="00F53FE1" w:rsidP="00D023F9">
      <w:r>
        <w:tab/>
        <w:t>I</w:t>
      </w:r>
      <w:r w:rsidRPr="00F53FE1">
        <w:t>n circumstances when it would be appropriate to do so, and not later than the day of the election, the county board of elections may provide the voter with a replacement mail-in ballot and return envelope</w:t>
      </w:r>
      <w:r>
        <w:t>.</w:t>
      </w:r>
    </w:p>
    <w:p w:rsidR="00EF74D3" w:rsidRDefault="00EF74D3" w:rsidP="00D023F9">
      <w:r>
        <w:tab/>
        <w:t>The bill</w:t>
      </w:r>
      <w:r w:rsidR="00F53FE1">
        <w:t>, as amended,</w:t>
      </w:r>
      <w:r>
        <w:t xml:space="preserve"> directs the Secretary of State to prepare educational materials regarding the ballot curing provision that all county boards of elections persons handling ballots would be required to read or view prior to the election. The materials would provide clear information regarding the standards for acceptance and rejection of mail-in ballots and the safe holding of all materials in the case of rejection.</w:t>
      </w:r>
    </w:p>
    <w:p w:rsidR="00EF74D3" w:rsidRDefault="00EF74D3" w:rsidP="00EF74D3">
      <w:r>
        <w:tab/>
        <w:t xml:space="preserve">In addition, the bill expands the function of the free-access system that allows voters to check on the status of their ballot, to include </w:t>
      </w:r>
      <w:r>
        <w:lastRenderedPageBreak/>
        <w:t>information not only about provisional ballots, but also for all other mail-in ballots. Under the bill, a link to the free-access system would be prominently displayed on the New Jersey Division of Elections website under a “Track My Ballot” user portal. The free-access system would record the date that the mail-in ballot was mailed; the date that the overseas ballot was mailed or transmitted via electronic mail; the date the ballot was received; the notation that the ballot was “Accepted” or “Rejected;” the code for rejection; the date and method that the board of elections notified the voter (mail, email, or phone) and, in cases where the ballot was initially “Rejected” and the voter provided a cure, the date when the ballot was “Accepted.” The free-access system would also provide a legend containing all the codes used for rejection and their explanation for rejection. The system would provide voters with the methods to cure t</w:t>
      </w:r>
      <w:r w:rsidR="00122B46">
        <w:t>he ballot, and the deadline of 14</w:t>
      </w:r>
      <w:r>
        <w:t xml:space="preserve"> days after the closing of the polls on Election Day to provide the cure. Finally, the free-access system would provide a publicly viewable macro-report of the total number of rejected ballots by county and by code along with the totals for votes cast by mail-in ballot, overseas ballots, and total ballots cast. This report would be kept and made available on the Secretary of State’s website for a period of 10 years.</w:t>
      </w:r>
    </w:p>
    <w:p w:rsidR="00F53FE1" w:rsidRDefault="00F53FE1" w:rsidP="00F53FE1">
      <w:r>
        <w:tab/>
        <w:t>To prevent voter disenfranchisement, the county board of elections may seek an order from a Judge of the Superior Court to reasonably extend applicable deadlines. In cases of rejected ballots, the county board of elections must retain the voter’s outer envelope, inner envelope, self-certification certificate, and mail-in ballot in a bundle unique to each voter for a period of two years in accordance with current law. Following final determination, disputes about the qualifications of a voter to vote, or about whether or not or how any mail-in ballot shall be counted in that election, are required to be referred to the Superior Court for determination.</w:t>
      </w:r>
    </w:p>
    <w:p w:rsidR="004B2ABF" w:rsidRDefault="00F53FE1" w:rsidP="00EF74D3">
      <w:r>
        <w:tab/>
      </w:r>
      <w:r w:rsidR="00EF74D3">
        <w:t>The bill also expands the contents of the voter information notice, also known as a voter’s bill of rights, to include mail-in voting and ballot curing opportunities and procedures.</w:t>
      </w:r>
    </w:p>
    <w:p w:rsidR="00114EEA" w:rsidRDefault="00114EEA" w:rsidP="00EF74D3"/>
    <w:p w:rsidR="00114EEA" w:rsidRPr="00114EEA" w:rsidRDefault="00114EEA" w:rsidP="00114EEA">
      <w:pPr>
        <w:rPr>
          <w:u w:val="double"/>
        </w:rPr>
      </w:pPr>
      <w:r w:rsidRPr="00114EEA">
        <w:rPr>
          <w:u w:val="double"/>
        </w:rPr>
        <w:t>COMMITTEE AMENDMENTS</w:t>
      </w:r>
    </w:p>
    <w:p w:rsidR="00114EEA" w:rsidRDefault="00104086" w:rsidP="00114EEA">
      <w:r>
        <w:tab/>
        <w:t>The committee amended the bill to:</w:t>
      </w:r>
    </w:p>
    <w:p w:rsidR="00114EEA" w:rsidRDefault="00114EEA" w:rsidP="00114EEA">
      <w:r>
        <w:tab/>
        <w:t xml:space="preserve">(1) require voters to be notified of a temporary ballot rejection within 24 hours of that decision, rather than 72 hours; </w:t>
      </w:r>
    </w:p>
    <w:p w:rsidR="00114EEA" w:rsidRDefault="00114EEA" w:rsidP="00114EEA">
      <w:r>
        <w:tab/>
        <w:t>(2) allow voters to cure their ballot up to 14 days after the polls close, rather than 5 days;</w:t>
      </w:r>
    </w:p>
    <w:p w:rsidR="00114EEA" w:rsidRDefault="00114EEA" w:rsidP="00114EEA">
      <w:r>
        <w:tab/>
        <w:t>(3) allow signatures to also be compared to signatures in the New Jersey Motor Vehicle Commission’s database;</w:t>
      </w:r>
    </w:p>
    <w:p w:rsidR="00114EEA" w:rsidRDefault="00114EEA" w:rsidP="00114EEA">
      <w:r>
        <w:tab/>
        <w:t>(4) prohibit mail-in ballots from being rejected when the defect is attributable to a physical defect in the inner envelope, outer envelope, certificate, or ballot outside the control of the voter;</w:t>
      </w:r>
    </w:p>
    <w:p w:rsidR="00114EEA" w:rsidRDefault="00114EEA" w:rsidP="00114EEA">
      <w:r>
        <w:lastRenderedPageBreak/>
        <w:tab/>
        <w:t>(5) require voters to receive a “Cure Letter” and a pre-printed “Cure Form” instructing the voter on how to cure the alleged or actual deficiency;</w:t>
      </w:r>
    </w:p>
    <w:p w:rsidR="00114EEA" w:rsidRDefault="00114EEA" w:rsidP="00114EEA">
      <w:r>
        <w:tab/>
        <w:t>(6) specify that cure forms must not be referred to as affidavits or certifications and must not be required to be sworn;</w:t>
      </w:r>
    </w:p>
    <w:p w:rsidR="00114EEA" w:rsidRDefault="00114EEA" w:rsidP="00114EEA">
      <w:r>
        <w:tab/>
        <w:t>(7) instruct the voter that they may cure the deficiency by completing the cure form and returning it to the county board of elections in person, by fax, or by email, not later than 14 days after the date of the election, or by returning it to the county board of elections by mail, and that the completed cure form must be received by the county board of elections not later than 14 days after the date of the election;</w:t>
      </w:r>
    </w:p>
    <w:p w:rsidR="00114EEA" w:rsidRDefault="00114EEA" w:rsidP="00114EEA">
      <w:r>
        <w:tab/>
        <w:t>(8) include, with the cure letter and cure form, a postage-paid return envelope addressed to the county board of elections which the voter may use to return the cure form;</w:t>
      </w:r>
    </w:p>
    <w:p w:rsidR="00114EEA" w:rsidRDefault="00114EEA" w:rsidP="00114EEA">
      <w:r>
        <w:tab/>
        <w:t>(9) inform voters that they would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(b) providing the last four digits of their Social Security Number; or (c)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114EEA" w:rsidRDefault="00114EEA" w:rsidP="00114EEA">
      <w:r>
        <w:tab/>
        <w:t>(10) if a voter whose mail-in or provisional ballot was tentatively rejected or rejected based solely on a signature deficiency returns a completed cure form in a timely manner and the information provided verifies the voter’s identity,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114EEA" w:rsidRDefault="00114EEA" w:rsidP="00114EEA">
      <w:r>
        <w:tab/>
        <w:t>(11) if a voter whose mail-in or provisional ballot was tentatively rejected or rejected based solely on a signature deficiency returns a completed cure form in a timely manner and provides a copy of an identification document, the address listed on the identification document shall not be required to match the voter registration address, provided that the identification document otherwise verifies the voter’s identity;</w:t>
      </w:r>
    </w:p>
    <w:p w:rsidR="00114EEA" w:rsidRDefault="00114EEA" w:rsidP="00114EEA">
      <w:r>
        <w:tab/>
        <w:t xml:space="preserve">(12) provide that variations in voter signatures caused by the substitution of initials for the first name, middle name, or both, shall </w:t>
      </w:r>
      <w:r>
        <w:lastRenderedPageBreak/>
        <w:t>not be grounds for the county board of elections to determine that the signatures are non-conforming or do not match;</w:t>
      </w:r>
    </w:p>
    <w:p w:rsidR="00114EEA" w:rsidRDefault="00114EEA" w:rsidP="00114EEA">
      <w:r>
        <w:tab/>
        <w:t>(13) in circumstances when it would be appropriate to do so, and not later than the day of the election, the county board of elections may provide the voter with a replacement mail-in ballot and return envelope;</w:t>
      </w:r>
    </w:p>
    <w:p w:rsidR="00114EEA" w:rsidRDefault="00114EEA" w:rsidP="00114EEA">
      <w:r>
        <w:tab/>
        <w:t>(14) to prevent voter disenfranchisement, the county board of elections may seek an order from a Judge of the Superior Court to reasonably extend applicable deadlines;</w:t>
      </w:r>
    </w:p>
    <w:p w:rsidR="00114EEA" w:rsidRDefault="00114EEA" w:rsidP="00114EEA">
      <w:r>
        <w:tab/>
        <w:t>(15) in cases of rejected ballots, the county board of elections must retain the voter’s outer envelope, inner envelope, self-certification certificate, and mail-in ballot in a bundle unique to each voter for a period of two years in accordance with current law;</w:t>
      </w:r>
    </w:p>
    <w:p w:rsidR="00114EEA" w:rsidRDefault="00114EEA" w:rsidP="00114EEA">
      <w:r>
        <w:tab/>
        <w:t>(16) require that, following final determination, disputes about the qualifications of a voter to vote, or about whether or not or how any mail-in ballot shall be counted in that election, shall be referred to the Superior Court for determination; and</w:t>
      </w:r>
    </w:p>
    <w:p w:rsidR="00114EEA" w:rsidRDefault="00114EEA" w:rsidP="00114EEA">
      <w:r>
        <w:tab/>
        <w:t>(17) require the Secretary of State to prepare educational materials regarding the acceptance or rejection of mail-in ballots, and specific guidelines that ballot evaluators would be required to follow.</w:t>
      </w:r>
    </w:p>
    <w:sectPr w:rsidR="00114E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A40" w:rsidRDefault="001A7A40">
      <w:r>
        <w:separator/>
      </w:r>
    </w:p>
  </w:endnote>
  <w:endnote w:type="continuationSeparator" w:id="0">
    <w:p w:rsidR="001A7A40" w:rsidRDefault="001A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A40" w:rsidRDefault="001A7A40">
      <w:r>
        <w:separator/>
      </w:r>
    </w:p>
  </w:footnote>
  <w:footnote w:type="continuationSeparator" w:id="0">
    <w:p w:rsidR="001A7A40" w:rsidRDefault="001A7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607A" w:rsidP="00DA607A">
    <w:pPr>
      <w:pStyle w:val="HeaderPage2"/>
      <w:jc w:val="center"/>
    </w:pPr>
    <w:r>
      <w:fldChar w:fldCharType="begin"/>
    </w:r>
    <w:r>
      <w:instrText xml:space="preserve"> PAGE  \* MERGEFORMAT </w:instrText>
    </w:r>
    <w:r>
      <w:fldChar w:fldCharType="separate"/>
    </w:r>
    <w:r w:rsidR="005B7C29">
      <w:rPr>
        <w:noProof/>
      </w:rPr>
      <w:t>5</w:t>
    </w:r>
    <w:r>
      <w:fldChar w:fldCharType="end"/>
    </w:r>
  </w:p>
  <w:p w:rsidR="00DA607A" w:rsidRDefault="00DA607A" w:rsidP="00DA60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40"/>
    <w:rsid w:val="00010CB9"/>
    <w:rsid w:val="000123C0"/>
    <w:rsid w:val="00015342"/>
    <w:rsid w:val="000213D6"/>
    <w:rsid w:val="000222E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086"/>
    <w:rsid w:val="00104F41"/>
    <w:rsid w:val="00105C93"/>
    <w:rsid w:val="0010728F"/>
    <w:rsid w:val="00114EEA"/>
    <w:rsid w:val="0011534D"/>
    <w:rsid w:val="00115C99"/>
    <w:rsid w:val="00121487"/>
    <w:rsid w:val="00122B4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A4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D29"/>
    <w:rsid w:val="00530663"/>
    <w:rsid w:val="00531292"/>
    <w:rsid w:val="00545053"/>
    <w:rsid w:val="00550947"/>
    <w:rsid w:val="005644EB"/>
    <w:rsid w:val="005722B9"/>
    <w:rsid w:val="00581591"/>
    <w:rsid w:val="005877B1"/>
    <w:rsid w:val="005A10AB"/>
    <w:rsid w:val="005A5CB6"/>
    <w:rsid w:val="005B0C35"/>
    <w:rsid w:val="005B5484"/>
    <w:rsid w:val="005B7C2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2E5"/>
    <w:rsid w:val="00723E53"/>
    <w:rsid w:val="007459B6"/>
    <w:rsid w:val="007472F5"/>
    <w:rsid w:val="0075754A"/>
    <w:rsid w:val="00760429"/>
    <w:rsid w:val="0076634F"/>
    <w:rsid w:val="007762E8"/>
    <w:rsid w:val="007808FF"/>
    <w:rsid w:val="00787C51"/>
    <w:rsid w:val="00790729"/>
    <w:rsid w:val="007934E1"/>
    <w:rsid w:val="00796073"/>
    <w:rsid w:val="007977F6"/>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4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21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3F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9B8"/>
    <w:rsid w:val="00C863A3"/>
    <w:rsid w:val="00C87FC7"/>
    <w:rsid w:val="00C94EFB"/>
    <w:rsid w:val="00C9642B"/>
    <w:rsid w:val="00C96D54"/>
    <w:rsid w:val="00C975EB"/>
    <w:rsid w:val="00CA2896"/>
    <w:rsid w:val="00CA42E8"/>
    <w:rsid w:val="00CC432A"/>
    <w:rsid w:val="00CD2D9C"/>
    <w:rsid w:val="00CD5034"/>
    <w:rsid w:val="00CE1E3A"/>
    <w:rsid w:val="00CE5315"/>
    <w:rsid w:val="00CE74A8"/>
    <w:rsid w:val="00CF030F"/>
    <w:rsid w:val="00CF18CB"/>
    <w:rsid w:val="00CF27F3"/>
    <w:rsid w:val="00CF2D18"/>
    <w:rsid w:val="00CF6E1F"/>
    <w:rsid w:val="00D023F9"/>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07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4D3"/>
    <w:rsid w:val="00F140A0"/>
    <w:rsid w:val="00F26A91"/>
    <w:rsid w:val="00F30F46"/>
    <w:rsid w:val="00F3289D"/>
    <w:rsid w:val="00F472DE"/>
    <w:rsid w:val="00F53FE1"/>
    <w:rsid w:val="00F6108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A08B2A1-44C2-4211-BE7A-928054E4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14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17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1993</Words>
  <Characters>10279</Characters>
  <Application>Microsoft Office Word</Application>
  <DocSecurity>0</DocSecurity>
  <Lines>207</Lines>
  <Paragraphs>39</Paragraphs>
  <ScaleCrop>false</ScaleCrop>
  <HeadingPairs>
    <vt:vector size="2" baseType="variant">
      <vt:variant>
        <vt:lpstr>Title</vt:lpstr>
      </vt:variant>
      <vt:variant>
        <vt:i4>1</vt:i4>
      </vt:variant>
    </vt:vector>
  </HeadingPairs>
  <TitlesOfParts>
    <vt:vector size="1" baseType="lpstr">
      <vt:lpstr>A4276 ASL Statement AUGUST 13, 2020</vt:lpstr>
    </vt:vector>
  </TitlesOfParts>
  <Manager>R225</Manager>
  <Company>NJ OLS DMU</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A4276 ASL Statement 8/13/20</dc:title>
  <dc:subject/>
  <dc:creator>Assembly ASL</dc:creator>
  <cp:keywords>A4276|5|SG |281|0|0|!|0|</cp:keywords>
  <dc:description/>
  <cp:lastModifiedBy>Siracusa, Nicole</cp:lastModifiedBy>
  <cp:revision>2</cp:revision>
  <cp:lastPrinted>1999-09-30T17:29:00Z</cp:lastPrinted>
  <dcterms:created xsi:type="dcterms:W3CDTF">2020-08-14T15:13:00Z</dcterms:created>
  <dcterms:modified xsi:type="dcterms:W3CDTF">2020-08-14T15:13:00Z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