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39F" w:rsidRDefault="000E039F" w:rsidP="000E039F">
      <w:pPr>
        <w:pStyle w:val="bpuBill"/>
      </w:pPr>
      <w:bookmarkStart w:id="0" w:name="bpuFrontPg"/>
      <w:bookmarkStart w:id="1" w:name="_GoBack"/>
      <w:bookmarkEnd w:id="0"/>
      <w:bookmarkEnd w:id="1"/>
      <w:r>
        <w:t xml:space="preserve">ASSEMBLY, No. 4284 </w:t>
      </w:r>
    </w:p>
    <w:p w:rsidR="000E039F" w:rsidRPr="009D38FF" w:rsidRDefault="000E039F" w:rsidP="000E03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53441" r:id="rId7"/>
        </w:object>
      </w:r>
    </w:p>
    <w:p w:rsidR="000E039F" w:rsidRDefault="000E039F" w:rsidP="000E039F">
      <w:pPr>
        <w:pStyle w:val="bpuState"/>
      </w:pPr>
      <w:r>
        <w:t>STATE OF NEW JERSEY</w:t>
      </w:r>
    </w:p>
    <w:p w:rsidR="000E039F" w:rsidRDefault="000E039F" w:rsidP="000E039F">
      <w:pPr>
        <w:pStyle w:val="bpuLegislature"/>
      </w:pPr>
      <w:r>
        <w:t>219th LEGISLATURE</w:t>
      </w:r>
    </w:p>
    <w:p w:rsidR="000E039F" w:rsidRDefault="000E039F" w:rsidP="000E039F">
      <w:pPr>
        <w:pStyle w:val="bpuWpGraphic"/>
      </w:pPr>
      <w:r>
        <w:object w:dxaOrig="8985" w:dyaOrig="255">
          <v:shape id="_x0000_i1026" type="#_x0000_t75" style="width:6in;height:12pt" o:ole="">
            <v:imagedata r:id="rId6" o:title=""/>
          </v:shape>
          <o:OLEObject Type="Embed" ProgID="WPWin6.1" ShapeID="_x0000_i1026" DrawAspect="Content" ObjectID="_1682853442" r:id="rId8"/>
        </w:object>
      </w:r>
      <w:r>
        <w:t xml:space="preserve">  </w:t>
      </w:r>
    </w:p>
    <w:p w:rsidR="000E039F" w:rsidRDefault="000E039F" w:rsidP="000E039F">
      <w:pPr>
        <w:pStyle w:val="bpuIntro"/>
      </w:pPr>
      <w:r>
        <w:t>INTRODUCED JUNE 18, 2020</w:t>
      </w:r>
    </w:p>
    <w:p w:rsidR="000E039F" w:rsidRDefault="000E039F" w:rsidP="000E039F">
      <w:pPr>
        <w:pStyle w:val="bpuIntro"/>
      </w:pPr>
    </w:p>
    <w:p w:rsidR="000E039F" w:rsidRDefault="000E039F" w:rsidP="000E039F">
      <w:pPr>
        <w:pStyle w:val="bpuIntro"/>
        <w:sectPr w:rsidR="000E039F" w:rsidSect="00A82F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039F" w:rsidRDefault="000E039F" w:rsidP="000E039F">
      <w:pPr>
        <w:pStyle w:val="bpuIntro"/>
      </w:pPr>
    </w:p>
    <w:p w:rsidR="000E039F" w:rsidRDefault="000E039F" w:rsidP="000E039F">
      <w:pPr>
        <w:pStyle w:val="bpuSponsor"/>
      </w:pPr>
      <w:r>
        <w:t>Sponsored by:</w:t>
      </w:r>
    </w:p>
    <w:p w:rsidR="000E039F" w:rsidRDefault="000E039F" w:rsidP="000E039F">
      <w:pPr>
        <w:pStyle w:val="bpuSponsor"/>
      </w:pPr>
      <w:r>
        <w:t>Assemblyman  BENJIE E. WIMBERLY</w:t>
      </w:r>
    </w:p>
    <w:p w:rsidR="000E039F" w:rsidRDefault="000E039F" w:rsidP="000E039F">
      <w:pPr>
        <w:pStyle w:val="bpuSponsor"/>
      </w:pPr>
      <w:r>
        <w:t>District 35 (Bergen and Passaic)</w:t>
      </w:r>
    </w:p>
    <w:p w:rsidR="000E039F" w:rsidRDefault="00250D71" w:rsidP="00250D71">
      <w:pPr>
        <w:pStyle w:val="bpuSponsor"/>
      </w:pPr>
      <w:r>
        <w:t>Assemblywoman  VERLINA REYNOLDS-JACKSON</w:t>
      </w:r>
    </w:p>
    <w:p w:rsidR="00250D71" w:rsidRDefault="00250D71" w:rsidP="00250D71">
      <w:pPr>
        <w:pStyle w:val="bpuSponsor"/>
      </w:pPr>
      <w:r>
        <w:t>District 15 (Hunterdon and Mercer)</w:t>
      </w:r>
    </w:p>
    <w:p w:rsidR="00250D71" w:rsidRDefault="006A7E0A" w:rsidP="006A7E0A">
      <w:pPr>
        <w:pStyle w:val="bpuSponsor"/>
      </w:pPr>
      <w:r>
        <w:t>Assemblywoman  MILA M. JASEY</w:t>
      </w:r>
    </w:p>
    <w:p w:rsidR="006A7E0A" w:rsidRDefault="006A7E0A" w:rsidP="006A7E0A">
      <w:pPr>
        <w:pStyle w:val="bpuSponsor"/>
      </w:pPr>
      <w:r>
        <w:t>District 27 (Essex and Morris)</w:t>
      </w:r>
    </w:p>
    <w:p w:rsidR="006A7E0A" w:rsidRPr="006A7E0A" w:rsidRDefault="006A7E0A" w:rsidP="006A7E0A">
      <w:pPr>
        <w:pStyle w:val="bpuSponsor"/>
      </w:pPr>
    </w:p>
    <w:p w:rsidR="006927DD" w:rsidRDefault="00A82F02" w:rsidP="00A82F02">
      <w:pPr>
        <w:pStyle w:val="bpuSponsor"/>
      </w:pPr>
      <w:r>
        <w:t>Co-Sponsored by:</w:t>
      </w:r>
    </w:p>
    <w:p w:rsidR="00A82F02" w:rsidRPr="00A82F02" w:rsidRDefault="00A82F02" w:rsidP="00A82F02">
      <w:pPr>
        <w:pStyle w:val="bpuSponsor"/>
      </w:pPr>
      <w:r w:rsidRPr="00A82F02">
        <w:t xml:space="preserve">Assemblymen Conaway, Holley, </w:t>
      </w:r>
      <w:proofErr w:type="spellStart"/>
      <w:r w:rsidRPr="00A82F02">
        <w:t>Zwicker</w:t>
      </w:r>
      <w:proofErr w:type="spellEnd"/>
      <w:r w:rsidRPr="00A82F02">
        <w:t xml:space="preserve">, Johnson and Assemblywoman </w:t>
      </w:r>
      <w:proofErr w:type="spellStart"/>
      <w:r w:rsidRPr="00A82F02">
        <w:t>Vainieri</w:t>
      </w:r>
      <w:proofErr w:type="spellEnd"/>
      <w:r w:rsidRPr="00A82F02">
        <w:t xml:space="preserve"> </w:t>
      </w:r>
      <w:proofErr w:type="spellStart"/>
      <w:r w:rsidRPr="00A82F02">
        <w:t>Huttle</w:t>
      </w:r>
      <w:proofErr w:type="spellEnd"/>
    </w:p>
    <w:p w:rsidR="000E039F" w:rsidRDefault="000E039F" w:rsidP="000E039F">
      <w:pPr>
        <w:pStyle w:val="bpuSponsor"/>
      </w:pPr>
    </w:p>
    <w:p w:rsidR="00CA3E52" w:rsidRDefault="00CA3E52" w:rsidP="00CA3E52"/>
    <w:p w:rsidR="00A82F02" w:rsidRPr="00CA3E52" w:rsidRDefault="00A82F02" w:rsidP="00CA3E52"/>
    <w:p w:rsidR="000E039F" w:rsidRDefault="000E039F" w:rsidP="000E039F">
      <w:pPr>
        <w:pStyle w:val="bpuSponsor"/>
      </w:pPr>
    </w:p>
    <w:p w:rsidR="000E039F" w:rsidRDefault="000E039F" w:rsidP="000E039F">
      <w:pPr>
        <w:pStyle w:val="bpuSponsor"/>
      </w:pPr>
      <w:r>
        <w:t>SYNOPSIS</w:t>
      </w:r>
    </w:p>
    <w:p w:rsidR="000E039F" w:rsidRDefault="000E039F" w:rsidP="000E039F">
      <w:pPr>
        <w:pStyle w:val="bpuNormText"/>
      </w:pPr>
      <w:r>
        <w:tab/>
        <w:t xml:space="preserve">Establishes crime of strangulation chokehold. </w:t>
      </w:r>
    </w:p>
    <w:p w:rsidR="000E039F" w:rsidRDefault="000E039F" w:rsidP="000E039F">
      <w:pPr>
        <w:pStyle w:val="bpuNormText"/>
      </w:pPr>
    </w:p>
    <w:p w:rsidR="000E039F" w:rsidRDefault="000E039F" w:rsidP="000E039F">
      <w:pPr>
        <w:pStyle w:val="bpuSponsor"/>
      </w:pPr>
      <w:r>
        <w:t xml:space="preserve">CURRENT VERSION OF TEXT </w:t>
      </w:r>
    </w:p>
    <w:p w:rsidR="000E039F" w:rsidRDefault="000E039F" w:rsidP="000E039F">
      <w:pPr>
        <w:pStyle w:val="bpuNormText"/>
      </w:pPr>
      <w:r>
        <w:tab/>
        <w:t>As introduced.</w:t>
      </w:r>
    </w:p>
    <w:p w:rsidR="000E039F" w:rsidRDefault="000E039F" w:rsidP="000E03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039F" w:rsidRDefault="000E039F" w:rsidP="008916EC">
      <w:pPr>
        <w:pStyle w:val="FronterPage"/>
        <w:tabs>
          <w:tab w:val="clear" w:pos="720"/>
          <w:tab w:val="clear" w:pos="1440"/>
          <w:tab w:val="clear" w:pos="2160"/>
          <w:tab w:val="clear" w:pos="2880"/>
          <w:tab w:val="clear" w:pos="3600"/>
          <w:tab w:val="clear" w:pos="4320"/>
          <w:tab w:val="clear" w:pos="5040"/>
        </w:tabs>
        <w:sectPr w:rsidR="000E039F" w:rsidSect="000E039F">
          <w:type w:val="continuous"/>
          <w:pgSz w:w="12240" w:h="20160" w:code="5"/>
          <w:pgMar w:top="1440" w:right="2275" w:bottom="1440" w:left="2275" w:header="72" w:footer="720" w:gutter="0"/>
          <w:pgNumType w:start="1"/>
          <w:cols w:space="720"/>
          <w:docGrid w:linePitch="360"/>
        </w:sectPr>
      </w:pPr>
    </w:p>
    <w:p w:rsidR="00686AEB" w:rsidRPr="00677316" w:rsidRDefault="007709DD" w:rsidP="003E47BA">
      <w:pPr>
        <w:pStyle w:val="HangingAnAct"/>
        <w:rPr>
          <w:rStyle w:val="HangingAnActChar"/>
        </w:rPr>
      </w:pPr>
      <w:r>
        <w:rPr>
          <w:rStyle w:val="BillHead"/>
        </w:rPr>
        <w:lastRenderedPageBreak/>
        <w:t>An Act</w:t>
      </w:r>
      <w:r w:rsidR="00686AEB" w:rsidRPr="006B7FA7">
        <w:rPr>
          <w:rStyle w:val="HangingAnActChar"/>
        </w:rPr>
        <w:t xml:space="preserve"> </w:t>
      </w:r>
      <w:r w:rsidR="00BF5259">
        <w:rPr>
          <w:rStyle w:val="HangingAnActChar"/>
        </w:rPr>
        <w:t>to establish the crime of strangulation chokehold and supplementing Title 2C of the New Jersey Statutes.</w:t>
      </w:r>
    </w:p>
    <w:p w:rsidR="000B1054" w:rsidRPr="00D71D68" w:rsidRDefault="000B1054" w:rsidP="000B1054"/>
    <w:p w:rsidR="00686AEB" w:rsidRPr="00AA7880" w:rsidRDefault="00686AEB" w:rsidP="00686AEB">
      <w:r>
        <w:tab/>
      </w:r>
      <w:r w:rsidR="007709DD">
        <w:rPr>
          <w:rStyle w:val="BillHeading2"/>
        </w:rPr>
        <w:t>Be It Enacted</w:t>
      </w:r>
      <w:r>
        <w:rPr>
          <w:rStyle w:val="BillHeading2"/>
        </w:rPr>
        <w:t xml:space="preserve"> </w:t>
      </w:r>
      <w:r w:rsidR="007709DD">
        <w:rPr>
          <w:rStyle w:val="BillLanguage"/>
        </w:rPr>
        <w:t>by the Senate and General Assembly of the State of New Jersey:</w:t>
      </w:r>
    </w:p>
    <w:p w:rsidR="00686AEB" w:rsidRDefault="00686AEB" w:rsidP="00686AEB"/>
    <w:p w:rsidR="00BF5259" w:rsidRDefault="00BF5259" w:rsidP="00BF5259">
      <w:r>
        <w:tab/>
        <w:t>1.</w:t>
      </w:r>
      <w:r>
        <w:tab/>
        <w:t>A</w:t>
      </w:r>
      <w:r w:rsidRPr="00A722B9">
        <w:t>ny municipal, county, or State law enforcement officer</w:t>
      </w:r>
      <w:r>
        <w:t>,</w:t>
      </w:r>
      <w:r w:rsidRPr="009F2168">
        <w:t xml:space="preserve"> </w:t>
      </w:r>
      <w:r w:rsidRPr="00A722B9">
        <w:t>Department of Corrections employee, county correctional police officer, juvenile correctional police officer, State juvenile facility employee, juvenile detention staff member, probation officer, any sheriff, undersheriff or sheriff's officer or any municipal, county, or State law enforcement officer while in the performance of</w:t>
      </w:r>
      <w:r>
        <w:t xml:space="preserve"> </w:t>
      </w:r>
      <w:r w:rsidRPr="00A722B9">
        <w:t xml:space="preserve"> the person's </w:t>
      </w:r>
      <w:r>
        <w:t>duties</w:t>
      </w:r>
      <w:r w:rsidRPr="009F2168">
        <w:t xml:space="preserve"> while in uniform or exhibiting evidence of the person's authori</w:t>
      </w:r>
      <w:r>
        <w:t>ty or because of the status as</w:t>
      </w:r>
      <w:r w:rsidRPr="009F2168">
        <w:t xml:space="preserve"> </w:t>
      </w:r>
      <w:r w:rsidRPr="00A722B9">
        <w:t>any municipal, county, or State law enforcement officer</w:t>
      </w:r>
      <w:r>
        <w:t>,</w:t>
      </w:r>
      <w:r w:rsidRPr="00A722B9">
        <w:t xml:space="preserve"> Department of Corrections employee, county correctional police officer, juvenile correctional police officer, State juvenile facility employee, juvenile detention staff member, probation officer, any sheriff, undersheriff or sheriff's officer </w:t>
      </w:r>
      <w:r>
        <w:t xml:space="preserve">is guilty of </w:t>
      </w:r>
      <w:r w:rsidR="00567FE9">
        <w:t>strangulation</w:t>
      </w:r>
      <w:r>
        <w:t xml:space="preserve"> chokehold </w:t>
      </w:r>
      <w:r w:rsidRPr="009F2168">
        <w:t xml:space="preserve">when, </w:t>
      </w:r>
      <w:r w:rsidRPr="009D3EF2">
        <w:t>with intent to impede the normal breathing or circulation of the blood of another person</w:t>
      </w:r>
      <w:r>
        <w:t xml:space="preserve"> he </w:t>
      </w:r>
      <w:r w:rsidR="00567FE9">
        <w:t xml:space="preserve">blocks the nose or mouth, or </w:t>
      </w:r>
      <w:r>
        <w:t>uses any procedure known as a chokehold</w:t>
      </w:r>
      <w:r w:rsidR="00567FE9">
        <w:t xml:space="preserve">, </w:t>
      </w:r>
      <w:r>
        <w:t xml:space="preserve">which results in serious bodily injury or death.  </w:t>
      </w:r>
    </w:p>
    <w:p w:rsidR="00BF5259" w:rsidRDefault="00BF5259" w:rsidP="00BF5259">
      <w:r>
        <w:tab/>
      </w:r>
      <w:r w:rsidR="00567FE9">
        <w:t xml:space="preserve">Strangulation </w:t>
      </w:r>
      <w:r>
        <w:t xml:space="preserve">chokehold </w:t>
      </w:r>
      <w:r w:rsidRPr="009F2168">
        <w:t xml:space="preserve">is a </w:t>
      </w:r>
      <w:r>
        <w:t>crime of the first degree</w:t>
      </w:r>
      <w:r w:rsidRPr="009F2168">
        <w:t>.</w:t>
      </w:r>
    </w:p>
    <w:p w:rsidR="00BF5259" w:rsidRPr="009F2168" w:rsidRDefault="00BF5259" w:rsidP="00BF5259">
      <w:r>
        <w:tab/>
        <w:t>As used in this section, “chokehold” includes, but is not limited to, any pressure of the throat or windpipe which may prevent or hinder breathing or reduce intake of air.</w:t>
      </w:r>
    </w:p>
    <w:p w:rsidR="00BF5259" w:rsidRDefault="00BF5259" w:rsidP="00BF5259"/>
    <w:p w:rsidR="00BF5259" w:rsidRPr="00AA7880" w:rsidRDefault="00BF5259" w:rsidP="00BF5259">
      <w:r>
        <w:tab/>
        <w:t>2.</w:t>
      </w:r>
      <w:r>
        <w:tab/>
        <w:t>This act shall take effect immediately.</w:t>
      </w:r>
    </w:p>
    <w:p w:rsidR="00BF5259" w:rsidRDefault="00BF5259" w:rsidP="00BF5259"/>
    <w:p w:rsidR="00992C67" w:rsidRPr="00CE7BD8" w:rsidRDefault="00992C67" w:rsidP="00BF5259"/>
    <w:p w:rsidR="00BF5259" w:rsidRPr="00AA7880" w:rsidRDefault="00BF5259" w:rsidP="00BF5259">
      <w:pPr>
        <w:jc w:val="center"/>
      </w:pPr>
      <w:r w:rsidRPr="00D71D68">
        <w:t>STATEMENT</w:t>
      </w:r>
    </w:p>
    <w:p w:rsidR="00BF5259" w:rsidRDefault="00BF5259" w:rsidP="00BF5259"/>
    <w:p w:rsidR="00BF5259" w:rsidRDefault="00BF5259" w:rsidP="00BF5259">
      <w:r>
        <w:tab/>
        <w:t>On June 5, 2020</w:t>
      </w:r>
      <w:r w:rsidR="009E5F56">
        <w:t>,</w:t>
      </w:r>
      <w:r>
        <w:t xml:space="preserve"> the New Jersey Office of the Attorney General issued notice that it will ban </w:t>
      </w:r>
      <w:r w:rsidRPr="009D3EF2">
        <w:t>police departments from using chokeholds, carotid artery neck restraints</w:t>
      </w:r>
      <w:r w:rsidR="009E5F56">
        <w:t>,</w:t>
      </w:r>
      <w:r w:rsidRPr="009D3EF2">
        <w:t xml:space="preserve"> or similar tactics</w:t>
      </w:r>
      <w:r w:rsidR="009E5F56">
        <w:t>,</w:t>
      </w:r>
      <w:r>
        <w:t xml:space="preserve"> except where deadly force is necessary</w:t>
      </w:r>
      <w:r w:rsidRPr="009D3EF2">
        <w:t>.</w:t>
      </w:r>
      <w:r>
        <w:t xml:space="preserve">  The revision clarifies and tightens longstanding policy on the use of this kind of force by law enforcement.  </w:t>
      </w:r>
    </w:p>
    <w:p w:rsidR="00BF5259" w:rsidRDefault="00BF5259" w:rsidP="00BF5259">
      <w:r>
        <w:tab/>
        <w:t xml:space="preserve">This bill establishes the crime of </w:t>
      </w:r>
      <w:r w:rsidR="00567FE9">
        <w:t>strangulation</w:t>
      </w:r>
      <w:r>
        <w:t xml:space="preserve"> chokehold, applicable to various law enforcement personnel.  </w:t>
      </w:r>
      <w:r w:rsidR="009835B1">
        <w:t>Under the bill, e</w:t>
      </w:r>
      <w:r w:rsidR="004F6C19">
        <w:t xml:space="preserve">numerated law enforcement personnel commit strangulation chokehold </w:t>
      </w:r>
      <w:r w:rsidR="004F6C19" w:rsidRPr="009F2168">
        <w:t xml:space="preserve">when, </w:t>
      </w:r>
      <w:r w:rsidR="004F6C19" w:rsidRPr="009D3EF2">
        <w:t>with intent to impede the normal breathing or circulation of the blood of another person</w:t>
      </w:r>
      <w:r w:rsidR="004F6C19">
        <w:t xml:space="preserve"> he blocks the nose or mouth, or uses any procedure known as a chokehold, which results in serious bodily injury or death.  </w:t>
      </w:r>
      <w:r w:rsidR="00567FE9">
        <w:t>Strangulation chokehold</w:t>
      </w:r>
      <w:r>
        <w:t xml:space="preserve"> is classified as a crime of the first degree, ordinarily punishable by up to </w:t>
      </w:r>
      <w:r w:rsidRPr="00B77737">
        <w:t xml:space="preserve">20 years </w:t>
      </w:r>
      <w:r>
        <w:t>imprisonment, a fine u</w:t>
      </w:r>
      <w:r w:rsidRPr="00B77737">
        <w:t>p to $200,000</w:t>
      </w:r>
      <w:r>
        <w:t>, or both.</w:t>
      </w:r>
    </w:p>
    <w:p w:rsidR="00BF5259" w:rsidRDefault="00BF5259" w:rsidP="00BF5259">
      <w:r>
        <w:tab/>
        <w:t>Under the bill, “chokehold” includes but is not limited to, any pressure of the throat or windpipe which may prevent or hinder breathing or reduce intake of air.</w:t>
      </w:r>
    </w:p>
    <w:sectPr w:rsidR="00BF5259" w:rsidSect="000E03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AC1" w:rsidRDefault="002F7AC1">
      <w:r>
        <w:separator/>
      </w:r>
    </w:p>
  </w:endnote>
  <w:endnote w:type="continuationSeparator" w:id="0">
    <w:p w:rsidR="002F7AC1" w:rsidRDefault="002F7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D71" w:rsidRDefault="00A82F02" w:rsidP="00A82F02">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AC1" w:rsidRDefault="002F7AC1">
      <w:r>
        <w:separator/>
      </w:r>
    </w:p>
  </w:footnote>
  <w:footnote w:type="continuationSeparator" w:id="0">
    <w:p w:rsidR="002F7AC1" w:rsidRDefault="002F7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6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039F" w:rsidRDefault="000E039F" w:rsidP="000E039F">
    <w:pPr>
      <w:pStyle w:val="bpuHeadSpon"/>
    </w:pPr>
    <w:r w:rsidRPr="000E039F">
      <w:rPr>
        <w:rStyle w:val="bpuHeadSponChar"/>
      </w:rPr>
      <w:t>A4284</w:t>
    </w:r>
    <w:r>
      <w:t xml:space="preserve"> WIMBERLY</w:t>
    </w:r>
    <w:r w:rsidR="005F6EDF">
      <w:t>, REYNOLDS-JACKSON</w:t>
    </w:r>
  </w:p>
  <w:p w:rsidR="000E039F" w:rsidRDefault="000E039F" w:rsidP="000E039F">
    <w:pPr>
      <w:pStyle w:val="bpuHeadSpon"/>
    </w:pPr>
    <w:r>
      <w:fldChar w:fldCharType="begin"/>
    </w:r>
    <w:r>
      <w:instrText xml:space="preserve"> PAGE  \* MERGEFORMAT </w:instrText>
    </w:r>
    <w:r>
      <w:fldChar w:fldCharType="separate"/>
    </w:r>
    <w:r w:rsidR="00F46EC7">
      <w:rPr>
        <w:noProof/>
      </w:rPr>
      <w:t>3</w:t>
    </w:r>
    <w:r>
      <w:fldChar w:fldCharType="end"/>
    </w:r>
  </w:p>
  <w:p w:rsidR="000E039F" w:rsidRDefault="000E039F" w:rsidP="000E03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039F" w:rsidRDefault="000E039F" w:rsidP="000E039F">
    <w:pPr>
      <w:pStyle w:val="bpuHeadSpon"/>
    </w:pPr>
    <w:r w:rsidRPr="000E039F">
      <w:rPr>
        <w:rStyle w:val="bpuHeadSponChar"/>
      </w:rPr>
      <w:t>A4284</w:t>
    </w:r>
    <w:r>
      <w:t xml:space="preserve"> WIMBERLY</w:t>
    </w:r>
    <w:r w:rsidR="005F6EDF">
      <w:t>, REYNOLDS-JACKSON</w:t>
    </w:r>
  </w:p>
  <w:p w:rsidR="000E039F" w:rsidRDefault="000E039F" w:rsidP="000E039F">
    <w:pPr>
      <w:pStyle w:val="bpuHeadSpon"/>
    </w:pPr>
    <w:r>
      <w:fldChar w:fldCharType="begin"/>
    </w:r>
    <w:r>
      <w:instrText xml:space="preserve"> PAGE  \* MERGEFORMAT </w:instrText>
    </w:r>
    <w:r>
      <w:fldChar w:fldCharType="separate"/>
    </w:r>
    <w:r w:rsidR="00F46EC7">
      <w:rPr>
        <w:noProof/>
      </w:rPr>
      <w:t>2</w:t>
    </w:r>
    <w:r>
      <w:fldChar w:fldCharType="end"/>
    </w:r>
  </w:p>
  <w:p w:rsidR="000E039F" w:rsidRDefault="000E039F" w:rsidP="000E03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A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39F"/>
    <w:rsid w:val="000E4006"/>
    <w:rsid w:val="000F3DA2"/>
    <w:rsid w:val="000F5FDE"/>
    <w:rsid w:val="000F7466"/>
    <w:rsid w:val="00122C0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D71"/>
    <w:rsid w:val="00251CA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A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ADD"/>
    <w:rsid w:val="004A6940"/>
    <w:rsid w:val="004A77A4"/>
    <w:rsid w:val="004C742C"/>
    <w:rsid w:val="004E1F3E"/>
    <w:rsid w:val="004F21BD"/>
    <w:rsid w:val="004F303C"/>
    <w:rsid w:val="004F4F1D"/>
    <w:rsid w:val="004F6C19"/>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FE9"/>
    <w:rsid w:val="0057170E"/>
    <w:rsid w:val="00572184"/>
    <w:rsid w:val="00577A15"/>
    <w:rsid w:val="00580533"/>
    <w:rsid w:val="0059131D"/>
    <w:rsid w:val="005B3F92"/>
    <w:rsid w:val="005B479C"/>
    <w:rsid w:val="005B561E"/>
    <w:rsid w:val="005C07E4"/>
    <w:rsid w:val="005C2124"/>
    <w:rsid w:val="005C336F"/>
    <w:rsid w:val="005C7F3C"/>
    <w:rsid w:val="005E017C"/>
    <w:rsid w:val="005E50C6"/>
    <w:rsid w:val="005E7058"/>
    <w:rsid w:val="005F2A97"/>
    <w:rsid w:val="005F399B"/>
    <w:rsid w:val="005F6EDF"/>
    <w:rsid w:val="0060114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7DD"/>
    <w:rsid w:val="00697ECF"/>
    <w:rsid w:val="006A7E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9DD"/>
    <w:rsid w:val="00775D9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50E"/>
    <w:rsid w:val="00813627"/>
    <w:rsid w:val="00832816"/>
    <w:rsid w:val="008332F5"/>
    <w:rsid w:val="00837109"/>
    <w:rsid w:val="00840365"/>
    <w:rsid w:val="008406A3"/>
    <w:rsid w:val="00841D2C"/>
    <w:rsid w:val="00845F3C"/>
    <w:rsid w:val="008461B8"/>
    <w:rsid w:val="008462F1"/>
    <w:rsid w:val="00847EF1"/>
    <w:rsid w:val="008538FA"/>
    <w:rsid w:val="008573B0"/>
    <w:rsid w:val="00866563"/>
    <w:rsid w:val="00866A39"/>
    <w:rsid w:val="00867AC2"/>
    <w:rsid w:val="0087056E"/>
    <w:rsid w:val="00875402"/>
    <w:rsid w:val="0088333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B1"/>
    <w:rsid w:val="009835D4"/>
    <w:rsid w:val="009865D4"/>
    <w:rsid w:val="00992C67"/>
    <w:rsid w:val="00997152"/>
    <w:rsid w:val="009972CD"/>
    <w:rsid w:val="009A0E9C"/>
    <w:rsid w:val="009A45DA"/>
    <w:rsid w:val="009A7C34"/>
    <w:rsid w:val="009B06D2"/>
    <w:rsid w:val="009B34EC"/>
    <w:rsid w:val="009B5D67"/>
    <w:rsid w:val="009B6176"/>
    <w:rsid w:val="009C0D22"/>
    <w:rsid w:val="009C2DD9"/>
    <w:rsid w:val="009C3E09"/>
    <w:rsid w:val="009C5630"/>
    <w:rsid w:val="009D0E5D"/>
    <w:rsid w:val="009D0F63"/>
    <w:rsid w:val="009D7934"/>
    <w:rsid w:val="009D7CCF"/>
    <w:rsid w:val="009E5961"/>
    <w:rsid w:val="009E5F56"/>
    <w:rsid w:val="009F4FAC"/>
    <w:rsid w:val="00A017C0"/>
    <w:rsid w:val="00A06D29"/>
    <w:rsid w:val="00A1087D"/>
    <w:rsid w:val="00A11228"/>
    <w:rsid w:val="00A222C2"/>
    <w:rsid w:val="00A305D6"/>
    <w:rsid w:val="00A342C4"/>
    <w:rsid w:val="00A50F6B"/>
    <w:rsid w:val="00A52237"/>
    <w:rsid w:val="00A551D6"/>
    <w:rsid w:val="00A6251B"/>
    <w:rsid w:val="00A6754E"/>
    <w:rsid w:val="00A70F58"/>
    <w:rsid w:val="00A72987"/>
    <w:rsid w:val="00A7346B"/>
    <w:rsid w:val="00A82F0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05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3AE"/>
    <w:rsid w:val="00BF2C67"/>
    <w:rsid w:val="00BF5259"/>
    <w:rsid w:val="00C04F4D"/>
    <w:rsid w:val="00C12E48"/>
    <w:rsid w:val="00C13D14"/>
    <w:rsid w:val="00C15F53"/>
    <w:rsid w:val="00C23F09"/>
    <w:rsid w:val="00C25356"/>
    <w:rsid w:val="00C328D0"/>
    <w:rsid w:val="00C46BC1"/>
    <w:rsid w:val="00C5093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E52"/>
    <w:rsid w:val="00CA4725"/>
    <w:rsid w:val="00CB6246"/>
    <w:rsid w:val="00CC0A17"/>
    <w:rsid w:val="00CC2A20"/>
    <w:rsid w:val="00CC77A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1B"/>
    <w:rsid w:val="00D500E9"/>
    <w:rsid w:val="00D507BC"/>
    <w:rsid w:val="00D6090A"/>
    <w:rsid w:val="00D62FA3"/>
    <w:rsid w:val="00D63B6F"/>
    <w:rsid w:val="00D64A90"/>
    <w:rsid w:val="00D9410B"/>
    <w:rsid w:val="00D9695B"/>
    <w:rsid w:val="00DA2417"/>
    <w:rsid w:val="00DA5585"/>
    <w:rsid w:val="00DB02AC"/>
    <w:rsid w:val="00DB6AA2"/>
    <w:rsid w:val="00DC4F07"/>
    <w:rsid w:val="00DE10D1"/>
    <w:rsid w:val="00DE2514"/>
    <w:rsid w:val="00DE6851"/>
    <w:rsid w:val="00DF03EE"/>
    <w:rsid w:val="00DF33E6"/>
    <w:rsid w:val="00E01B71"/>
    <w:rsid w:val="00E05CC9"/>
    <w:rsid w:val="00E15573"/>
    <w:rsid w:val="00E25A5B"/>
    <w:rsid w:val="00E373C7"/>
    <w:rsid w:val="00E4267B"/>
    <w:rsid w:val="00E42F13"/>
    <w:rsid w:val="00E452DF"/>
    <w:rsid w:val="00E47D9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EC7"/>
    <w:rsid w:val="00F54B9C"/>
    <w:rsid w:val="00F56E96"/>
    <w:rsid w:val="00F573DD"/>
    <w:rsid w:val="00F61E59"/>
    <w:rsid w:val="00F63D99"/>
    <w:rsid w:val="00F6426B"/>
    <w:rsid w:val="00F709B3"/>
    <w:rsid w:val="00F71A5E"/>
    <w:rsid w:val="00F8771E"/>
    <w:rsid w:val="00F917C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F447E5"/>
  <w15:docId w15:val="{C34B0A04-45F0-4F13-A413-852BC99A4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4A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ADD"/>
    <w:rPr>
      <w:rFonts w:ascii="Segoe UI" w:hAnsi="Segoe UI" w:cs="Segoe UI"/>
      <w:spacing w:val="4"/>
      <w:sz w:val="18"/>
      <w:szCs w:val="18"/>
    </w:rPr>
  </w:style>
  <w:style w:type="character" w:styleId="LineNumber">
    <w:name w:val="line number"/>
    <w:basedOn w:val="DefaultParagraphFont"/>
    <w:semiHidden/>
    <w:unhideWhenUsed/>
    <w:rsid w:val="000E0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463</Words>
  <Characters>2614</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A4284</vt:lpstr>
    </vt:vector>
  </TitlesOfParts>
  <Manager>R229</Manager>
  <Company>NJ Office of Legislative Services</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A4284</dc:title>
  <dc:subject>crimes and penalties</dc:subject>
  <dc:creator>Assemblyman  WIMBERLY</dc:creator>
  <cp:keywords>A4284|3|JU |127|54|103|F|0|</cp:keywords>
  <dc:description>INTRODUCED JUNE 18, 2020</dc:description>
  <cp:lastModifiedBy>Todaro, Vivian</cp:lastModifiedBy>
  <cp:revision>2</cp:revision>
  <cp:lastPrinted>2021-05-18T18:30:00Z</cp:lastPrinted>
  <dcterms:created xsi:type="dcterms:W3CDTF">2021-05-18T18:30:00Z</dcterms:created>
  <dcterms:modified xsi:type="dcterms:W3CDTF">2021-05-18T18:30:00Z</dcterms:modified>
  <cp:category>_x000d_
_x000d_
s.1: C.2C:12-1.4_x000d_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