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3559" w:rsidRDefault="00163559" w:rsidP="00163559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4292 </w:t>
      </w:r>
    </w:p>
    <w:p w:rsidR="00163559" w:rsidRPr="009D38FF" w:rsidRDefault="00163559" w:rsidP="00163559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54410733" r:id="rId7"/>
        </w:object>
      </w:r>
    </w:p>
    <w:p w:rsidR="00163559" w:rsidRDefault="00163559" w:rsidP="00163559">
      <w:pPr>
        <w:pStyle w:val="bpuState"/>
      </w:pPr>
      <w:r>
        <w:t>STATE OF NEW JERSEY</w:t>
      </w:r>
    </w:p>
    <w:p w:rsidR="00163559" w:rsidRDefault="00163559" w:rsidP="00163559">
      <w:pPr>
        <w:pStyle w:val="bpuLegislature"/>
      </w:pPr>
      <w:r>
        <w:t>219th LEGISLATURE</w:t>
      </w:r>
    </w:p>
    <w:p w:rsidR="00163559" w:rsidRDefault="00163559" w:rsidP="00163559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54410734" r:id="rId8"/>
        </w:object>
      </w:r>
      <w:r>
        <w:t xml:space="preserve">  </w:t>
      </w:r>
    </w:p>
    <w:p w:rsidR="00163559" w:rsidRDefault="00163559" w:rsidP="00163559">
      <w:pPr>
        <w:pStyle w:val="bpuIntro"/>
      </w:pPr>
      <w:r>
        <w:t>INTRODUCED JUNE 22, 2020</w:t>
      </w:r>
    </w:p>
    <w:p w:rsidR="00163559" w:rsidRDefault="00163559" w:rsidP="00163559">
      <w:pPr>
        <w:pStyle w:val="bpuIntro"/>
      </w:pPr>
    </w:p>
    <w:p w:rsidR="00163559" w:rsidRDefault="00163559" w:rsidP="00163559">
      <w:pPr>
        <w:pStyle w:val="bpuIntro"/>
        <w:sectPr w:rsidR="00163559" w:rsidSect="00163559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163559" w:rsidRDefault="00163559" w:rsidP="00163559">
      <w:pPr>
        <w:pStyle w:val="bpuIntro"/>
      </w:pPr>
    </w:p>
    <w:p w:rsidR="00163559" w:rsidRDefault="00163559" w:rsidP="00163559">
      <w:pPr>
        <w:pStyle w:val="bpuSponsor"/>
      </w:pPr>
      <w:r>
        <w:t>Sponsored by:</w:t>
      </w:r>
    </w:p>
    <w:p w:rsidR="00163559" w:rsidRDefault="00163559" w:rsidP="00163559">
      <w:pPr>
        <w:pStyle w:val="bpuSponsor"/>
      </w:pPr>
      <w:r>
        <w:t>Assemblywoman  SHAVONDA E. SUMTER</w:t>
      </w:r>
    </w:p>
    <w:p w:rsidR="00163559" w:rsidRDefault="00163559" w:rsidP="00163559">
      <w:pPr>
        <w:pStyle w:val="bpuSponsor"/>
      </w:pPr>
      <w:r>
        <w:t>District 35 (Bergen and Passaic)</w:t>
      </w:r>
    </w:p>
    <w:p w:rsidR="00163559" w:rsidRDefault="00163559" w:rsidP="00163559">
      <w:pPr>
        <w:pStyle w:val="bpuSponsor"/>
      </w:pPr>
    </w:p>
    <w:p w:rsidR="00163559" w:rsidRDefault="00163559" w:rsidP="00163559">
      <w:pPr>
        <w:pStyle w:val="bpuSponsor"/>
      </w:pPr>
    </w:p>
    <w:p w:rsidR="00163559" w:rsidRDefault="00163559" w:rsidP="00163559">
      <w:pPr>
        <w:pStyle w:val="bpuSponsor"/>
      </w:pPr>
    </w:p>
    <w:p w:rsidR="00163559" w:rsidRDefault="00163559" w:rsidP="00163559">
      <w:pPr>
        <w:pStyle w:val="bpuSponsor"/>
      </w:pPr>
    </w:p>
    <w:p w:rsidR="00163559" w:rsidRDefault="00163559" w:rsidP="00163559">
      <w:pPr>
        <w:pStyle w:val="bpuSponsor"/>
      </w:pPr>
      <w:r>
        <w:t>SYNOPSIS</w:t>
      </w:r>
    </w:p>
    <w:p w:rsidR="00163559" w:rsidRDefault="00163559" w:rsidP="00163559">
      <w:pPr>
        <w:pStyle w:val="bpuNormText"/>
      </w:pPr>
      <w:r>
        <w:tab/>
        <w:t xml:space="preserve">Establishes New Jersey Racial Equity Rapid Response Team. </w:t>
      </w:r>
    </w:p>
    <w:p w:rsidR="00163559" w:rsidRDefault="00163559" w:rsidP="00163559">
      <w:pPr>
        <w:pStyle w:val="bpuNormText"/>
      </w:pPr>
    </w:p>
    <w:p w:rsidR="00163559" w:rsidRDefault="00163559" w:rsidP="00163559">
      <w:pPr>
        <w:pStyle w:val="bpuSponsor"/>
      </w:pPr>
      <w:r>
        <w:t xml:space="preserve">CURRENT VERSION OF TEXT </w:t>
      </w:r>
    </w:p>
    <w:p w:rsidR="00163559" w:rsidRDefault="00163559" w:rsidP="00163559">
      <w:pPr>
        <w:pStyle w:val="bpuNormText"/>
      </w:pPr>
      <w:r>
        <w:tab/>
        <w:t>As introduced.</w:t>
      </w:r>
    </w:p>
    <w:p w:rsidR="00163559" w:rsidRDefault="00163559" w:rsidP="00163559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163559" w:rsidRDefault="00163559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163559" w:rsidSect="00163559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2E6F5C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8B7D36">
        <w:rPr>
          <w:rStyle w:val="HangingAnActChar"/>
        </w:rPr>
        <w:t xml:space="preserve">concerning </w:t>
      </w:r>
      <w:r w:rsidR="008B7D36" w:rsidRPr="008B7D36">
        <w:rPr>
          <w:rStyle w:val="HangingAnActChar"/>
        </w:rPr>
        <w:t>racial and ethnic minorities</w:t>
      </w:r>
      <w:r w:rsidR="00B96E19" w:rsidRPr="00B96E19">
        <w:rPr>
          <w:rStyle w:val="HangingAnActChar"/>
        </w:rPr>
        <w:t xml:space="preserve"> and the coronavirus disease 2019.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2E6F5C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2E6F5C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C15313" w:rsidRDefault="00B96E19" w:rsidP="00686AEB">
      <w:r>
        <w:tab/>
        <w:t>1.</w:t>
      </w:r>
      <w:r w:rsidR="007D3184">
        <w:tab/>
      </w:r>
      <w:r w:rsidR="00C15313">
        <w:t>a.  As used in this section:</w:t>
      </w:r>
      <w:r w:rsidR="000664D2">
        <w:t xml:space="preserve"> </w:t>
      </w:r>
    </w:p>
    <w:p w:rsidR="00C15313" w:rsidRDefault="00C15313" w:rsidP="00686AEB">
      <w:r>
        <w:tab/>
      </w:r>
      <w:r w:rsidRPr="00C15313">
        <w:t>"Health care professional" means a person licensed to practice a health care profession pursuant to Title 45 of the Revised Statutes.</w:t>
      </w:r>
      <w:r>
        <w:t xml:space="preserve">  </w:t>
      </w:r>
    </w:p>
    <w:p w:rsidR="000664D2" w:rsidRDefault="000664D2" w:rsidP="00686AEB">
      <w:r>
        <w:tab/>
      </w:r>
      <w:r w:rsidR="007D3184">
        <w:t>b.</w:t>
      </w:r>
      <w:r w:rsidR="007D3184">
        <w:tab/>
      </w:r>
      <w:r>
        <w:t xml:space="preserve">The Department of Health shall establish the </w:t>
      </w:r>
      <w:r w:rsidRPr="000E69C2">
        <w:t>New Jersey Racial Equity Rapid Response Team</w:t>
      </w:r>
      <w:r>
        <w:t xml:space="preserve">.  The purpose of the </w:t>
      </w:r>
      <w:r w:rsidR="00E079A6" w:rsidRPr="000E69C2">
        <w:t>New Jersey Racial Equity Rapid Response Team</w:t>
      </w:r>
      <w:r>
        <w:t xml:space="preserve"> shall be to:</w:t>
      </w:r>
    </w:p>
    <w:p w:rsidR="000664D2" w:rsidRDefault="007D3184" w:rsidP="00686AEB">
      <w:r>
        <w:tab/>
        <w:t>(1)</w:t>
      </w:r>
      <w:r>
        <w:tab/>
      </w:r>
      <w:r w:rsidR="00E079A6">
        <w:t>document</w:t>
      </w:r>
      <w:r w:rsidR="00CF6D50">
        <w:t xml:space="preserve"> the impact of s</w:t>
      </w:r>
      <w:r w:rsidR="00CF6D50" w:rsidRPr="00CF6D50">
        <w:t>evere acute respiratory syndrome coronavirus 2</w:t>
      </w:r>
      <w:r w:rsidR="00CF6D50">
        <w:t xml:space="preserve"> and the</w:t>
      </w:r>
      <w:r w:rsidR="000664D2">
        <w:t xml:space="preserve"> coronavirus disease 2019</w:t>
      </w:r>
      <w:r w:rsidR="00C32E4F">
        <w:t xml:space="preserve"> pandemic</w:t>
      </w:r>
      <w:r w:rsidR="008B7D36">
        <w:t xml:space="preserve"> on </w:t>
      </w:r>
      <w:r w:rsidR="008B7D36" w:rsidRPr="008B7D36">
        <w:t>racial and ethnic minorities</w:t>
      </w:r>
      <w:r w:rsidR="000664D2">
        <w:t>;</w:t>
      </w:r>
    </w:p>
    <w:p w:rsidR="00B96E19" w:rsidRDefault="007D3184" w:rsidP="00686AEB">
      <w:r>
        <w:tab/>
        <w:t>(2)</w:t>
      </w:r>
      <w:r>
        <w:tab/>
      </w:r>
      <w:r w:rsidR="000664D2">
        <w:t>develop strategies based on data to slow the spread of</w:t>
      </w:r>
      <w:r w:rsidR="00CA0021">
        <w:t xml:space="preserve"> s</w:t>
      </w:r>
      <w:r w:rsidR="00CA0021" w:rsidRPr="00CF6D50">
        <w:t>evere acute respiratory syndrome coronavirus 2</w:t>
      </w:r>
      <w:r w:rsidR="00CA0021">
        <w:t xml:space="preserve"> and</w:t>
      </w:r>
      <w:r w:rsidR="000664D2">
        <w:t xml:space="preserve"> the coronavirus d</w:t>
      </w:r>
      <w:r w:rsidR="008B7D36">
        <w:t xml:space="preserve">isease 2019 in </w:t>
      </w:r>
      <w:r w:rsidR="008B7D36" w:rsidRPr="008B7D36">
        <w:t>racial and ethnic minorities</w:t>
      </w:r>
      <w:r w:rsidR="000664D2">
        <w:t>;</w:t>
      </w:r>
    </w:p>
    <w:p w:rsidR="000664D2" w:rsidRDefault="007D3184" w:rsidP="00686AEB">
      <w:r>
        <w:tab/>
        <w:t>(3)</w:t>
      </w:r>
      <w:r>
        <w:tab/>
      </w:r>
      <w:r w:rsidR="000664D2">
        <w:t>develop strategies to impr</w:t>
      </w:r>
      <w:r w:rsidR="008B7D36">
        <w:t xml:space="preserve">ove the overall health of </w:t>
      </w:r>
      <w:r w:rsidR="008B7D36" w:rsidRPr="008B7D36">
        <w:t>racial and ethnic minorities</w:t>
      </w:r>
      <w:r w:rsidR="000664D2">
        <w:t>; and</w:t>
      </w:r>
    </w:p>
    <w:p w:rsidR="000664D2" w:rsidRDefault="007D3184" w:rsidP="00686AEB">
      <w:r>
        <w:tab/>
        <w:t>(4)</w:t>
      </w:r>
      <w:r>
        <w:tab/>
      </w:r>
      <w:r w:rsidR="000664D2">
        <w:t>identify</w:t>
      </w:r>
      <w:r w:rsidR="008B7D36">
        <w:t xml:space="preserve"> three areas in the State with the most per capita deaths due to the coronavirus disease 2019 that consist of a municipality or a group of</w:t>
      </w:r>
      <w:r w:rsidR="00DD6B95">
        <w:t xml:space="preserve"> </w:t>
      </w:r>
      <w:r w:rsidR="008B7D36">
        <w:t>municipalities</w:t>
      </w:r>
      <w:r w:rsidR="00DD6B95">
        <w:t xml:space="preserve"> that are situated within close proximity to one another</w:t>
      </w:r>
      <w:r w:rsidR="003E1006">
        <w:t>.</w:t>
      </w:r>
      <w:r w:rsidR="000664D2">
        <w:t xml:space="preserve"> </w:t>
      </w:r>
    </w:p>
    <w:p w:rsidR="000664D2" w:rsidRDefault="00B96C96" w:rsidP="00686AEB">
      <w:r>
        <w:tab/>
        <w:t>c.</w:t>
      </w:r>
      <w:r>
        <w:tab/>
      </w:r>
      <w:r w:rsidR="00C15313">
        <w:t>(1)</w:t>
      </w:r>
      <w:r>
        <w:t xml:space="preserve"> </w:t>
      </w:r>
      <w:r w:rsidR="00C15313">
        <w:t xml:space="preserve"> The Department of He</w:t>
      </w:r>
      <w:r w:rsidR="00E079A6">
        <w:t xml:space="preserve">alth shall establish three advisory units </w:t>
      </w:r>
      <w:r w:rsidR="00C15313">
        <w:t>to be assign</w:t>
      </w:r>
      <w:r w:rsidR="008B7D36">
        <w:t>ed to each of the areas</w:t>
      </w:r>
      <w:r w:rsidR="00C15313">
        <w:t xml:space="preserve"> identified in paragraph (4) of subsection b. of this section.</w:t>
      </w:r>
    </w:p>
    <w:p w:rsidR="00C15313" w:rsidRDefault="00B96C96" w:rsidP="00686AEB">
      <w:r>
        <w:tab/>
        <w:t>d.</w:t>
      </w:r>
      <w:r>
        <w:tab/>
      </w:r>
      <w:r w:rsidR="00E079A6">
        <w:t>Each advisory unit established pursuant to subsection c. of this</w:t>
      </w:r>
      <w:r w:rsidR="00DD6B95">
        <w:t xml:space="preserve"> section shall consist of eight</w:t>
      </w:r>
      <w:r w:rsidR="00C15313">
        <w:t xml:space="preserve"> members as follows: </w:t>
      </w:r>
      <w:r w:rsidR="00E079A6">
        <w:t xml:space="preserve"> </w:t>
      </w:r>
      <w:r w:rsidR="008E43B9">
        <w:t>the mayor of a</w:t>
      </w:r>
      <w:r w:rsidR="00C15313">
        <w:t xml:space="preserve"> municipality</w:t>
      </w:r>
      <w:r w:rsidR="00CF6D50">
        <w:t xml:space="preserve"> </w:t>
      </w:r>
      <w:r w:rsidR="00E079A6">
        <w:t>to which the respective advisory unit</w:t>
      </w:r>
      <w:r w:rsidR="00C15313">
        <w:t xml:space="preserve"> </w:t>
      </w:r>
      <w:r w:rsidR="00DD6B95">
        <w:t xml:space="preserve">is assigned, or a designee, </w:t>
      </w:r>
      <w:r w:rsidR="00C15313">
        <w:t>three residents of the municipality</w:t>
      </w:r>
      <w:r w:rsidR="00CF6D50">
        <w:t xml:space="preserve"> or municipalities</w:t>
      </w:r>
      <w:r w:rsidR="00C15313">
        <w:t xml:space="preserve"> </w:t>
      </w:r>
      <w:r w:rsidR="00E079A6">
        <w:t>to which the respective advisory unit</w:t>
      </w:r>
      <w:r w:rsidR="00C15313">
        <w:t xml:space="preserve"> is assigned, two of which shall be health care professionals</w:t>
      </w:r>
      <w:r w:rsidR="00DD6B95">
        <w:t>, a municipal public health officer</w:t>
      </w:r>
      <w:r w:rsidR="00DD6B95" w:rsidRPr="00DD6B95">
        <w:t xml:space="preserve">, </w:t>
      </w:r>
      <w:r w:rsidR="00DD6B95">
        <w:t>a county emergency management</w:t>
      </w:r>
      <w:r w:rsidR="00DD6B95" w:rsidRPr="00DD6B95">
        <w:t xml:space="preserve"> or public health officer, </w:t>
      </w:r>
      <w:r w:rsidR="00DD6B95">
        <w:t xml:space="preserve">a </w:t>
      </w:r>
      <w:r w:rsidR="00DD6B95" w:rsidRPr="00DD6B95">
        <w:t xml:space="preserve">community advocate, </w:t>
      </w:r>
      <w:r w:rsidR="00DD6B95">
        <w:t>and an educator</w:t>
      </w:r>
      <w:r w:rsidR="00C15313">
        <w:t xml:space="preserve">.  </w:t>
      </w:r>
    </w:p>
    <w:p w:rsidR="00C15313" w:rsidRDefault="00B96C96" w:rsidP="000664D2">
      <w:r>
        <w:tab/>
        <w:t>e.</w:t>
      </w:r>
      <w:r>
        <w:tab/>
      </w:r>
      <w:r w:rsidR="00C15313">
        <w:t>The pu</w:t>
      </w:r>
      <w:r w:rsidR="00E079A6">
        <w:t>rpose of each advisory unit</w:t>
      </w:r>
      <w:r w:rsidR="00C15313">
        <w:t xml:space="preserve"> established pursuant to</w:t>
      </w:r>
      <w:r w:rsidR="00E079A6">
        <w:t xml:space="preserve"> subsection c. of</w:t>
      </w:r>
      <w:r w:rsidR="00C15313">
        <w:t xml:space="preserve"> this section shall be</w:t>
      </w:r>
      <w:r w:rsidR="00E079A6">
        <w:t xml:space="preserve"> to</w:t>
      </w:r>
      <w:r w:rsidR="00C15313">
        <w:t xml:space="preserve">: </w:t>
      </w:r>
    </w:p>
    <w:p w:rsidR="00B83997" w:rsidRDefault="00C15313" w:rsidP="000664D2">
      <w:r>
        <w:tab/>
        <w:t>(1)</w:t>
      </w:r>
      <w:r w:rsidR="00B96C96">
        <w:tab/>
      </w:r>
      <w:r w:rsidR="00B83997">
        <w:t>p</w:t>
      </w:r>
      <w:r>
        <w:t xml:space="preserve">romote </w:t>
      </w:r>
      <w:r w:rsidR="000664D2">
        <w:t>public awareness and education</w:t>
      </w:r>
      <w:r>
        <w:t xml:space="preserve"> regarding </w:t>
      </w:r>
      <w:r w:rsidR="00E079A6">
        <w:t xml:space="preserve">the </w:t>
      </w:r>
      <w:r>
        <w:t>coronavirus disease 2019</w:t>
      </w:r>
      <w:r w:rsidR="00C32E4F">
        <w:t xml:space="preserve"> pandemic</w:t>
      </w:r>
      <w:r w:rsidR="00B83997">
        <w:t>;</w:t>
      </w:r>
    </w:p>
    <w:p w:rsidR="00B83997" w:rsidRDefault="00095A05" w:rsidP="000664D2">
      <w:r>
        <w:tab/>
        <w:t>(2)</w:t>
      </w:r>
      <w:r>
        <w:tab/>
      </w:r>
      <w:r w:rsidR="00B83997">
        <w:t>promote coronavirus disease 2019 prevention, testing, treatment, and other</w:t>
      </w:r>
      <w:r w:rsidR="00C32E4F">
        <w:t xml:space="preserve"> support</w:t>
      </w:r>
      <w:r w:rsidR="00B83997">
        <w:t xml:space="preserve"> s</w:t>
      </w:r>
      <w:r w:rsidR="000664D2">
        <w:t>ervices</w:t>
      </w:r>
      <w:r w:rsidR="00C32E4F">
        <w:t>,</w:t>
      </w:r>
      <w:r w:rsidR="00B83997">
        <w:t xml:space="preserve"> as determined by the Department of Health; and</w:t>
      </w:r>
    </w:p>
    <w:p w:rsidR="002A40A4" w:rsidRDefault="00095A05" w:rsidP="002A40A4">
      <w:r>
        <w:tab/>
        <w:t>(3)</w:t>
      </w:r>
      <w:r>
        <w:tab/>
      </w:r>
      <w:r w:rsidR="00B83997">
        <w:t xml:space="preserve">develop strategies to </w:t>
      </w:r>
      <w:r w:rsidR="000664D2">
        <w:t>mitigate</w:t>
      </w:r>
      <w:r w:rsidR="00B83997">
        <w:t xml:space="preserve"> the</w:t>
      </w:r>
      <w:r w:rsidR="000664D2">
        <w:t xml:space="preserve"> harm</w:t>
      </w:r>
      <w:r w:rsidR="00B83997">
        <w:t xml:space="preserve"> caused by the coronavirus disease 2019</w:t>
      </w:r>
      <w:r w:rsidR="00C32E4F">
        <w:t xml:space="preserve"> pandemic in</w:t>
      </w:r>
      <w:r w:rsidR="008B7D36">
        <w:t xml:space="preserve"> the area</w:t>
      </w:r>
      <w:r w:rsidR="00B83997">
        <w:t xml:space="preserve"> </w:t>
      </w:r>
      <w:r w:rsidR="00E079A6">
        <w:t>to which the respective advisory unit is assigned</w:t>
      </w:r>
      <w:r w:rsidR="00B83997">
        <w:t xml:space="preserve"> and improve the economic circumstance and health conditions</w:t>
      </w:r>
      <w:r w:rsidR="00C32E4F">
        <w:t xml:space="preserve"> of </w:t>
      </w:r>
      <w:r w:rsidR="00B83997">
        <w:t>residents therein</w:t>
      </w:r>
      <w:r w:rsidR="000664D2">
        <w:t>.</w:t>
      </w:r>
      <w:r w:rsidR="002A40A4">
        <w:br w:type="page"/>
      </w:r>
    </w:p>
    <w:p w:rsidR="008B7D36" w:rsidRDefault="00B96E19" w:rsidP="00686AEB">
      <w:r>
        <w:lastRenderedPageBreak/>
        <w:tab/>
      </w:r>
      <w:r w:rsidR="002A40A4">
        <w:t>2.</w:t>
      </w:r>
      <w:r w:rsidR="002A40A4">
        <w:tab/>
      </w:r>
      <w:r w:rsidRPr="00B96E19">
        <w:t>This act shall take effect immed</w:t>
      </w:r>
      <w:r>
        <w:t xml:space="preserve">iately and shall expire upon </w:t>
      </w:r>
      <w:r w:rsidRPr="00B96E19">
        <w:t>the end of both the state of em</w:t>
      </w:r>
      <w:r>
        <w:t>ergency and the public health</w:t>
      </w:r>
      <w:r w:rsidRPr="00B96E19">
        <w:t xml:space="preserve"> emergency declared in response to </w:t>
      </w:r>
      <w:r>
        <w:t xml:space="preserve">the coronavirus disease 2019 </w:t>
      </w:r>
      <w:r w:rsidRPr="00B96E19">
        <w:t>pandemic.</w:t>
      </w:r>
    </w:p>
    <w:p w:rsidR="00D01602" w:rsidRDefault="00D01602" w:rsidP="00686AEB"/>
    <w:p w:rsidR="00D01602" w:rsidRPr="00CE7BD8" w:rsidRDefault="00D01602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0E69C2" w:rsidRDefault="000E69C2" w:rsidP="00686AEB">
      <w:r>
        <w:tab/>
        <w:t>This bill e</w:t>
      </w:r>
      <w:r w:rsidRPr="000E69C2">
        <w:t>stablishes</w:t>
      </w:r>
      <w:r w:rsidR="00A7406E">
        <w:t xml:space="preserve"> the</w:t>
      </w:r>
      <w:r w:rsidRPr="000E69C2">
        <w:t xml:space="preserve"> New Jersey Racial Equity Rapid Response Team.</w:t>
      </w:r>
    </w:p>
    <w:p w:rsidR="007124A6" w:rsidRDefault="00C15313" w:rsidP="00CA0021">
      <w:r>
        <w:tab/>
        <w:t>Under the bill,</w:t>
      </w:r>
      <w:r w:rsidR="007124A6">
        <w:t xml:space="preserve"> the Department of Health (DOH) is to establish the New Jersey Racial Equity Rapid Response Team.  The purpose of the New Jersey Racial Equity Rapid Response Team is to:  </w:t>
      </w:r>
      <w:r w:rsidR="00CA0021">
        <w:t>(1) document the impact of s</w:t>
      </w:r>
      <w:r w:rsidR="00CA0021" w:rsidRPr="00CF6D50">
        <w:t>evere acute respiratory syndrome coronavirus 2</w:t>
      </w:r>
      <w:r w:rsidR="00CA0021">
        <w:t xml:space="preserve"> and the coronavirus disease 2019 pandemic on </w:t>
      </w:r>
      <w:r w:rsidR="00CA0021" w:rsidRPr="008B7D36">
        <w:t>racial and ethnic minorities</w:t>
      </w:r>
      <w:r w:rsidR="00CA0021">
        <w:t>; (2) develop strategies based on data to slow the spread of s</w:t>
      </w:r>
      <w:r w:rsidR="00CA0021" w:rsidRPr="00CF6D50">
        <w:t>evere acute respiratory syndrome coronavirus 2</w:t>
      </w:r>
      <w:r w:rsidR="00CA0021">
        <w:t xml:space="preserve"> and the coronavirus disease 2019 in </w:t>
      </w:r>
      <w:r w:rsidR="00CA0021" w:rsidRPr="008B7D36">
        <w:t>racial and ethnic minorities</w:t>
      </w:r>
      <w:r w:rsidR="00CA0021">
        <w:t xml:space="preserve">; </w:t>
      </w:r>
      <w:r w:rsidR="007124A6">
        <w:t>(3) develop strategies to impr</w:t>
      </w:r>
      <w:r w:rsidR="008B7D36">
        <w:t xml:space="preserve">ove the overall health of </w:t>
      </w:r>
      <w:r w:rsidR="008B7D36" w:rsidRPr="008B7D36">
        <w:t>racial and ethnic minorities</w:t>
      </w:r>
      <w:r w:rsidR="007124A6">
        <w:t xml:space="preserve">; and (4) </w:t>
      </w:r>
      <w:r w:rsidR="008B7D36">
        <w:t>identify three areas in the State with the most per capita deaths due to the coronavirus disease 2019 that consist of a municipality or a group of municipalities</w:t>
      </w:r>
      <w:r w:rsidR="007124A6">
        <w:t xml:space="preserve">. </w:t>
      </w:r>
    </w:p>
    <w:p w:rsidR="007124A6" w:rsidRDefault="007124A6" w:rsidP="007124A6">
      <w:r>
        <w:tab/>
        <w:t>The bill provides that the DOH is to establish three advisory units to be assign</w:t>
      </w:r>
      <w:r w:rsidR="008B7D36">
        <w:t>ed to each of the areas</w:t>
      </w:r>
      <w:r>
        <w:t xml:space="preserve"> identified as having the most per capita deaths due to the coronavirus disease 2019.  </w:t>
      </w:r>
      <w:r w:rsidR="00DD6B95" w:rsidRPr="00DD6B95">
        <w:t xml:space="preserve">Each advisory </w:t>
      </w:r>
      <w:r w:rsidR="00DD6B95">
        <w:t>unit is to</w:t>
      </w:r>
      <w:r w:rsidR="00DD6B95" w:rsidRPr="00DD6B95">
        <w:t xml:space="preserve"> consist of eight members as follows:  the mayor of a municipality to which the respective advisory unit is assigned, or a designee, three residents of the municipality or municipalities to which the respective advisory unit is assigned, two of which shall be health care professionals, a municipal public health officer, a county emergency management or public health officer, a community advocate, and an educator.  </w:t>
      </w:r>
    </w:p>
    <w:p w:rsidR="00C32E4F" w:rsidRDefault="007124A6" w:rsidP="00686AEB">
      <w:r>
        <w:tab/>
        <w:t xml:space="preserve">Under the bill, the purpose of each advisory </w:t>
      </w:r>
      <w:r w:rsidR="002523FF">
        <w:t xml:space="preserve">unit is to: </w:t>
      </w:r>
      <w:r>
        <w:t>(1) promote public awareness and education regarding the cor</w:t>
      </w:r>
      <w:r w:rsidR="002523FF">
        <w:t xml:space="preserve">onavirus disease 2019 pandemic; </w:t>
      </w:r>
      <w:r>
        <w:t>(2) promote coronavirus disease 2019 prevention, testing, treatment, and other support services, as determ</w:t>
      </w:r>
      <w:r w:rsidR="002523FF">
        <w:t xml:space="preserve">ined by the DOH; and </w:t>
      </w:r>
      <w:r>
        <w:t>(3) develop strategies to mitigate the harm caused by the coronavirus disease 2</w:t>
      </w:r>
      <w:r w:rsidR="00A7406E">
        <w:t>019 pandemic in the area</w:t>
      </w:r>
      <w:r>
        <w:t xml:space="preserve"> to which the respective advisory unit is assigned and improve the economic circumstance and health conditions of residents therein.</w:t>
      </w:r>
    </w:p>
    <w:p w:rsidR="000E69C2" w:rsidRDefault="00CF6D50" w:rsidP="00686AEB">
      <w:r>
        <w:tab/>
        <w:t>It is the sponsor’s belief that t</w:t>
      </w:r>
      <w:r w:rsidRPr="00CF6D50">
        <w:t xml:space="preserve">he persistence of deep racial disparities and divisions across society is evidence of institutional racism––the routine, often invisible and unintentional, production of inequitable social opportunities and outcomes. </w:t>
      </w:r>
      <w:r>
        <w:t xml:space="preserve"> </w:t>
      </w:r>
      <w:r w:rsidRPr="00CF6D50">
        <w:t xml:space="preserve">When racial equity is not consciously addressed, racial inequality is often unconsciously replicated. </w:t>
      </w:r>
      <w:r>
        <w:t xml:space="preserve"> </w:t>
      </w:r>
      <w:r w:rsidRPr="00CF6D50">
        <w:t xml:space="preserve">A racial equity approach will advance the fight against </w:t>
      </w:r>
      <w:r>
        <w:t xml:space="preserve">the </w:t>
      </w:r>
      <w:r w:rsidRPr="00CF6D50">
        <w:t>coronavirus</w:t>
      </w:r>
      <w:r>
        <w:t xml:space="preserve"> disease 2019</w:t>
      </w:r>
      <w:r w:rsidR="009553D7">
        <w:t xml:space="preserve"> and any conditions or diseases resulting from the coronavirus disease 2019</w:t>
      </w:r>
      <w:r w:rsidRPr="00CF6D50">
        <w:t xml:space="preserve">. </w:t>
      </w:r>
      <w:r>
        <w:t xml:space="preserve"> </w:t>
      </w:r>
      <w:r w:rsidR="00A7406E">
        <w:t xml:space="preserve">Ending the </w:t>
      </w:r>
      <w:r w:rsidR="00A7406E">
        <w:lastRenderedPageBreak/>
        <w:t>threat requires</w:t>
      </w:r>
      <w:r w:rsidR="009553D7">
        <w:t xml:space="preserve"> target</w:t>
      </w:r>
      <w:r w:rsidR="00A7406E">
        <w:t xml:space="preserve">ing </w:t>
      </w:r>
      <w:r w:rsidR="009553D7">
        <w:t xml:space="preserve">strategies </w:t>
      </w:r>
      <w:r w:rsidRPr="00CF6D50">
        <w:t xml:space="preserve">and resources towards those who are most impacted by this pandemic, those least able to shelter in place, and those facing the worst health inequities. </w:t>
      </w:r>
      <w:r>
        <w:t xml:space="preserve"> </w:t>
      </w:r>
      <w:r w:rsidRPr="00CF6D50">
        <w:t>Instead of blaming and stigmatizing those who are most</w:t>
      </w:r>
      <w:r>
        <w:t xml:space="preserve"> at risk of contracting </w:t>
      </w:r>
      <w:r w:rsidRPr="00CF6D50">
        <w:t>coronavirus</w:t>
      </w:r>
      <w:r>
        <w:t xml:space="preserve"> disease 2019</w:t>
      </w:r>
      <w:r w:rsidR="00A7406E">
        <w:t>, the sponsor believes that their needs</w:t>
      </w:r>
      <w:r w:rsidRPr="00CF6D50">
        <w:t xml:space="preserve"> must</w:t>
      </w:r>
      <w:r w:rsidR="00A7406E">
        <w:t xml:space="preserve"> be</w:t>
      </w:r>
      <w:r w:rsidRPr="00CF6D50">
        <w:t xml:space="preserve"> center</w:t>
      </w:r>
      <w:r w:rsidR="00A7406E">
        <w:t xml:space="preserve">ed, and </w:t>
      </w:r>
      <w:r w:rsidRPr="00CF6D50">
        <w:t>the disease</w:t>
      </w:r>
      <w:r w:rsidR="00A7406E">
        <w:t xml:space="preserve"> should be attacked</w:t>
      </w:r>
      <w:r w:rsidRPr="00CF6D50">
        <w:t xml:space="preserve"> with the urgency the moment demands. </w:t>
      </w:r>
      <w:r>
        <w:t xml:space="preserve"> </w:t>
      </w:r>
      <w:r w:rsidRPr="00CF6D50">
        <w:t xml:space="preserve">Structural racism has always been a pre-existing condition. </w:t>
      </w:r>
      <w:r>
        <w:t xml:space="preserve"> </w:t>
      </w:r>
      <w:r w:rsidR="00A7406E" w:rsidRPr="00CF6D50">
        <w:t xml:space="preserve">All of </w:t>
      </w:r>
      <w:r w:rsidR="00A7406E">
        <w:t>society benefits from e</w:t>
      </w:r>
      <w:r w:rsidRPr="00CF6D50">
        <w:t>ndi</w:t>
      </w:r>
      <w:r w:rsidR="00A7406E">
        <w:t>ng the threat of the virus by</w:t>
      </w:r>
      <w:r w:rsidRPr="00CF6D50">
        <w:t xml:space="preserve"> attacking structural racism. </w:t>
      </w:r>
      <w:r>
        <w:t xml:space="preserve"> </w:t>
      </w:r>
    </w:p>
    <w:sectPr w:rsidR="000E69C2" w:rsidSect="00163559">
      <w:headerReference w:type="default" r:id="rId12"/>
      <w:foot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5D7C" w:rsidRDefault="003C5D7C">
      <w:r>
        <w:separator/>
      </w:r>
    </w:p>
  </w:endnote>
  <w:endnote w:type="continuationSeparator" w:id="0">
    <w:p w:rsidR="003C5D7C" w:rsidRDefault="003C5D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5D7C" w:rsidRDefault="003C5D7C">
      <w:r>
        <w:separator/>
      </w:r>
    </w:p>
  </w:footnote>
  <w:footnote w:type="continuationSeparator" w:id="0">
    <w:p w:rsidR="003C5D7C" w:rsidRDefault="003C5D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C68E2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163559" w:rsidRDefault="00163559" w:rsidP="00163559">
    <w:pPr>
      <w:pStyle w:val="bpuHeadSpon"/>
    </w:pPr>
    <w:r w:rsidRPr="00163559">
      <w:rPr>
        <w:rStyle w:val="bpuHeadSponChar"/>
      </w:rPr>
      <w:t>A4292</w:t>
    </w:r>
    <w:r>
      <w:t xml:space="preserve"> SUMTER</w:t>
    </w:r>
  </w:p>
  <w:p w:rsidR="00163559" w:rsidRDefault="00163559" w:rsidP="0016355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6C68E2">
      <w:rPr>
        <w:noProof/>
      </w:rPr>
      <w:t>4</w:t>
    </w:r>
    <w:r>
      <w:fldChar w:fldCharType="end"/>
    </w:r>
  </w:p>
  <w:p w:rsidR="00163559" w:rsidRDefault="00163559" w:rsidP="00163559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163559" w:rsidRDefault="00163559" w:rsidP="00163559">
    <w:pPr>
      <w:pStyle w:val="bpuHeadSpon"/>
    </w:pPr>
    <w:r w:rsidRPr="00163559">
      <w:rPr>
        <w:rStyle w:val="bpuHeadSponChar"/>
      </w:rPr>
      <w:t>A4292</w:t>
    </w:r>
    <w:r>
      <w:t xml:space="preserve"> SUMTER</w:t>
    </w:r>
  </w:p>
  <w:p w:rsidR="00163559" w:rsidRDefault="00163559" w:rsidP="0016355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6C68E2">
      <w:rPr>
        <w:noProof/>
      </w:rPr>
      <w:t>2</w:t>
    </w:r>
    <w:r>
      <w:fldChar w:fldCharType="end"/>
    </w:r>
  </w:p>
  <w:p w:rsidR="00163559" w:rsidRDefault="00163559" w:rsidP="00163559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5D7C"/>
    <w:rsid w:val="000051BD"/>
    <w:rsid w:val="000160A5"/>
    <w:rsid w:val="0002335B"/>
    <w:rsid w:val="000266CE"/>
    <w:rsid w:val="0003549A"/>
    <w:rsid w:val="000367AE"/>
    <w:rsid w:val="00043B22"/>
    <w:rsid w:val="00054975"/>
    <w:rsid w:val="00057D20"/>
    <w:rsid w:val="0006197C"/>
    <w:rsid w:val="0006281F"/>
    <w:rsid w:val="000664D2"/>
    <w:rsid w:val="0008141C"/>
    <w:rsid w:val="00094A55"/>
    <w:rsid w:val="00095A0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E69C2"/>
    <w:rsid w:val="000F3DA2"/>
    <w:rsid w:val="000F5FDE"/>
    <w:rsid w:val="000F7466"/>
    <w:rsid w:val="0013000E"/>
    <w:rsid w:val="00133F81"/>
    <w:rsid w:val="00135943"/>
    <w:rsid w:val="00163559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23FF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0A4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E6F5C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5D7C"/>
    <w:rsid w:val="003C7FB2"/>
    <w:rsid w:val="003D24DE"/>
    <w:rsid w:val="003E1006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36FB4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68E2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24A6"/>
    <w:rsid w:val="00716BB9"/>
    <w:rsid w:val="007256D1"/>
    <w:rsid w:val="007279FD"/>
    <w:rsid w:val="007502CB"/>
    <w:rsid w:val="00752D79"/>
    <w:rsid w:val="00752E20"/>
    <w:rsid w:val="00756EDE"/>
    <w:rsid w:val="007605F2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318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B7D36"/>
    <w:rsid w:val="008C79B3"/>
    <w:rsid w:val="008D77BD"/>
    <w:rsid w:val="008E43B9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553D7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7406E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83997"/>
    <w:rsid w:val="00B90E33"/>
    <w:rsid w:val="00B9676B"/>
    <w:rsid w:val="00B96C96"/>
    <w:rsid w:val="00B96E19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BF7609"/>
    <w:rsid w:val="00C04F4D"/>
    <w:rsid w:val="00C12E48"/>
    <w:rsid w:val="00C13D14"/>
    <w:rsid w:val="00C15313"/>
    <w:rsid w:val="00C15F53"/>
    <w:rsid w:val="00C23F09"/>
    <w:rsid w:val="00C25356"/>
    <w:rsid w:val="00C328D0"/>
    <w:rsid w:val="00C32E4F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87F29"/>
    <w:rsid w:val="00C91E19"/>
    <w:rsid w:val="00C92402"/>
    <w:rsid w:val="00C92867"/>
    <w:rsid w:val="00C93B93"/>
    <w:rsid w:val="00CA0021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6D50"/>
    <w:rsid w:val="00CF72AD"/>
    <w:rsid w:val="00D01602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D6B95"/>
    <w:rsid w:val="00DE10D1"/>
    <w:rsid w:val="00DE2514"/>
    <w:rsid w:val="00DE6851"/>
    <w:rsid w:val="00DF03EE"/>
    <w:rsid w:val="00E01B71"/>
    <w:rsid w:val="00E05CC9"/>
    <w:rsid w:val="00E079A6"/>
    <w:rsid w:val="00E10F9E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61DC9381-A9D6-4800-8158-2031DFFFD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1635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281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8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4</Pages>
  <Words>927</Words>
  <Characters>4994</Characters>
  <Application>Microsoft Office Word</Application>
  <DocSecurity>0</DocSecurity>
  <Lines>126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A4292</vt:lpstr>
    </vt:vector>
  </TitlesOfParts>
  <Manager>R225</Manager>
  <Company>NJ Office of Legislative Services</Company>
  <LinksUpToDate>false</LinksUpToDate>
  <CharactersWithSpaces>5942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A4292</dc:title>
  <dc:subject>Health</dc:subject>
  <dc:creator>Assemblywoman  SUMTER</dc:creator>
  <cp:keywords>A4292|4|HS |263|219|219|F|0|</cp:keywords>
  <dc:description>INTRODUCED JUNE 22, 2020</dc:description>
  <cp:lastModifiedBy>Siracusa, Nicole</cp:lastModifiedBy>
  <cp:revision>2</cp:revision>
  <cp:lastPrinted>2005-10-12T19:02:00Z</cp:lastPrinted>
  <dcterms:created xsi:type="dcterms:W3CDTF">2020-06-23T13:45:00Z</dcterms:created>
  <dcterms:modified xsi:type="dcterms:W3CDTF">2020-06-23T13:45:00Z</dcterms:modified>
  <cp:category>T &amp; E_x000d_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