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D59" w:rsidRDefault="00687D59" w:rsidP="00687D59">
      <w:pPr>
        <w:pStyle w:val="bpuBill"/>
      </w:pPr>
      <w:bookmarkStart w:id="0" w:name="bpuFrontPg"/>
      <w:bookmarkStart w:id="1" w:name="_GoBack"/>
      <w:bookmarkEnd w:id="0"/>
      <w:bookmarkEnd w:id="1"/>
      <w:r>
        <w:t xml:space="preserve">ASSEMBLY, No. 4300 </w:t>
      </w:r>
    </w:p>
    <w:p w:rsidR="00687D59" w:rsidRPr="009D38FF" w:rsidRDefault="00687D59" w:rsidP="00687D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407134" r:id="rId7"/>
        </w:object>
      </w:r>
    </w:p>
    <w:p w:rsidR="00687D59" w:rsidRDefault="00687D59" w:rsidP="00687D59">
      <w:pPr>
        <w:pStyle w:val="bpuState"/>
      </w:pPr>
      <w:r>
        <w:t>STATE OF NEW JERSEY</w:t>
      </w:r>
    </w:p>
    <w:p w:rsidR="00687D59" w:rsidRDefault="00687D59" w:rsidP="00687D59">
      <w:pPr>
        <w:pStyle w:val="bpuLegislature"/>
      </w:pPr>
      <w:r>
        <w:t>219th LEGISLATURE</w:t>
      </w:r>
    </w:p>
    <w:p w:rsidR="00687D59" w:rsidRDefault="00687D59" w:rsidP="00687D59">
      <w:pPr>
        <w:pStyle w:val="bpuWpGraphic"/>
      </w:pPr>
      <w:r>
        <w:object w:dxaOrig="8985" w:dyaOrig="255">
          <v:shape id="_x0000_i1026" type="#_x0000_t75" style="width:6in;height:12pt" o:ole="">
            <v:imagedata r:id="rId6" o:title=""/>
          </v:shape>
          <o:OLEObject Type="Embed" ProgID="WPWin6.1" ShapeID="_x0000_i1026" DrawAspect="Content" ObjectID="_1654407135" r:id="rId8"/>
        </w:object>
      </w:r>
      <w:r>
        <w:t xml:space="preserve">  </w:t>
      </w:r>
    </w:p>
    <w:p w:rsidR="00687D59" w:rsidRDefault="00687D59" w:rsidP="00687D59">
      <w:pPr>
        <w:pStyle w:val="bpuIntro"/>
      </w:pPr>
      <w:r>
        <w:t>INTRODUCED JUNE 22, 2020</w:t>
      </w:r>
    </w:p>
    <w:p w:rsidR="00687D59" w:rsidRDefault="00687D59" w:rsidP="00687D59">
      <w:pPr>
        <w:pStyle w:val="bpuIntro"/>
      </w:pPr>
    </w:p>
    <w:p w:rsidR="00687D59" w:rsidRDefault="00687D59" w:rsidP="00687D59">
      <w:pPr>
        <w:pStyle w:val="bpuIntro"/>
        <w:sectPr w:rsidR="00687D59" w:rsidSect="00687D59">
          <w:headerReference w:type="even" r:id="rId9"/>
          <w:headerReference w:type="default" r:id="rId10"/>
          <w:pgSz w:w="12240" w:h="20160" w:code="5"/>
          <w:pgMar w:top="2160" w:right="1440" w:bottom="1440" w:left="1440" w:header="72" w:footer="720" w:gutter="0"/>
          <w:pgNumType w:start="1"/>
          <w:cols w:space="720"/>
          <w:docGrid w:linePitch="360"/>
        </w:sectPr>
      </w:pPr>
    </w:p>
    <w:p w:rsidR="00687D59" w:rsidRDefault="00687D59" w:rsidP="00687D59">
      <w:pPr>
        <w:pStyle w:val="bpuIntro"/>
      </w:pPr>
    </w:p>
    <w:p w:rsidR="00687D59" w:rsidRDefault="00687D59" w:rsidP="00687D59">
      <w:pPr>
        <w:pStyle w:val="bpuSponsor"/>
      </w:pPr>
      <w:r>
        <w:t>Sponsored by:</w:t>
      </w:r>
    </w:p>
    <w:p w:rsidR="00687D59" w:rsidRDefault="00687D59" w:rsidP="00687D59">
      <w:pPr>
        <w:pStyle w:val="bpuSponsor"/>
      </w:pPr>
      <w:r>
        <w:t>Assemblywoman  ELIANA PINTOR MARIN</w:t>
      </w:r>
    </w:p>
    <w:p w:rsidR="00687D59" w:rsidRDefault="00687D59" w:rsidP="00687D59">
      <w:pPr>
        <w:pStyle w:val="bpuSponsor"/>
      </w:pPr>
      <w:r>
        <w:t>District 29 (Essex)</w:t>
      </w:r>
    </w:p>
    <w:p w:rsidR="00687D59" w:rsidRDefault="00687D59" w:rsidP="00687D59">
      <w:pPr>
        <w:pStyle w:val="bpuSponsor"/>
      </w:pPr>
    </w:p>
    <w:p w:rsidR="00687D59" w:rsidRDefault="00687D59" w:rsidP="00687D59">
      <w:pPr>
        <w:pStyle w:val="bpuSponsor"/>
      </w:pPr>
    </w:p>
    <w:p w:rsidR="00687D59" w:rsidRDefault="00687D59" w:rsidP="00687D59">
      <w:pPr>
        <w:pStyle w:val="bpuSponsor"/>
      </w:pPr>
    </w:p>
    <w:p w:rsidR="00687D59" w:rsidRDefault="00687D59" w:rsidP="00687D59">
      <w:pPr>
        <w:pStyle w:val="bpuSponsor"/>
      </w:pPr>
    </w:p>
    <w:p w:rsidR="00687D59" w:rsidRDefault="00687D59" w:rsidP="00687D59">
      <w:pPr>
        <w:pStyle w:val="bpuSponsor"/>
      </w:pPr>
      <w:r>
        <w:t>SYNOPSIS</w:t>
      </w:r>
    </w:p>
    <w:p w:rsidR="00687D59" w:rsidRDefault="00687D59" w:rsidP="00687D59">
      <w:pPr>
        <w:pStyle w:val="bpuNormText"/>
      </w:pPr>
      <w:r>
        <w:tab/>
        <w:t xml:space="preserve">Allows municipal governing board or body to establish guidelines for the outdoor sale and consumption of alcoholic beverages in response to COVID-19 pandemic. </w:t>
      </w:r>
    </w:p>
    <w:p w:rsidR="00687D59" w:rsidRDefault="00687D59" w:rsidP="00687D59">
      <w:pPr>
        <w:pStyle w:val="bpuNormText"/>
      </w:pPr>
    </w:p>
    <w:p w:rsidR="00687D59" w:rsidRDefault="00687D59" w:rsidP="00687D59">
      <w:pPr>
        <w:pStyle w:val="bpuSponsor"/>
      </w:pPr>
      <w:r>
        <w:t xml:space="preserve">CURRENT VERSION OF TEXT </w:t>
      </w:r>
    </w:p>
    <w:p w:rsidR="00687D59" w:rsidRDefault="00687D59" w:rsidP="00687D59">
      <w:pPr>
        <w:pStyle w:val="bpuNormText"/>
      </w:pPr>
      <w:r>
        <w:tab/>
        <w:t>As introduced.</w:t>
      </w:r>
    </w:p>
    <w:p w:rsidR="00687D59" w:rsidRDefault="00687D59" w:rsidP="00687D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7D59" w:rsidRDefault="00687D59" w:rsidP="008916EC">
      <w:pPr>
        <w:pStyle w:val="FronterPage"/>
        <w:tabs>
          <w:tab w:val="clear" w:pos="720"/>
          <w:tab w:val="clear" w:pos="1440"/>
          <w:tab w:val="clear" w:pos="2160"/>
          <w:tab w:val="clear" w:pos="2880"/>
          <w:tab w:val="clear" w:pos="3600"/>
          <w:tab w:val="clear" w:pos="4320"/>
          <w:tab w:val="clear" w:pos="5040"/>
        </w:tabs>
        <w:sectPr w:rsidR="00687D59" w:rsidSect="00687D59">
          <w:type w:val="continuous"/>
          <w:pgSz w:w="12240" w:h="20160" w:code="5"/>
          <w:pgMar w:top="1440" w:right="2275" w:bottom="1440" w:left="2275" w:header="72" w:footer="720" w:gutter="0"/>
          <w:pgNumType w:start="1"/>
          <w:cols w:space="720"/>
          <w:docGrid w:linePitch="360"/>
        </w:sectPr>
      </w:pPr>
    </w:p>
    <w:p w:rsidR="00686AEB" w:rsidRDefault="00D40473" w:rsidP="003E47BA">
      <w:pPr>
        <w:pStyle w:val="HangingAnAct"/>
        <w:rPr>
          <w:rStyle w:val="HangingAnActChar"/>
        </w:rPr>
      </w:pPr>
      <w:r>
        <w:rPr>
          <w:rStyle w:val="BillHead"/>
        </w:rPr>
        <w:lastRenderedPageBreak/>
        <w:t>An Act</w:t>
      </w:r>
      <w:r w:rsidR="00686AEB" w:rsidRPr="006B7FA7">
        <w:rPr>
          <w:rStyle w:val="HangingAnActChar"/>
        </w:rPr>
        <w:t xml:space="preserve"> </w:t>
      </w:r>
      <w:r w:rsidR="00D51C08">
        <w:rPr>
          <w:rStyle w:val="HangingAnActChar"/>
        </w:rPr>
        <w:t>concerning</w:t>
      </w:r>
      <w:r w:rsidR="00096543">
        <w:rPr>
          <w:rStyle w:val="HangingAnActChar"/>
        </w:rPr>
        <w:t xml:space="preserve"> the</w:t>
      </w:r>
      <w:r w:rsidR="00D51C08">
        <w:rPr>
          <w:rStyle w:val="HangingAnActChar"/>
        </w:rPr>
        <w:t xml:space="preserve"> outdoor sale of alcoholic beverages.  </w:t>
      </w:r>
    </w:p>
    <w:p w:rsidR="000B1054" w:rsidRPr="00D71D68" w:rsidRDefault="000B1054" w:rsidP="000B1054"/>
    <w:p w:rsidR="00686AEB" w:rsidRPr="00AA7880" w:rsidRDefault="00686AEB" w:rsidP="00686AEB">
      <w:r>
        <w:tab/>
      </w:r>
      <w:r w:rsidR="00D40473">
        <w:rPr>
          <w:rStyle w:val="BillHeading2"/>
        </w:rPr>
        <w:t>Be It Enacted</w:t>
      </w:r>
      <w:r>
        <w:rPr>
          <w:rStyle w:val="BillHeading2"/>
        </w:rPr>
        <w:t xml:space="preserve"> </w:t>
      </w:r>
      <w:r w:rsidR="00D40473">
        <w:rPr>
          <w:rStyle w:val="BillLanguage"/>
        </w:rPr>
        <w:t>by the Senate and General Assembly of the State of New Jersey:</w:t>
      </w:r>
    </w:p>
    <w:p w:rsidR="00686AEB" w:rsidRDefault="00686AEB" w:rsidP="00686AEB"/>
    <w:p w:rsidR="00D51C08" w:rsidRDefault="00017BBB" w:rsidP="00D51C08">
      <w:r>
        <w:tab/>
        <w:t>1.</w:t>
      </w:r>
      <w:r w:rsidR="002C5E8A">
        <w:tab/>
      </w:r>
      <w:r w:rsidR="00D51C08">
        <w:t>a.  As used in this section:</w:t>
      </w:r>
    </w:p>
    <w:p w:rsidR="00D51C08" w:rsidRDefault="00D51C08" w:rsidP="00D51C08">
      <w:r>
        <w:tab/>
        <w:t xml:space="preserve">“Craft manufacturer license” means </w:t>
      </w:r>
      <w:r w:rsidRPr="00421AFD">
        <w:t xml:space="preserve">a plenary winery license, farm winery license, out-of-State winery license, limited brewery license, restricted brewery license, </w:t>
      </w:r>
      <w:proofErr w:type="spellStart"/>
      <w:r w:rsidRPr="00421AFD">
        <w:t>cidery</w:t>
      </w:r>
      <w:proofErr w:type="spellEnd"/>
      <w:r w:rsidRPr="00421AFD">
        <w:t xml:space="preserve"> and </w:t>
      </w:r>
      <w:proofErr w:type="spellStart"/>
      <w:r w:rsidRPr="00421AFD">
        <w:t>meadery</w:t>
      </w:r>
      <w:proofErr w:type="spellEnd"/>
      <w:r w:rsidRPr="00421AFD">
        <w:t xml:space="preserve"> license, and craft distillery license issued pursuant to R.S.33:1-10</w:t>
      </w:r>
      <w:r>
        <w:t>.</w:t>
      </w:r>
      <w:r w:rsidRPr="00535CE2">
        <w:rPr>
          <w:color w:val="000000"/>
        </w:rPr>
        <w:t xml:space="preserve"> </w:t>
      </w:r>
    </w:p>
    <w:p w:rsidR="00D51C08" w:rsidRDefault="00D51C08" w:rsidP="00D51C08">
      <w:r>
        <w:tab/>
        <w:t>“R</w:t>
      </w:r>
      <w:r w:rsidRPr="009337A4">
        <w:t>etail consumption license or permit” means a ple</w:t>
      </w:r>
      <w:r>
        <w:t>nary retail consumption license</w:t>
      </w:r>
      <w:r w:rsidRPr="005E6830">
        <w:t xml:space="preserve">, plenary retail consumption license used in connection with a hotel or motel, or seasonal retail consumption license </w:t>
      </w:r>
      <w:r w:rsidRPr="009337A4">
        <w:t>issued pursuant to R.S.33:1-12</w:t>
      </w:r>
      <w:r>
        <w:t>,</w:t>
      </w:r>
      <w:r w:rsidRPr="009337A4">
        <w:t xml:space="preserve"> or </w:t>
      </w:r>
      <w:r w:rsidRPr="005E6830">
        <w:t>concessionaire</w:t>
      </w:r>
      <w:r w:rsidRPr="009337A4">
        <w:t xml:space="preserve"> permit issued pursuant to Title 33 of the Revised Statutes that authorizes the sale of all alcoholic beverages for consumption on the licensed premises.    </w:t>
      </w:r>
    </w:p>
    <w:p w:rsidR="00D51C08" w:rsidRDefault="00D51C08" w:rsidP="00D51C08">
      <w:r>
        <w:tab/>
        <w:t>b.</w:t>
      </w:r>
      <w:r w:rsidR="002C5E8A">
        <w:tab/>
      </w:r>
      <w:r>
        <w:t xml:space="preserve">The holder of a retail consumption license or permit or craft manufacturer license shall be entitled to serve alcoholic beverages for consumption outdoors pursuant to a municipal ordinance promulgated in accordance with subsection c. of this section.  </w:t>
      </w:r>
    </w:p>
    <w:p w:rsidR="00D51C08" w:rsidRDefault="00D51C08" w:rsidP="00D51C08">
      <w:r>
        <w:tab/>
        <w:t>c.</w:t>
      </w:r>
      <w:r w:rsidR="002C5E8A">
        <w:tab/>
      </w:r>
      <w:r>
        <w:t>The governing board or body of a municipality as defined by subsection g. of R.S.</w:t>
      </w:r>
      <w:r w:rsidRPr="00796E7C">
        <w:t xml:space="preserve">33:1-1 </w:t>
      </w:r>
      <w:r>
        <w:t xml:space="preserve">may, by ordinance, extend the licensed premises used in connection with a retail consumption license or permit or craft manufacturer license to allow for the sale and consumption of alcoholic beverages in outdoor places in a manner that adheres to current social distancing practices.  The ordinance shall establish outdoor customer seating requirements which shall be followed by retail consumption license or permit holders in response to the </w:t>
      </w:r>
      <w:r w:rsidRPr="009337A4">
        <w:t>COVID-19 pandemic</w:t>
      </w:r>
      <w:r>
        <w:t>.</w:t>
      </w:r>
    </w:p>
    <w:p w:rsidR="00D51C08" w:rsidRDefault="00D51C08" w:rsidP="00D51C08"/>
    <w:p w:rsidR="00D51C08" w:rsidRDefault="00D51C08" w:rsidP="00D51C08">
      <w:r>
        <w:tab/>
        <w:t>2.</w:t>
      </w:r>
      <w:r w:rsidR="002C5E8A">
        <w:tab/>
      </w:r>
      <w:r>
        <w:t>This act shall expire on: (1</w:t>
      </w:r>
      <w:r w:rsidRPr="00084983">
        <w:t>) the date of expiration, termination, or rescission of any and all executive or administrative orders issued by the Governor or Commissioner of Health establishing coronavirus-related occupancy or customer seating restrictions applic</w:t>
      </w:r>
      <w:r>
        <w:t>able to licensed premises; or (2</w:t>
      </w:r>
      <w:r w:rsidRPr="00084983">
        <w:t>)</w:t>
      </w:r>
      <w:r w:rsidRPr="009337A4">
        <w:t xml:space="preserve"> the first day of the seventh month following the date on which the Governor declares that the state of emergency has</w:t>
      </w:r>
      <w:r>
        <w:t xml:space="preserve"> ended</w:t>
      </w:r>
      <w:r w:rsidRPr="00084983">
        <w:t>, whichever date occurs later</w:t>
      </w:r>
      <w:r>
        <w:t>.</w:t>
      </w:r>
    </w:p>
    <w:p w:rsidR="00D51C08" w:rsidRDefault="00D51C08" w:rsidP="00D51C08"/>
    <w:p w:rsidR="00686AEB" w:rsidRPr="00CE7BD8" w:rsidRDefault="00686AEB" w:rsidP="00686AEB"/>
    <w:p w:rsidR="00686AEB" w:rsidRPr="00AA7880" w:rsidRDefault="00686AEB" w:rsidP="00686AEB">
      <w:pPr>
        <w:jc w:val="center"/>
      </w:pPr>
      <w:r w:rsidRPr="00D71D68">
        <w:t>STATEMENT</w:t>
      </w:r>
    </w:p>
    <w:p w:rsidR="00686AEB" w:rsidRDefault="00686AEB" w:rsidP="00686AEB"/>
    <w:p w:rsidR="00AB4A8B" w:rsidRDefault="00AB4A8B" w:rsidP="00AB4A8B">
      <w:r>
        <w:tab/>
        <w:t>This bill allows a municipal governing body or local alcoholic beverage licensing board, by ordinance, to extend the licensed premises used in connection with certain alcoholic beverage retail consumption licensees and craft manufacturer’s licenses to allow for the sale and outdoor consumption of alcoholic beverages in outdoor places in a manner that adheres to curre</w:t>
      </w:r>
      <w:r w:rsidR="002C5E8A">
        <w:t>nt social distancing practices.</w:t>
      </w:r>
      <w:r>
        <w:t xml:space="preserve"> The bill requires the ordinance to establish outdoor customer seating requirements which are to be followed by retail consumption license or permit holders in response to the </w:t>
      </w:r>
      <w:r w:rsidRPr="009337A4">
        <w:t>COVID-19 pandemic</w:t>
      </w:r>
      <w:r>
        <w:t>.  This temporary provision has an effective date that expires</w:t>
      </w:r>
      <w:r w:rsidRPr="00CE01C2">
        <w:t xml:space="preserve"> </w:t>
      </w:r>
      <w:r>
        <w:t xml:space="preserve">on </w:t>
      </w:r>
      <w:r w:rsidRPr="00CE01C2">
        <w:t>the date</w:t>
      </w:r>
      <w:r>
        <w:t xml:space="preserve"> on which the </w:t>
      </w:r>
      <w:r w:rsidRPr="006E725E">
        <w:t>coronavirus-related</w:t>
      </w:r>
      <w:r>
        <w:t xml:space="preserve"> indoor</w:t>
      </w:r>
      <w:r w:rsidRPr="006E725E">
        <w:t xml:space="preserve"> occupancy or customer seating restrictions no longer apply to </w:t>
      </w:r>
      <w:r>
        <w:t xml:space="preserve">these </w:t>
      </w:r>
      <w:r w:rsidRPr="006E725E">
        <w:t xml:space="preserve">licensed premises, whichever date occurs later.  </w:t>
      </w:r>
    </w:p>
    <w:p w:rsidR="00AB4A8B" w:rsidRDefault="00AB4A8B" w:rsidP="00AB4A8B">
      <w:r>
        <w:tab/>
        <w:t>The bill defines “r</w:t>
      </w:r>
      <w:r w:rsidRPr="009337A4">
        <w:t xml:space="preserve">etail </w:t>
      </w:r>
      <w:r>
        <w:t>consumption license or permit”</w:t>
      </w:r>
      <w:r w:rsidRPr="009337A4">
        <w:t xml:space="preserve"> </w:t>
      </w:r>
      <w:r>
        <w:t xml:space="preserve">as </w:t>
      </w:r>
      <w:r w:rsidRPr="009337A4">
        <w:t>a ple</w:t>
      </w:r>
      <w:r>
        <w:t>nary retail consumption license</w:t>
      </w:r>
      <w:r w:rsidRPr="005E6830">
        <w:t>, plenary retail consumption license used in connection with a hotel or motel, or seasonal retail consumption license</w:t>
      </w:r>
      <w:r>
        <w:t>,</w:t>
      </w:r>
      <w:r w:rsidRPr="009337A4">
        <w:t xml:space="preserve"> or </w:t>
      </w:r>
      <w:r w:rsidRPr="005E6830">
        <w:t>concessionaire</w:t>
      </w:r>
      <w:r w:rsidRPr="009337A4">
        <w:t xml:space="preserve"> permit.</w:t>
      </w:r>
      <w:r w:rsidRPr="00AB4A8B">
        <w:t xml:space="preserve"> </w:t>
      </w:r>
      <w:r>
        <w:t xml:space="preserve">“Craft manufacturer license” is defined as </w:t>
      </w:r>
      <w:r w:rsidRPr="00421AFD">
        <w:t xml:space="preserve">a plenary winery license, farm winery license, out-of-State winery license, limited brewery license, restricted brewery license, </w:t>
      </w:r>
      <w:proofErr w:type="spellStart"/>
      <w:r w:rsidRPr="00421AFD">
        <w:t>cidery</w:t>
      </w:r>
      <w:proofErr w:type="spellEnd"/>
      <w:r w:rsidRPr="00421AFD">
        <w:t xml:space="preserve"> and </w:t>
      </w:r>
      <w:proofErr w:type="spellStart"/>
      <w:r w:rsidRPr="00421AFD">
        <w:t>meadery</w:t>
      </w:r>
      <w:proofErr w:type="spellEnd"/>
      <w:r w:rsidRPr="00421AFD">
        <w:t xml:space="preserve"> license, and craft distillery license issued pursuant to R.S.33:1-10</w:t>
      </w:r>
      <w:r>
        <w:t>.</w:t>
      </w:r>
      <w:r w:rsidRPr="00535CE2">
        <w:rPr>
          <w:color w:val="000000"/>
        </w:rPr>
        <w:t xml:space="preserve"> </w:t>
      </w:r>
    </w:p>
    <w:sectPr w:rsidR="00AB4A8B" w:rsidSect="00687D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850" w:rsidRDefault="00907850">
      <w:r>
        <w:separator/>
      </w:r>
    </w:p>
  </w:endnote>
  <w:endnote w:type="continuationSeparator" w:id="0">
    <w:p w:rsidR="00907850" w:rsidRDefault="00907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473" w:rsidRDefault="00D404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850" w:rsidRDefault="00907850">
      <w:r>
        <w:separator/>
      </w:r>
    </w:p>
  </w:footnote>
  <w:footnote w:type="continuationSeparator" w:id="0">
    <w:p w:rsidR="00907850" w:rsidRDefault="00907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7F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7D59" w:rsidRDefault="00687D59" w:rsidP="00687D59">
    <w:pPr>
      <w:pStyle w:val="bpuHeadSpon"/>
    </w:pPr>
    <w:r w:rsidRPr="00687D59">
      <w:rPr>
        <w:rStyle w:val="bpuHeadSponChar"/>
      </w:rPr>
      <w:t>A4300</w:t>
    </w:r>
    <w:r>
      <w:t xml:space="preserve"> PINTOR MARIN</w:t>
    </w:r>
  </w:p>
  <w:p w:rsidR="00687D59" w:rsidRDefault="00687D59" w:rsidP="00687D59">
    <w:pPr>
      <w:pStyle w:val="bpuHeadSpon"/>
    </w:pPr>
    <w:r>
      <w:fldChar w:fldCharType="begin"/>
    </w:r>
    <w:r>
      <w:instrText xml:space="preserve"> PAGE  \* MERGEFORMAT </w:instrText>
    </w:r>
    <w:r>
      <w:fldChar w:fldCharType="separate"/>
    </w:r>
    <w:r w:rsidR="009A7F11">
      <w:rPr>
        <w:noProof/>
      </w:rPr>
      <w:t>3</w:t>
    </w:r>
    <w:r>
      <w:fldChar w:fldCharType="end"/>
    </w:r>
  </w:p>
  <w:p w:rsidR="00687D59" w:rsidRDefault="00687D59" w:rsidP="00687D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7D59" w:rsidRDefault="00687D59" w:rsidP="00687D59">
    <w:pPr>
      <w:pStyle w:val="bpuHeadSpon"/>
    </w:pPr>
    <w:r w:rsidRPr="00687D59">
      <w:rPr>
        <w:rStyle w:val="bpuHeadSponChar"/>
      </w:rPr>
      <w:t>A4300</w:t>
    </w:r>
    <w:r>
      <w:t xml:space="preserve"> PINTOR MARIN</w:t>
    </w:r>
  </w:p>
  <w:p w:rsidR="00687D59" w:rsidRDefault="00687D59" w:rsidP="00687D59">
    <w:pPr>
      <w:pStyle w:val="bpuHeadSpon"/>
    </w:pPr>
    <w:r>
      <w:fldChar w:fldCharType="begin"/>
    </w:r>
    <w:r>
      <w:instrText xml:space="preserve"> PAGE  \* MERGEFORMAT </w:instrText>
    </w:r>
    <w:r>
      <w:fldChar w:fldCharType="separate"/>
    </w:r>
    <w:r w:rsidR="009A7F11">
      <w:rPr>
        <w:noProof/>
      </w:rPr>
      <w:t>2</w:t>
    </w:r>
    <w:r>
      <w:fldChar w:fldCharType="end"/>
    </w:r>
  </w:p>
  <w:p w:rsidR="00687D59" w:rsidRDefault="00687D59" w:rsidP="00687D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850"/>
    <w:rsid w:val="000051BD"/>
    <w:rsid w:val="000160A5"/>
    <w:rsid w:val="00017BBB"/>
    <w:rsid w:val="0002335B"/>
    <w:rsid w:val="0003549A"/>
    <w:rsid w:val="000367AE"/>
    <w:rsid w:val="00043B22"/>
    <w:rsid w:val="00054975"/>
    <w:rsid w:val="00057D20"/>
    <w:rsid w:val="0006197C"/>
    <w:rsid w:val="0006281F"/>
    <w:rsid w:val="0008141C"/>
    <w:rsid w:val="00094A55"/>
    <w:rsid w:val="00096543"/>
    <w:rsid w:val="000A44A7"/>
    <w:rsid w:val="000B1054"/>
    <w:rsid w:val="000B3411"/>
    <w:rsid w:val="000C054C"/>
    <w:rsid w:val="000C12C2"/>
    <w:rsid w:val="000D11AF"/>
    <w:rsid w:val="000D6255"/>
    <w:rsid w:val="000D6262"/>
    <w:rsid w:val="000D7B4A"/>
    <w:rsid w:val="000E4006"/>
    <w:rsid w:val="000F3DA2"/>
    <w:rsid w:val="000F5FDE"/>
    <w:rsid w:val="000F7466"/>
    <w:rsid w:val="001174B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0B74"/>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E8A"/>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97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C89"/>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807"/>
    <w:rsid w:val="00665CBC"/>
    <w:rsid w:val="00667A5C"/>
    <w:rsid w:val="00677316"/>
    <w:rsid w:val="00686AEB"/>
    <w:rsid w:val="00687D5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850"/>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F11"/>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A8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12F"/>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473"/>
    <w:rsid w:val="00D500E9"/>
    <w:rsid w:val="00D507BC"/>
    <w:rsid w:val="00D51C0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894"/>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D5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D45F8E-8F15-467F-BEB4-7C47606AA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A8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87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3219</Characters>
  <Application>Microsoft Office Word</Application>
  <DocSecurity>0</DocSecurity>
  <Lines>89</Lines>
  <Paragraphs>22</Paragraphs>
  <ScaleCrop>false</ScaleCrop>
  <HeadingPairs>
    <vt:vector size="2" baseType="variant">
      <vt:variant>
        <vt:lpstr>Title</vt:lpstr>
      </vt:variant>
      <vt:variant>
        <vt:i4>1</vt:i4>
      </vt:variant>
    </vt:vector>
  </HeadingPairs>
  <TitlesOfParts>
    <vt:vector size="1" baseType="lpstr">
      <vt:lpstr>A4300</vt:lpstr>
    </vt:vector>
  </TitlesOfParts>
  <Manager>R224</Manager>
  <Company>NJ Office of Legislative Services</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A4300</dc:title>
  <dc:subject/>
  <dc:creator>Assemblywoman  PINTOR MARIN</dc:creator>
  <cp:keywords>A4300|3|LP |234|92|301|F|0|</cp:keywords>
  <dc:description>INTRODUCED JUNE 22, 2020</dc:description>
  <cp:lastModifiedBy>Todaro, Vivian</cp:lastModifiedBy>
  <cp:revision>2</cp:revision>
  <cp:lastPrinted>2020-06-18T20:18:00Z</cp:lastPrinted>
  <dcterms:created xsi:type="dcterms:W3CDTF">2020-06-23T12:45:00Z</dcterms:created>
  <dcterms:modified xsi:type="dcterms:W3CDTF">2020-06-23T12:45:00Z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