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979" w:rsidRDefault="00D67979" w:rsidP="00D67979">
      <w:pPr>
        <w:pStyle w:val="bpuBill"/>
      </w:pPr>
      <w:bookmarkStart w:id="0" w:name="bpuFrontPg"/>
      <w:bookmarkStart w:id="1" w:name="_GoBack"/>
      <w:bookmarkEnd w:id="0"/>
      <w:bookmarkEnd w:id="1"/>
      <w:r>
        <w:t xml:space="preserve">ASSEMBLY, No. 4302 </w:t>
      </w:r>
    </w:p>
    <w:p w:rsidR="00D67979" w:rsidRPr="009D38FF" w:rsidRDefault="00D67979" w:rsidP="00D679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4894" r:id="rId7"/>
        </w:object>
      </w:r>
    </w:p>
    <w:p w:rsidR="00D67979" w:rsidRDefault="00D67979" w:rsidP="00D67979">
      <w:pPr>
        <w:pStyle w:val="bpuState"/>
      </w:pPr>
      <w:r>
        <w:t>STATE OF NEW JERSEY</w:t>
      </w:r>
    </w:p>
    <w:p w:rsidR="00D67979" w:rsidRDefault="00D67979" w:rsidP="00D67979">
      <w:pPr>
        <w:pStyle w:val="bpuLegislature"/>
      </w:pPr>
      <w:r>
        <w:t>219th LEGISLATURE</w:t>
      </w:r>
    </w:p>
    <w:p w:rsidR="00D67979" w:rsidRDefault="00D67979" w:rsidP="00D67979">
      <w:pPr>
        <w:pStyle w:val="bpuWpGraphic"/>
      </w:pPr>
      <w:r>
        <w:object w:dxaOrig="8985" w:dyaOrig="255">
          <v:shape id="_x0000_i1026" type="#_x0000_t75" style="width:6in;height:12pt" o:ole="">
            <v:imagedata r:id="rId6" o:title=""/>
          </v:shape>
          <o:OLEObject Type="Embed" ProgID="WPWin6.1" ShapeID="_x0000_i1026" DrawAspect="Content" ObjectID="_1660114895" r:id="rId8"/>
        </w:object>
      </w:r>
      <w:r>
        <w:t xml:space="preserve">  </w:t>
      </w:r>
    </w:p>
    <w:p w:rsidR="00D67979" w:rsidRDefault="00D67979" w:rsidP="00D67979">
      <w:pPr>
        <w:pStyle w:val="bpuIntro"/>
      </w:pPr>
      <w:r>
        <w:t>INTRODUCED JUNE 22, 2020</w:t>
      </w:r>
    </w:p>
    <w:p w:rsidR="00D67979" w:rsidRDefault="00D67979" w:rsidP="00D67979">
      <w:pPr>
        <w:pStyle w:val="bpuIntro"/>
      </w:pPr>
    </w:p>
    <w:p w:rsidR="00D67979" w:rsidRDefault="00D67979" w:rsidP="00D67979">
      <w:pPr>
        <w:pStyle w:val="bpuIntro"/>
        <w:sectPr w:rsidR="00D67979" w:rsidSect="002055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7979" w:rsidRDefault="00D67979" w:rsidP="00D67979">
      <w:pPr>
        <w:pStyle w:val="bpuIntro"/>
      </w:pPr>
    </w:p>
    <w:p w:rsidR="00D67979" w:rsidRDefault="00D67979" w:rsidP="00D67979">
      <w:pPr>
        <w:pStyle w:val="bpuSponsor"/>
      </w:pPr>
      <w:r>
        <w:t>Sponsored by:</w:t>
      </w:r>
    </w:p>
    <w:p w:rsidR="00D67979" w:rsidRDefault="00D67979" w:rsidP="00D67979">
      <w:pPr>
        <w:pStyle w:val="bpuSponsor"/>
      </w:pPr>
      <w:r>
        <w:t>Assemblywoman  ANGELICA M. JIMENEZ</w:t>
      </w:r>
    </w:p>
    <w:p w:rsidR="00D67979" w:rsidRDefault="00D67979" w:rsidP="00D67979">
      <w:pPr>
        <w:pStyle w:val="bpuSponsor"/>
      </w:pPr>
      <w:r>
        <w:t>District 32 (Bergen and Hudson)</w:t>
      </w:r>
    </w:p>
    <w:p w:rsidR="00D67979" w:rsidRDefault="001C4F5B" w:rsidP="001C4F5B">
      <w:pPr>
        <w:pStyle w:val="bpuSponsor"/>
      </w:pPr>
      <w:r>
        <w:t>Assemblywoman  VERLINA REYNOLDS-JACKSON</w:t>
      </w:r>
    </w:p>
    <w:p w:rsidR="001C4F5B" w:rsidRDefault="001C4F5B" w:rsidP="001C4F5B">
      <w:pPr>
        <w:pStyle w:val="bpuSponsor"/>
      </w:pPr>
      <w:r>
        <w:t>District 15 (Hunterdon and Mercer)</w:t>
      </w:r>
    </w:p>
    <w:p w:rsidR="001C4F5B" w:rsidRDefault="00205588" w:rsidP="00205588">
      <w:pPr>
        <w:pStyle w:val="bpuSponsor"/>
      </w:pPr>
      <w:r>
        <w:t>Assemblywoman  ANNETTE CHAPARRO</w:t>
      </w:r>
    </w:p>
    <w:p w:rsidR="00205588" w:rsidRDefault="00205588" w:rsidP="00205588">
      <w:pPr>
        <w:pStyle w:val="bpuSponsor"/>
      </w:pPr>
      <w:r>
        <w:t>District 33 (Hudson)</w:t>
      </w:r>
    </w:p>
    <w:p w:rsidR="00205588" w:rsidRPr="00205588" w:rsidRDefault="00205588" w:rsidP="00205588">
      <w:pPr>
        <w:pStyle w:val="bpuSponsor"/>
      </w:pPr>
    </w:p>
    <w:p w:rsidR="00D67979" w:rsidRDefault="00D67979" w:rsidP="00D67979">
      <w:pPr>
        <w:pStyle w:val="bpuSponsor"/>
      </w:pPr>
    </w:p>
    <w:p w:rsidR="00D67979" w:rsidRDefault="00D67979" w:rsidP="00D67979">
      <w:pPr>
        <w:pStyle w:val="bpuSponsor"/>
      </w:pPr>
    </w:p>
    <w:p w:rsidR="00D67979" w:rsidRDefault="00D67979" w:rsidP="00D67979">
      <w:pPr>
        <w:pStyle w:val="bpuSponsor"/>
      </w:pPr>
    </w:p>
    <w:p w:rsidR="00D67979" w:rsidRDefault="00D67979" w:rsidP="00D67979">
      <w:pPr>
        <w:pStyle w:val="bpuSponsor"/>
      </w:pPr>
      <w:r>
        <w:t>SYNOPSIS</w:t>
      </w:r>
    </w:p>
    <w:p w:rsidR="00D67979" w:rsidRDefault="00D67979" w:rsidP="00D67979">
      <w:pPr>
        <w:pStyle w:val="bpuNormText"/>
      </w:pPr>
      <w:r>
        <w:tab/>
        <w:t xml:space="preserve">Requires county board of elections to mail notice to mail-in voters after each election confirming ballot was received and counted. </w:t>
      </w:r>
    </w:p>
    <w:p w:rsidR="00D67979" w:rsidRDefault="00D67979" w:rsidP="00D67979">
      <w:pPr>
        <w:pStyle w:val="bpuNormText"/>
      </w:pPr>
    </w:p>
    <w:p w:rsidR="00D67979" w:rsidRDefault="00D67979" w:rsidP="00D67979">
      <w:pPr>
        <w:pStyle w:val="bpuSponsor"/>
      </w:pPr>
      <w:r>
        <w:t xml:space="preserve">CURRENT VERSION OF TEXT </w:t>
      </w:r>
    </w:p>
    <w:p w:rsidR="00D67979" w:rsidRDefault="00D67979" w:rsidP="00D67979">
      <w:pPr>
        <w:pStyle w:val="bpuNormText"/>
      </w:pPr>
      <w:r>
        <w:tab/>
        <w:t>As introduced.</w:t>
      </w:r>
    </w:p>
    <w:p w:rsidR="00D67979" w:rsidRDefault="00D67979" w:rsidP="00D679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7979" w:rsidRDefault="00D67979" w:rsidP="008916EC">
      <w:pPr>
        <w:pStyle w:val="FronterPage"/>
        <w:tabs>
          <w:tab w:val="clear" w:pos="720"/>
          <w:tab w:val="clear" w:pos="1440"/>
          <w:tab w:val="clear" w:pos="2160"/>
          <w:tab w:val="clear" w:pos="2880"/>
          <w:tab w:val="clear" w:pos="3600"/>
          <w:tab w:val="clear" w:pos="4320"/>
          <w:tab w:val="clear" w:pos="5040"/>
        </w:tabs>
        <w:sectPr w:rsidR="00D67979" w:rsidSect="00D67979">
          <w:type w:val="continuous"/>
          <w:pgSz w:w="12240" w:h="20160" w:code="5"/>
          <w:pgMar w:top="1440" w:right="2275" w:bottom="1440" w:left="2275" w:header="72" w:footer="720" w:gutter="0"/>
          <w:pgNumType w:start="1"/>
          <w:cols w:space="720"/>
          <w:docGrid w:linePitch="360"/>
        </w:sectPr>
      </w:pPr>
    </w:p>
    <w:p w:rsidR="000B1054" w:rsidRDefault="00453D3D" w:rsidP="007D6EC9">
      <w:pPr>
        <w:pStyle w:val="HangingAnAct"/>
        <w:rPr>
          <w:rStyle w:val="HangingAnActChar"/>
        </w:rPr>
      </w:pPr>
      <w:r>
        <w:rPr>
          <w:rStyle w:val="BillHead"/>
        </w:rPr>
        <w:lastRenderedPageBreak/>
        <w:t>An Act</w:t>
      </w:r>
      <w:r w:rsidR="00686AEB" w:rsidRPr="006B7FA7">
        <w:rPr>
          <w:rStyle w:val="HangingAnActChar"/>
        </w:rPr>
        <w:t xml:space="preserve"> </w:t>
      </w:r>
      <w:r w:rsidR="00236812" w:rsidRPr="00236812">
        <w:rPr>
          <w:rStyle w:val="HangingAnActChar"/>
        </w:rPr>
        <w:t>concerning certain notifications to mail-in voters and amending P.L.2009, c.79.</w:t>
      </w:r>
    </w:p>
    <w:p w:rsidR="007D6EC9" w:rsidRPr="007D6EC9" w:rsidRDefault="007D6EC9" w:rsidP="007D6EC9"/>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7B6928" w:rsidRDefault="002140E7" w:rsidP="007B6928">
      <w:r>
        <w:tab/>
      </w:r>
      <w:r w:rsidR="00E41A77">
        <w:t>1.</w:t>
      </w:r>
      <w:r w:rsidR="00D2570C">
        <w:tab/>
      </w:r>
      <w:r w:rsidR="007B6928">
        <w:t xml:space="preserve">Section </w:t>
      </w:r>
      <w:r w:rsidR="00E41A77">
        <w:t>23 of P.L.2009, c.79 (C.19:63</w:t>
      </w:r>
      <w:r w:rsidR="007B6928">
        <w:t>-</w:t>
      </w:r>
      <w:r w:rsidR="00E41A77">
        <w:t>2</w:t>
      </w:r>
      <w:r w:rsidR="007B6928">
        <w:t xml:space="preserve">3) is amended to read as follows:  </w:t>
      </w:r>
    </w:p>
    <w:p w:rsidR="00236812" w:rsidRDefault="007B6928" w:rsidP="00236812">
      <w:r>
        <w:tab/>
      </w:r>
      <w:r w:rsidR="00236812">
        <w:t>23.</w:t>
      </w:r>
      <w:r w:rsidR="00236812">
        <w:tab/>
      </w:r>
      <w:r w:rsidR="00121531">
        <w:rPr>
          <w:u w:val="single"/>
        </w:rPr>
        <w:t>a.</w:t>
      </w:r>
      <w:r w:rsidR="00121531">
        <w:t xml:space="preserve"> </w:t>
      </w:r>
      <w:r w:rsidR="00D2570C">
        <w:t xml:space="preserve"> </w:t>
      </w:r>
      <w:r w:rsidR="00236812">
        <w:t>As soon as practicable after each election, the board of elections shall mark in the Statewide voter registration system and all duplicate voting records to show that mail-in ballots were delivered or forwarded to the respective registered voters.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121531" w:rsidRPr="007A6443" w:rsidRDefault="00AD4BA3" w:rsidP="00236812">
      <w:pPr>
        <w:rPr>
          <w:u w:val="single"/>
        </w:rPr>
      </w:pPr>
      <w:r>
        <w:tab/>
      </w:r>
      <w:r>
        <w:rPr>
          <w:u w:val="single"/>
        </w:rPr>
        <w:t>b.</w:t>
      </w:r>
      <w:r w:rsidR="00D2570C">
        <w:rPr>
          <w:u w:val="single"/>
        </w:rPr>
        <w:tab/>
      </w:r>
      <w:r>
        <w:rPr>
          <w:u w:val="single"/>
        </w:rPr>
        <w:t>Upon marking the voters’ record as provided under subsection a. of this section, f</w:t>
      </w:r>
      <w:r w:rsidRPr="00AD4BA3">
        <w:rPr>
          <w:u w:val="single"/>
        </w:rPr>
        <w:t>or each mail-in ballot that has been voted, received and counted, the board of elections shall also</w:t>
      </w:r>
      <w:r>
        <w:rPr>
          <w:u w:val="single"/>
        </w:rPr>
        <w:t xml:space="preserve"> mail a notice to each respective voter </w:t>
      </w:r>
      <w:r w:rsidR="007A6443">
        <w:rPr>
          <w:u w:val="single"/>
        </w:rPr>
        <w:t>confirming that the voter’s mail-in ballot was received and counted</w:t>
      </w:r>
      <w:r w:rsidRPr="00AD4BA3">
        <w:rPr>
          <w:u w:val="single"/>
        </w:rPr>
        <w:t>.</w:t>
      </w:r>
      <w:r w:rsidR="007A6443">
        <w:rPr>
          <w:u w:val="single"/>
        </w:rPr>
        <w:t xml:space="preserve"> The mail notice required to be sent to a voter under this subsection shall be in addition to, and shall not replace, </w:t>
      </w:r>
      <w:r w:rsidR="007A6443" w:rsidRPr="007A6443">
        <w:rPr>
          <w:u w:val="single"/>
        </w:rPr>
        <w:t xml:space="preserve">the </w:t>
      </w:r>
      <w:r w:rsidR="007A6443">
        <w:rPr>
          <w:u w:val="single"/>
        </w:rPr>
        <w:t xml:space="preserve">availability of the </w:t>
      </w:r>
      <w:r w:rsidR="007A6443" w:rsidRPr="007A6443">
        <w:rPr>
          <w:u w:val="single"/>
        </w:rPr>
        <w:t>free-access system established by section</w:t>
      </w:r>
      <w:r w:rsidR="007A6443">
        <w:rPr>
          <w:u w:val="single"/>
        </w:rPr>
        <w:t xml:space="preserve"> 5 of P.L.2004, c.88 (C.19:61-5) allowing a voter to ascertain whether a </w:t>
      </w:r>
      <w:r w:rsidR="001B13CA">
        <w:rPr>
          <w:u w:val="single"/>
        </w:rPr>
        <w:t>mail-in ballot or an</w:t>
      </w:r>
      <w:r w:rsidR="007A6443">
        <w:rPr>
          <w:u w:val="single"/>
        </w:rPr>
        <w:t xml:space="preserve"> application therefor</w:t>
      </w:r>
      <w:r w:rsidR="001B13CA">
        <w:rPr>
          <w:u w:val="single"/>
        </w:rPr>
        <w:t xml:space="preserve"> </w:t>
      </w:r>
      <w:r w:rsidR="007A6443">
        <w:rPr>
          <w:u w:val="single"/>
        </w:rPr>
        <w:t xml:space="preserve">was </w:t>
      </w:r>
      <w:r w:rsidR="007A6443" w:rsidRPr="007A6443">
        <w:rPr>
          <w:u w:val="single"/>
        </w:rPr>
        <w:t>received</w:t>
      </w:r>
      <w:r w:rsidR="007A6443">
        <w:rPr>
          <w:u w:val="single"/>
        </w:rPr>
        <w:t>, accepted</w:t>
      </w:r>
      <w:r w:rsidR="007A6443" w:rsidRPr="007A6443">
        <w:rPr>
          <w:u w:val="single"/>
        </w:rPr>
        <w:t>,</w:t>
      </w:r>
      <w:r w:rsidR="007A6443">
        <w:rPr>
          <w:u w:val="single"/>
        </w:rPr>
        <w:t xml:space="preserve"> or rejected, and the reason for the rejection. </w:t>
      </w:r>
    </w:p>
    <w:p w:rsidR="007B6928" w:rsidRDefault="00E41A77" w:rsidP="007B6928">
      <w:r>
        <w:t>(cf: P.L.2011, c.134, s.57)</w:t>
      </w:r>
    </w:p>
    <w:p w:rsidR="007B6928" w:rsidRPr="00D71D68" w:rsidRDefault="007B6928" w:rsidP="007B6928"/>
    <w:p w:rsidR="007B6928" w:rsidRDefault="00E41A77" w:rsidP="007B6928">
      <w:r>
        <w:tab/>
        <w:t>2.</w:t>
      </w:r>
      <w:r w:rsidR="00D2570C">
        <w:tab/>
      </w:r>
      <w:r w:rsidR="007B6928">
        <w:t>This act shall take effect immediately.</w:t>
      </w:r>
    </w:p>
    <w:p w:rsidR="002140E7" w:rsidRPr="00AA7880" w:rsidRDefault="002140E7" w:rsidP="007B6928"/>
    <w:p w:rsidR="00686AEB" w:rsidRPr="00CE7BD8" w:rsidRDefault="00686AEB" w:rsidP="00686AEB"/>
    <w:p w:rsidR="00686AEB" w:rsidRPr="00AA7880" w:rsidRDefault="00686AEB" w:rsidP="00686AEB">
      <w:pPr>
        <w:jc w:val="center"/>
      </w:pPr>
      <w:r w:rsidRPr="00D71D68">
        <w:t>STATEMENT</w:t>
      </w:r>
    </w:p>
    <w:p w:rsidR="00DC2D13" w:rsidRDefault="00DC2D13" w:rsidP="00686AEB"/>
    <w:p w:rsidR="00C97AE2" w:rsidRDefault="00DC2D13" w:rsidP="00686AEB">
      <w:r>
        <w:tab/>
        <w:t xml:space="preserve">This bill requires the county </w:t>
      </w:r>
      <w:r w:rsidRPr="00DC2D13">
        <w:t xml:space="preserve">board of elections </w:t>
      </w:r>
      <w:r>
        <w:t xml:space="preserve">in each county to send a notice by mail </w:t>
      </w:r>
      <w:r w:rsidRPr="00DC2D13">
        <w:t xml:space="preserve">to </w:t>
      </w:r>
      <w:r>
        <w:t>each mail-in voter</w:t>
      </w:r>
      <w:r w:rsidRPr="00DC2D13">
        <w:t xml:space="preserve"> after each election</w:t>
      </w:r>
      <w:r>
        <w:t>,</w:t>
      </w:r>
      <w:r w:rsidRPr="00DC2D13">
        <w:t xml:space="preserve"> </w:t>
      </w:r>
      <w:r w:rsidR="001B13CA">
        <w:t xml:space="preserve">confirming </w:t>
      </w:r>
      <w:r>
        <w:t xml:space="preserve">that the voter’s </w:t>
      </w:r>
      <w:r w:rsidRPr="00DC2D13">
        <w:t>ballot was received and counted.</w:t>
      </w:r>
      <w:r>
        <w:t xml:space="preserve"> Under </w:t>
      </w:r>
      <w:r>
        <w:lastRenderedPageBreak/>
        <w:t>current law, county boards of election</w:t>
      </w:r>
      <w:r w:rsidR="001B13CA">
        <w:t>s are required to update</w:t>
      </w:r>
      <w:r>
        <w:t xml:space="preserve"> the Statewide Voter Registration System with that information for each voter after each election. Current law also establishes a free-access system that mail-in voters can use to </w:t>
      </w:r>
      <w:r w:rsidRPr="00DC2D13">
        <w:t>ascertain whe</w:t>
      </w:r>
      <w:r w:rsidR="001B13CA">
        <w:t xml:space="preserve">ther a mail-in ballot or an </w:t>
      </w:r>
      <w:r w:rsidRPr="00DC2D13">
        <w:t>application therefor was received, accepted, or rejected, and the reason for the rejection.</w:t>
      </w:r>
      <w:r>
        <w:t xml:space="preserve"> The mail notice required by this bill would not replace such free access system. </w:t>
      </w:r>
    </w:p>
    <w:sectPr w:rsidR="00C97AE2" w:rsidSect="00D679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70C" w:rsidRDefault="00205588" w:rsidP="0020558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24" w:rsidRPr="00921C91" w:rsidRDefault="00E641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124" w:rsidRPr="00921C91" w:rsidRDefault="00E64124">
    <w:pPr>
      <w:pStyle w:val="Footer"/>
      <w:rPr>
        <w:szCs w:val="18"/>
      </w:rPr>
    </w:pPr>
  </w:p>
  <w:p w:rsidR="00E64124" w:rsidRPr="00921C91" w:rsidRDefault="00E641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124" w:rsidRDefault="00E641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B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7979" w:rsidRDefault="00D67979" w:rsidP="00D67979">
    <w:pPr>
      <w:pStyle w:val="bpuHeadSpon"/>
    </w:pPr>
    <w:r w:rsidRPr="00D67979">
      <w:rPr>
        <w:rStyle w:val="bpuHeadSponChar"/>
      </w:rPr>
      <w:t>A4302</w:t>
    </w:r>
    <w:r>
      <w:t xml:space="preserve"> JIMENEZ</w:t>
    </w:r>
    <w:r w:rsidR="001C4F5B">
      <w:t>, REYNOLDS-JACKSON</w:t>
    </w:r>
  </w:p>
  <w:p w:rsidR="00D67979" w:rsidRDefault="00D67979" w:rsidP="00D67979">
    <w:pPr>
      <w:pStyle w:val="bpuHeadSpon"/>
    </w:pPr>
    <w:r>
      <w:fldChar w:fldCharType="begin"/>
    </w:r>
    <w:r>
      <w:instrText xml:space="preserve"> PAGE  \* MERGEFORMAT </w:instrText>
    </w:r>
    <w:r>
      <w:fldChar w:fldCharType="separate"/>
    </w:r>
    <w:r w:rsidR="000C0B43">
      <w:rPr>
        <w:noProof/>
      </w:rPr>
      <w:t>3</w:t>
    </w:r>
    <w:r>
      <w:fldChar w:fldCharType="end"/>
    </w:r>
  </w:p>
  <w:p w:rsidR="00D67979" w:rsidRDefault="00D67979" w:rsidP="00D679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7979" w:rsidRDefault="00D67979" w:rsidP="00D67979">
    <w:pPr>
      <w:pStyle w:val="bpuHeadSpon"/>
    </w:pPr>
    <w:r w:rsidRPr="00D67979">
      <w:rPr>
        <w:rStyle w:val="bpuHeadSponChar"/>
      </w:rPr>
      <w:t>A4302</w:t>
    </w:r>
    <w:r>
      <w:t xml:space="preserve"> JIMENEZ</w:t>
    </w:r>
    <w:r w:rsidR="001C4F5B">
      <w:t>, REYNOLDS-JACKSON</w:t>
    </w:r>
  </w:p>
  <w:p w:rsidR="00D67979" w:rsidRDefault="00D67979" w:rsidP="00D67979">
    <w:pPr>
      <w:pStyle w:val="bpuHeadSpon"/>
    </w:pPr>
    <w:r>
      <w:fldChar w:fldCharType="begin"/>
    </w:r>
    <w:r>
      <w:instrText xml:space="preserve"> PAGE  \* MERGEFORMAT </w:instrText>
    </w:r>
    <w:r>
      <w:fldChar w:fldCharType="separate"/>
    </w:r>
    <w:r w:rsidR="000C0B43">
      <w:rPr>
        <w:noProof/>
      </w:rPr>
      <w:t>2</w:t>
    </w:r>
    <w:r>
      <w:fldChar w:fldCharType="end"/>
    </w:r>
  </w:p>
  <w:p w:rsidR="00D67979" w:rsidRDefault="00D67979" w:rsidP="00D679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975"/>
    <w:rsid w:val="00057D20"/>
    <w:rsid w:val="0006197C"/>
    <w:rsid w:val="0006281F"/>
    <w:rsid w:val="0008141C"/>
    <w:rsid w:val="00094A55"/>
    <w:rsid w:val="000A0E1E"/>
    <w:rsid w:val="000A44A7"/>
    <w:rsid w:val="000B1054"/>
    <w:rsid w:val="000B3411"/>
    <w:rsid w:val="000C054C"/>
    <w:rsid w:val="000C0B43"/>
    <w:rsid w:val="000C12C2"/>
    <w:rsid w:val="000D11AF"/>
    <w:rsid w:val="000D6255"/>
    <w:rsid w:val="000D6262"/>
    <w:rsid w:val="000D7B4A"/>
    <w:rsid w:val="000E4006"/>
    <w:rsid w:val="000F3DA2"/>
    <w:rsid w:val="000F5FDE"/>
    <w:rsid w:val="000F7466"/>
    <w:rsid w:val="00121531"/>
    <w:rsid w:val="00124A20"/>
    <w:rsid w:val="0013000E"/>
    <w:rsid w:val="00133F81"/>
    <w:rsid w:val="00135943"/>
    <w:rsid w:val="00152619"/>
    <w:rsid w:val="001645FB"/>
    <w:rsid w:val="00173D2B"/>
    <w:rsid w:val="00181676"/>
    <w:rsid w:val="00183603"/>
    <w:rsid w:val="00194E78"/>
    <w:rsid w:val="0019707B"/>
    <w:rsid w:val="00197E8B"/>
    <w:rsid w:val="00197FA4"/>
    <w:rsid w:val="001A161A"/>
    <w:rsid w:val="001A3B79"/>
    <w:rsid w:val="001A66B6"/>
    <w:rsid w:val="001B13CA"/>
    <w:rsid w:val="001B4716"/>
    <w:rsid w:val="001B4EA4"/>
    <w:rsid w:val="001C4F5B"/>
    <w:rsid w:val="001C7C52"/>
    <w:rsid w:val="001D25F3"/>
    <w:rsid w:val="001E15F1"/>
    <w:rsid w:val="001E16FA"/>
    <w:rsid w:val="001E6213"/>
    <w:rsid w:val="001F14C7"/>
    <w:rsid w:val="001F7405"/>
    <w:rsid w:val="00205533"/>
    <w:rsid w:val="00205588"/>
    <w:rsid w:val="00212B8D"/>
    <w:rsid w:val="002140E7"/>
    <w:rsid w:val="00217DE1"/>
    <w:rsid w:val="00222983"/>
    <w:rsid w:val="0023681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8D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91B5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D3D"/>
    <w:rsid w:val="00455D51"/>
    <w:rsid w:val="00456BF9"/>
    <w:rsid w:val="00461057"/>
    <w:rsid w:val="004704A8"/>
    <w:rsid w:val="00471102"/>
    <w:rsid w:val="00471F18"/>
    <w:rsid w:val="00484144"/>
    <w:rsid w:val="00484C19"/>
    <w:rsid w:val="00485866"/>
    <w:rsid w:val="00492076"/>
    <w:rsid w:val="00493B1D"/>
    <w:rsid w:val="00497037"/>
    <w:rsid w:val="004A1133"/>
    <w:rsid w:val="004A3009"/>
    <w:rsid w:val="004A6940"/>
    <w:rsid w:val="004A77A4"/>
    <w:rsid w:val="004C742C"/>
    <w:rsid w:val="004E1F3E"/>
    <w:rsid w:val="004F21BD"/>
    <w:rsid w:val="004F4F1D"/>
    <w:rsid w:val="004F74DD"/>
    <w:rsid w:val="00501317"/>
    <w:rsid w:val="0050495C"/>
    <w:rsid w:val="00505DC9"/>
    <w:rsid w:val="00506E1E"/>
    <w:rsid w:val="00513C81"/>
    <w:rsid w:val="00522FCD"/>
    <w:rsid w:val="00527BFB"/>
    <w:rsid w:val="00532A32"/>
    <w:rsid w:val="00540B0B"/>
    <w:rsid w:val="0054460F"/>
    <w:rsid w:val="005536CD"/>
    <w:rsid w:val="00554051"/>
    <w:rsid w:val="00557240"/>
    <w:rsid w:val="00561C49"/>
    <w:rsid w:val="005651F3"/>
    <w:rsid w:val="00572184"/>
    <w:rsid w:val="00577A15"/>
    <w:rsid w:val="00580533"/>
    <w:rsid w:val="0059131D"/>
    <w:rsid w:val="0059496C"/>
    <w:rsid w:val="005B3F92"/>
    <w:rsid w:val="005B479C"/>
    <w:rsid w:val="005B561E"/>
    <w:rsid w:val="005C07E4"/>
    <w:rsid w:val="005C2124"/>
    <w:rsid w:val="005C336F"/>
    <w:rsid w:val="005C7F3C"/>
    <w:rsid w:val="005E017C"/>
    <w:rsid w:val="005E021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3D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0F6"/>
    <w:rsid w:val="00781B4D"/>
    <w:rsid w:val="007824BF"/>
    <w:rsid w:val="00783B8D"/>
    <w:rsid w:val="00794B94"/>
    <w:rsid w:val="00794BD4"/>
    <w:rsid w:val="007A2F73"/>
    <w:rsid w:val="007A3061"/>
    <w:rsid w:val="007A5A0B"/>
    <w:rsid w:val="007A6443"/>
    <w:rsid w:val="007A69CF"/>
    <w:rsid w:val="007B6928"/>
    <w:rsid w:val="007C0E14"/>
    <w:rsid w:val="007C7DE4"/>
    <w:rsid w:val="007D40CB"/>
    <w:rsid w:val="007D5796"/>
    <w:rsid w:val="007D59C0"/>
    <w:rsid w:val="007D6EC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FE1"/>
    <w:rsid w:val="008F1C05"/>
    <w:rsid w:val="008F1E5A"/>
    <w:rsid w:val="008F3A94"/>
    <w:rsid w:val="00901BDA"/>
    <w:rsid w:val="009121D8"/>
    <w:rsid w:val="00916F7A"/>
    <w:rsid w:val="00917FE3"/>
    <w:rsid w:val="009318C7"/>
    <w:rsid w:val="00931C09"/>
    <w:rsid w:val="009348C2"/>
    <w:rsid w:val="009440D0"/>
    <w:rsid w:val="009523A3"/>
    <w:rsid w:val="00960958"/>
    <w:rsid w:val="00963A46"/>
    <w:rsid w:val="00965E2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067"/>
    <w:rsid w:val="00A305D6"/>
    <w:rsid w:val="00A34064"/>
    <w:rsid w:val="00A342C4"/>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B16FD"/>
    <w:rsid w:val="00AB4813"/>
    <w:rsid w:val="00AC6466"/>
    <w:rsid w:val="00AC7639"/>
    <w:rsid w:val="00AD08BB"/>
    <w:rsid w:val="00AD0EC0"/>
    <w:rsid w:val="00AD4BA3"/>
    <w:rsid w:val="00AD70D6"/>
    <w:rsid w:val="00AD75BC"/>
    <w:rsid w:val="00AD7BB0"/>
    <w:rsid w:val="00AD7BC9"/>
    <w:rsid w:val="00AE1871"/>
    <w:rsid w:val="00AF1A8C"/>
    <w:rsid w:val="00B0116D"/>
    <w:rsid w:val="00B01173"/>
    <w:rsid w:val="00B02F35"/>
    <w:rsid w:val="00B05A3C"/>
    <w:rsid w:val="00B07100"/>
    <w:rsid w:val="00B1138C"/>
    <w:rsid w:val="00B20943"/>
    <w:rsid w:val="00B2574A"/>
    <w:rsid w:val="00B35D8A"/>
    <w:rsid w:val="00B45B34"/>
    <w:rsid w:val="00B57047"/>
    <w:rsid w:val="00B61D86"/>
    <w:rsid w:val="00B6342D"/>
    <w:rsid w:val="00B726BD"/>
    <w:rsid w:val="00B732BC"/>
    <w:rsid w:val="00B80A01"/>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424"/>
    <w:rsid w:val="00C66BF3"/>
    <w:rsid w:val="00C70140"/>
    <w:rsid w:val="00C73CA7"/>
    <w:rsid w:val="00C822F6"/>
    <w:rsid w:val="00C82AC2"/>
    <w:rsid w:val="00C8456C"/>
    <w:rsid w:val="00C85223"/>
    <w:rsid w:val="00C91E19"/>
    <w:rsid w:val="00C92402"/>
    <w:rsid w:val="00C92867"/>
    <w:rsid w:val="00C93B93"/>
    <w:rsid w:val="00C97AE2"/>
    <w:rsid w:val="00CA037D"/>
    <w:rsid w:val="00CA0837"/>
    <w:rsid w:val="00CA2442"/>
    <w:rsid w:val="00CA4725"/>
    <w:rsid w:val="00CB6246"/>
    <w:rsid w:val="00CC0A17"/>
    <w:rsid w:val="00CC3952"/>
    <w:rsid w:val="00CD0F93"/>
    <w:rsid w:val="00CD1BD1"/>
    <w:rsid w:val="00CD528D"/>
    <w:rsid w:val="00CE0B4E"/>
    <w:rsid w:val="00CE4DAB"/>
    <w:rsid w:val="00CE78BF"/>
    <w:rsid w:val="00CF65EB"/>
    <w:rsid w:val="00CF72AD"/>
    <w:rsid w:val="00D02441"/>
    <w:rsid w:val="00D039F4"/>
    <w:rsid w:val="00D10496"/>
    <w:rsid w:val="00D11173"/>
    <w:rsid w:val="00D1215F"/>
    <w:rsid w:val="00D16561"/>
    <w:rsid w:val="00D17FF8"/>
    <w:rsid w:val="00D2570C"/>
    <w:rsid w:val="00D268AC"/>
    <w:rsid w:val="00D27FF3"/>
    <w:rsid w:val="00D343D0"/>
    <w:rsid w:val="00D3664D"/>
    <w:rsid w:val="00D44B02"/>
    <w:rsid w:val="00D500E9"/>
    <w:rsid w:val="00D507BC"/>
    <w:rsid w:val="00D6090A"/>
    <w:rsid w:val="00D62FA3"/>
    <w:rsid w:val="00D63B6F"/>
    <w:rsid w:val="00D64A90"/>
    <w:rsid w:val="00D67979"/>
    <w:rsid w:val="00D8045A"/>
    <w:rsid w:val="00D9410B"/>
    <w:rsid w:val="00D9695B"/>
    <w:rsid w:val="00DA2417"/>
    <w:rsid w:val="00DA5585"/>
    <w:rsid w:val="00DB02AC"/>
    <w:rsid w:val="00DB6AA2"/>
    <w:rsid w:val="00DC2D13"/>
    <w:rsid w:val="00DD5B36"/>
    <w:rsid w:val="00DD7855"/>
    <w:rsid w:val="00DE10D1"/>
    <w:rsid w:val="00DE2514"/>
    <w:rsid w:val="00DE6851"/>
    <w:rsid w:val="00DF03EE"/>
    <w:rsid w:val="00E01B71"/>
    <w:rsid w:val="00E05CC9"/>
    <w:rsid w:val="00E12640"/>
    <w:rsid w:val="00E15573"/>
    <w:rsid w:val="00E25A5B"/>
    <w:rsid w:val="00E373C7"/>
    <w:rsid w:val="00E41A77"/>
    <w:rsid w:val="00E4267B"/>
    <w:rsid w:val="00E42F13"/>
    <w:rsid w:val="00E452DF"/>
    <w:rsid w:val="00E543CF"/>
    <w:rsid w:val="00E546FD"/>
    <w:rsid w:val="00E608F1"/>
    <w:rsid w:val="00E611B9"/>
    <w:rsid w:val="00E64124"/>
    <w:rsid w:val="00E7144F"/>
    <w:rsid w:val="00E73D74"/>
    <w:rsid w:val="00E7584D"/>
    <w:rsid w:val="00E76A79"/>
    <w:rsid w:val="00E76DE6"/>
    <w:rsid w:val="00E80692"/>
    <w:rsid w:val="00E80C24"/>
    <w:rsid w:val="00E93836"/>
    <w:rsid w:val="00EA7C16"/>
    <w:rsid w:val="00EC5281"/>
    <w:rsid w:val="00EC791D"/>
    <w:rsid w:val="00EC7CA6"/>
    <w:rsid w:val="00ED3C5D"/>
    <w:rsid w:val="00ED4553"/>
    <w:rsid w:val="00EE4032"/>
    <w:rsid w:val="00F00D08"/>
    <w:rsid w:val="00F021B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BEA"/>
    <w:rsid w:val="00F709B3"/>
    <w:rsid w:val="00F71A5E"/>
    <w:rsid w:val="00FA0AFC"/>
    <w:rsid w:val="00FA1C82"/>
    <w:rsid w:val="00FA2ED1"/>
    <w:rsid w:val="00FA4A52"/>
    <w:rsid w:val="00FB4045"/>
    <w:rsid w:val="00FB4D8E"/>
    <w:rsid w:val="00FC0D0A"/>
    <w:rsid w:val="00FC1B0B"/>
    <w:rsid w:val="00FD246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D67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513</Words>
  <Characters>2712</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A4302</vt:lpstr>
    </vt:vector>
  </TitlesOfParts>
  <Manager>R224</Manager>
  <Company>NJ Office of Legislative Services</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A4302</dc:title>
  <dc:subject/>
  <dc:creator>Assemblywoman  JIMENEZ</dc:creator>
  <cp:keywords>A4302|3|SG |223|281|310|F|0|</cp:keywords>
  <dc:description>INTRODUCED JUNE 22, 2020</dc:description>
  <cp:lastModifiedBy>Todaro, Vivian</cp:lastModifiedBy>
  <cp:revision>2</cp:revision>
  <cp:lastPrinted>2020-08-28T14:14:00Z</cp:lastPrinted>
  <dcterms:created xsi:type="dcterms:W3CDTF">2020-08-28T14:14:00Z</dcterms:created>
  <dcterms:modified xsi:type="dcterms:W3CDTF">2020-08-28T14:14:00Z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