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Pr="00407C9E" w:rsidRDefault="004B0437" w:rsidP="00407C9E">
      <w:pPr>
        <w:pStyle w:val="NoteOrEstimate"/>
      </w:pPr>
      <w:bookmarkStart w:id="0" w:name="_GoBack"/>
      <w:bookmarkEnd w:id="0"/>
      <w:r>
        <w:t>LEGISLATIVE FISCAL ESTIMATE</w:t>
      </w:r>
    </w:p>
    <w:p w:rsidR="003C5892" w:rsidRDefault="004B0437"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4312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96A1D" w:rsidP="00096A1D">
      <w:pPr>
        <w:pStyle w:val="BillNo"/>
      </w:pPr>
      <w:r>
        <w:t>219th LEGISLATURE</w:t>
      </w:r>
    </w:p>
    <w:p w:rsidR="00353325" w:rsidRDefault="00353325" w:rsidP="00353325"/>
    <w:p w:rsidR="00096A1D" w:rsidRDefault="00096A1D" w:rsidP="00096A1D">
      <w:pPr>
        <w:jc w:val="center"/>
      </w:pPr>
      <w:r>
        <w:t>DATED: AUGUST 31, 2020</w:t>
      </w:r>
    </w:p>
    <w:p w:rsidR="00096A1D" w:rsidRDefault="00096A1D" w:rsidP="00353325"/>
    <w:p w:rsidR="00096A1D" w:rsidRDefault="00096A1D"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28279B" w:rsidP="00515AC5">
            <w:r w:rsidRPr="0028279B">
              <w:t>Regulates use of body cameras worn by law enforcement officers.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244DC8" w:rsidP="004F4106">
            <w:r>
              <w:t>Annual State and local cost increases</w:t>
            </w:r>
            <w:r w:rsidR="00D56F80">
              <w:t>; annual cost increases for public institutions of higher education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9C630C" w:rsidP="00515AC5">
            <w:r>
              <w:t>Department of Law and Public Safety; County</w:t>
            </w:r>
            <w:r w:rsidR="00D56F80">
              <w:t xml:space="preserve"> and </w:t>
            </w:r>
            <w:r>
              <w:t>Municipal</w:t>
            </w:r>
            <w:r w:rsidR="00D56F80">
              <w:t xml:space="preserve"> Law Enforcement; Public Institutions of Higher Education</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096A1D" w:rsidRDefault="00096A1D"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590"/>
        <w:gridCol w:w="1800"/>
        <w:gridCol w:w="2070"/>
        <w:gridCol w:w="1900"/>
        <w:gridCol w:w="15"/>
      </w:tblGrid>
      <w:tr w:rsidR="00C75246" w:rsidTr="00A44292">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C75246" w:rsidTr="00A44292">
        <w:trPr>
          <w:gridAfter w:val="1"/>
          <w:wAfter w:w="15" w:type="dxa"/>
          <w:trHeight w:val="410"/>
        </w:trPr>
        <w:tc>
          <w:tcPr>
            <w:tcW w:w="359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80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07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90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4F4106" w:rsidTr="00A44292">
        <w:trPr>
          <w:gridAfter w:val="1"/>
          <w:wAfter w:w="15" w:type="dxa"/>
          <w:trHeight w:val="410"/>
        </w:trPr>
        <w:tc>
          <w:tcPr>
            <w:tcW w:w="3590" w:type="dxa"/>
            <w:tcBorders>
              <w:top w:val="nil"/>
              <w:left w:val="single" w:sz="6" w:space="0" w:color="auto"/>
              <w:bottom w:val="nil"/>
              <w:right w:val="nil"/>
            </w:tcBorders>
            <w:tcMar>
              <w:bottom w:w="29" w:type="dxa"/>
            </w:tcMar>
            <w:vAlign w:val="bottom"/>
          </w:tcPr>
          <w:p w:rsidR="004F4106" w:rsidRPr="00F11982" w:rsidRDefault="004F4106" w:rsidP="004F4106">
            <w:pPr>
              <w:tabs>
                <w:tab w:val="left" w:pos="360"/>
                <w:tab w:val="left" w:pos="720"/>
                <w:tab w:val="left" w:pos="1440"/>
                <w:tab w:val="left" w:pos="2160"/>
                <w:tab w:val="left" w:pos="2880"/>
                <w:tab w:val="left" w:pos="3600"/>
                <w:tab w:val="left" w:pos="4320"/>
                <w:tab w:val="left" w:pos="5040"/>
              </w:tabs>
              <w:rPr>
                <w:b/>
              </w:rPr>
            </w:pPr>
            <w:r w:rsidRPr="00F11982">
              <w:rPr>
                <w:b/>
              </w:rPr>
              <w:t>Stat</w:t>
            </w:r>
            <w:r w:rsidR="00886CFD">
              <w:rPr>
                <w:b/>
              </w:rPr>
              <w:t>e</w:t>
            </w:r>
            <w:r>
              <w:rPr>
                <w:b/>
              </w:rPr>
              <w:t xml:space="preserve"> Expenditure</w:t>
            </w:r>
            <w:r w:rsidR="00886CFD">
              <w:rPr>
                <w:b/>
              </w:rPr>
              <w:t xml:space="preserve"> Increase</w:t>
            </w:r>
          </w:p>
        </w:tc>
        <w:tc>
          <w:tcPr>
            <w:tcW w:w="5770" w:type="dxa"/>
            <w:gridSpan w:val="3"/>
            <w:tcBorders>
              <w:top w:val="nil"/>
              <w:left w:val="nil"/>
              <w:bottom w:val="nil"/>
              <w:right w:val="single" w:sz="6" w:space="0" w:color="auto"/>
            </w:tcBorders>
            <w:tcMar>
              <w:bottom w:w="29" w:type="dxa"/>
            </w:tcMar>
            <w:vAlign w:val="bottom"/>
          </w:tcPr>
          <w:p w:rsidR="004F4106" w:rsidRDefault="004F4106"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886CFD" w:rsidTr="00A44292">
        <w:trPr>
          <w:gridAfter w:val="1"/>
          <w:wAfter w:w="15" w:type="dxa"/>
          <w:trHeight w:val="410"/>
        </w:trPr>
        <w:tc>
          <w:tcPr>
            <w:tcW w:w="3590" w:type="dxa"/>
            <w:tcBorders>
              <w:top w:val="nil"/>
              <w:left w:val="single" w:sz="6" w:space="0" w:color="auto"/>
              <w:bottom w:val="nil"/>
              <w:right w:val="nil"/>
            </w:tcBorders>
            <w:tcMar>
              <w:bottom w:w="29" w:type="dxa"/>
            </w:tcMar>
            <w:vAlign w:val="bottom"/>
          </w:tcPr>
          <w:p w:rsidR="00886CFD" w:rsidRPr="00F11982" w:rsidRDefault="00886CFD" w:rsidP="004F4106">
            <w:pPr>
              <w:tabs>
                <w:tab w:val="left" w:pos="360"/>
                <w:tab w:val="left" w:pos="720"/>
                <w:tab w:val="left" w:pos="1440"/>
                <w:tab w:val="left" w:pos="2160"/>
                <w:tab w:val="left" w:pos="2880"/>
                <w:tab w:val="left" w:pos="3600"/>
                <w:tab w:val="left" w:pos="4320"/>
                <w:tab w:val="left" w:pos="5040"/>
              </w:tabs>
              <w:rPr>
                <w:b/>
              </w:rPr>
            </w:pPr>
            <w:r>
              <w:rPr>
                <w:b/>
              </w:rPr>
              <w:t>Local Expenditure Increase</w:t>
            </w:r>
          </w:p>
        </w:tc>
        <w:tc>
          <w:tcPr>
            <w:tcW w:w="5770" w:type="dxa"/>
            <w:gridSpan w:val="3"/>
            <w:tcBorders>
              <w:top w:val="nil"/>
              <w:left w:val="nil"/>
              <w:bottom w:val="nil"/>
              <w:right w:val="single" w:sz="6" w:space="0" w:color="auto"/>
            </w:tcBorders>
            <w:tcMar>
              <w:bottom w:w="29" w:type="dxa"/>
            </w:tcMar>
            <w:vAlign w:val="bottom"/>
          </w:tcPr>
          <w:p w:rsidR="00886CFD" w:rsidRDefault="00886CFD"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D56F80" w:rsidTr="00A44292">
        <w:trPr>
          <w:gridAfter w:val="1"/>
          <w:wAfter w:w="15" w:type="dxa"/>
          <w:trHeight w:val="410"/>
        </w:trPr>
        <w:tc>
          <w:tcPr>
            <w:tcW w:w="3590" w:type="dxa"/>
            <w:tcBorders>
              <w:top w:val="nil"/>
              <w:left w:val="single" w:sz="6" w:space="0" w:color="auto"/>
              <w:bottom w:val="nil"/>
              <w:right w:val="nil"/>
            </w:tcBorders>
            <w:tcMar>
              <w:bottom w:w="29" w:type="dxa"/>
            </w:tcMar>
            <w:vAlign w:val="bottom"/>
          </w:tcPr>
          <w:p w:rsidR="00D56F80" w:rsidRDefault="00D56F80" w:rsidP="004F4106">
            <w:pPr>
              <w:tabs>
                <w:tab w:val="left" w:pos="360"/>
                <w:tab w:val="left" w:pos="720"/>
                <w:tab w:val="left" w:pos="1440"/>
                <w:tab w:val="left" w:pos="2160"/>
                <w:tab w:val="left" w:pos="2880"/>
                <w:tab w:val="left" w:pos="3600"/>
                <w:tab w:val="left" w:pos="4320"/>
                <w:tab w:val="left" w:pos="5040"/>
              </w:tabs>
              <w:rPr>
                <w:b/>
              </w:rPr>
            </w:pPr>
            <w:r>
              <w:rPr>
                <w:b/>
              </w:rPr>
              <w:t>Public Institutions of Higher Education Expenditure Increase</w:t>
            </w:r>
          </w:p>
        </w:tc>
        <w:tc>
          <w:tcPr>
            <w:tcW w:w="5770" w:type="dxa"/>
            <w:gridSpan w:val="3"/>
            <w:tcBorders>
              <w:top w:val="nil"/>
              <w:left w:val="nil"/>
              <w:bottom w:val="nil"/>
              <w:right w:val="single" w:sz="6" w:space="0" w:color="auto"/>
            </w:tcBorders>
            <w:tcMar>
              <w:bottom w:w="29" w:type="dxa"/>
            </w:tcMar>
            <w:vAlign w:val="bottom"/>
          </w:tcPr>
          <w:p w:rsidR="00D56F80" w:rsidRDefault="00D56F80"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A44292">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893BB3" w:rsidRDefault="009C630C" w:rsidP="00096A1D">
      <w:pPr>
        <w:pStyle w:val="StyleBulletedSymbolsymbol"/>
        <w:spacing w:after="0"/>
      </w:pPr>
      <w:r w:rsidRPr="009C630C">
        <w:t xml:space="preserve">The Office of Legislative Services (OLS) projects that the bill may result in a </w:t>
      </w:r>
      <w:r>
        <w:t xml:space="preserve">one-time </w:t>
      </w:r>
      <w:r w:rsidR="00D56F80">
        <w:t xml:space="preserve">indeterminate </w:t>
      </w:r>
      <w:r>
        <w:t>S</w:t>
      </w:r>
      <w:r w:rsidRPr="009C630C">
        <w:t xml:space="preserve">tate expenditure increase by the Department of Law and Public Safety (DLPS) </w:t>
      </w:r>
      <w:r>
        <w:t xml:space="preserve">for the Office of the Attorney General to update </w:t>
      </w:r>
      <w:r w:rsidRPr="009C630C">
        <w:t xml:space="preserve">guidelines for </w:t>
      </w:r>
      <w:r>
        <w:t xml:space="preserve">body worn camera (BWC) implementation and usage. </w:t>
      </w:r>
      <w:r w:rsidR="00244DC8">
        <w:t xml:space="preserve"> </w:t>
      </w:r>
      <w:r>
        <w:t xml:space="preserve">The OLS </w:t>
      </w:r>
      <w:r w:rsidR="00244DC8">
        <w:t xml:space="preserve">also </w:t>
      </w:r>
      <w:r>
        <w:t xml:space="preserve">projects that State, </w:t>
      </w:r>
      <w:r w:rsidRPr="009C630C">
        <w:t>county</w:t>
      </w:r>
      <w:r>
        <w:t>,</w:t>
      </w:r>
      <w:r w:rsidRPr="009C630C">
        <w:t xml:space="preserve"> municipal</w:t>
      </w:r>
      <w:r w:rsidR="00D56F80">
        <w:t>, and public higher education</w:t>
      </w:r>
      <w:r w:rsidRPr="009C630C">
        <w:t xml:space="preserve"> law enforcement agencies</w:t>
      </w:r>
      <w:r>
        <w:t xml:space="preserve"> </w:t>
      </w:r>
      <w:r w:rsidR="00893BB3">
        <w:t xml:space="preserve">may </w:t>
      </w:r>
      <w:r>
        <w:t>experience a</w:t>
      </w:r>
      <w:r w:rsidR="00D56F80">
        <w:t>n indeterminate</w:t>
      </w:r>
      <w:r>
        <w:t xml:space="preserve"> increase in </w:t>
      </w:r>
      <w:r w:rsidR="00244DC8">
        <w:t xml:space="preserve">annual </w:t>
      </w:r>
      <w:r>
        <w:t>costs related to data storage guidelines as required by the bill.</w:t>
      </w:r>
    </w:p>
    <w:p w:rsidR="00255944" w:rsidRDefault="00255944" w:rsidP="007E5EB3"/>
    <w:p w:rsidR="00096A1D" w:rsidRDefault="00096A1D"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75CD8" w:rsidRDefault="0028279B" w:rsidP="0028279B">
      <w:pPr>
        <w:tabs>
          <w:tab w:val="left" w:pos="360"/>
          <w:tab w:val="left" w:pos="720"/>
          <w:tab w:val="left" w:pos="1440"/>
          <w:tab w:val="left" w:pos="2160"/>
          <w:tab w:val="left" w:pos="2880"/>
          <w:tab w:val="left" w:pos="3600"/>
          <w:tab w:val="left" w:pos="4320"/>
          <w:tab w:val="left" w:pos="5040"/>
        </w:tabs>
      </w:pPr>
      <w:r>
        <w:tab/>
        <w:t>This bill regulates the use of</w:t>
      </w:r>
      <w:r w:rsidR="00244DC8">
        <w:t xml:space="preserve">  BWCs </w:t>
      </w:r>
      <w:r>
        <w:t>by law enforcement officers</w:t>
      </w:r>
      <w:r w:rsidR="00275CD8">
        <w:t xml:space="preserve"> throughout the State for those law enforcement agencies utilizing</w:t>
      </w:r>
      <w:r w:rsidR="00244DC8">
        <w:t xml:space="preserve"> them and provides </w:t>
      </w:r>
      <w:r w:rsidR="00275CD8">
        <w:t xml:space="preserve">guidance as to when, why, and how a BWC should be utilized and indicates that </w:t>
      </w:r>
      <w:r w:rsidR="00275CD8" w:rsidRPr="00275CD8">
        <w:t>only law enforcement officers are authorized to wear a body camera in this State.</w:t>
      </w:r>
    </w:p>
    <w:p w:rsidR="0028279B" w:rsidRDefault="00275CD8" w:rsidP="0028279B">
      <w:pPr>
        <w:tabs>
          <w:tab w:val="left" w:pos="360"/>
          <w:tab w:val="left" w:pos="720"/>
          <w:tab w:val="left" w:pos="1440"/>
          <w:tab w:val="left" w:pos="2160"/>
          <w:tab w:val="left" w:pos="2880"/>
          <w:tab w:val="left" w:pos="3600"/>
          <w:tab w:val="left" w:pos="4320"/>
          <w:tab w:val="left" w:pos="5040"/>
        </w:tabs>
      </w:pPr>
      <w:r>
        <w:tab/>
        <w:t xml:space="preserve">The bill provides data storage </w:t>
      </w:r>
      <w:r w:rsidR="00522804">
        <w:t xml:space="preserve">retention </w:t>
      </w:r>
      <w:r>
        <w:t xml:space="preserve">requirements by </w:t>
      </w:r>
      <w:r w:rsidRPr="00275CD8">
        <w:t>law enforcement agenc</w:t>
      </w:r>
      <w:r w:rsidR="00522804">
        <w:t>ies</w:t>
      </w:r>
      <w:r w:rsidRPr="00275CD8">
        <w:t xml:space="preserve"> </w:t>
      </w:r>
      <w:r>
        <w:t xml:space="preserve">between six months </w:t>
      </w:r>
      <w:r w:rsidR="00522804">
        <w:t xml:space="preserve">to not less than </w:t>
      </w:r>
      <w:r>
        <w:t>three years, depending on the specific incident</w:t>
      </w:r>
      <w:r w:rsidR="0028279B">
        <w:t>.</w:t>
      </w:r>
      <w:r w:rsidR="00244DC8">
        <w:t xml:space="preserve">  </w:t>
      </w:r>
      <w:r w:rsidR="0028279B">
        <w:t>The bill also specifies when video</w:t>
      </w:r>
      <w:r w:rsidR="00AB2DFE">
        <w:t xml:space="preserve"> footage from a body camera is</w:t>
      </w:r>
      <w:r w:rsidR="0028279B">
        <w:t xml:space="preserve"> exempt from the State’s open public</w:t>
      </w:r>
      <w:r w:rsidR="00AB2DFE">
        <w:t xml:space="preserve"> records act. </w:t>
      </w:r>
    </w:p>
    <w:p w:rsidR="0028279B" w:rsidRDefault="00AB2DFE" w:rsidP="0028279B">
      <w:pPr>
        <w:tabs>
          <w:tab w:val="left" w:pos="360"/>
          <w:tab w:val="left" w:pos="720"/>
          <w:tab w:val="left" w:pos="1440"/>
          <w:tab w:val="left" w:pos="2160"/>
          <w:tab w:val="left" w:pos="2880"/>
          <w:tab w:val="left" w:pos="3600"/>
          <w:tab w:val="left" w:pos="4320"/>
          <w:tab w:val="left" w:pos="5040"/>
        </w:tabs>
      </w:pPr>
      <w:r>
        <w:tab/>
      </w:r>
      <w:r w:rsidR="0028279B">
        <w:t xml:space="preserve">Further, the bill limits superior </w:t>
      </w:r>
      <w:r>
        <w:t>officers from viewing footage</w:t>
      </w:r>
      <w:r w:rsidR="0028279B">
        <w:t xml:space="preserve"> unless there’s an allegation of misco</w:t>
      </w:r>
      <w:r>
        <w:t>nduct against the officer who</w:t>
      </w:r>
      <w:r w:rsidR="0028279B">
        <w:t xml:space="preserve"> recorded the footage and prohibits aut</w:t>
      </w:r>
      <w:r>
        <w:t xml:space="preserve">omated analysis or </w:t>
      </w:r>
      <w:r>
        <w:lastRenderedPageBreak/>
        <w:t>analytics.</w:t>
      </w:r>
      <w:r w:rsidR="0028279B">
        <w:t xml:space="preserve"> Third party vendors contracted </w:t>
      </w:r>
      <w:r>
        <w:t>to maintain video footage are</w:t>
      </w:r>
      <w:r w:rsidR="0028279B">
        <w:t xml:space="preserve"> prohibited from viewing the foo</w:t>
      </w:r>
      <w:r>
        <w:t>tage other than to delete it.</w:t>
      </w:r>
    </w:p>
    <w:p w:rsidR="00255944" w:rsidRDefault="00AB2DFE" w:rsidP="0028279B">
      <w:pPr>
        <w:tabs>
          <w:tab w:val="left" w:pos="360"/>
          <w:tab w:val="left" w:pos="720"/>
          <w:tab w:val="left" w:pos="1440"/>
          <w:tab w:val="left" w:pos="2160"/>
          <w:tab w:val="left" w:pos="2880"/>
          <w:tab w:val="left" w:pos="3600"/>
          <w:tab w:val="left" w:pos="4320"/>
          <w:tab w:val="left" w:pos="5040"/>
        </w:tabs>
      </w:pPr>
      <w:r>
        <w:tab/>
      </w:r>
      <w:r w:rsidR="0028279B">
        <w:t>Finally, the bill requires disciplina</w:t>
      </w:r>
      <w:r>
        <w:t>ry action to be taken against</w:t>
      </w:r>
      <w:r w:rsidR="0028279B">
        <w:t xml:space="preserve"> any law enforcement officer, employee,</w:t>
      </w:r>
      <w:r>
        <w:t xml:space="preserve"> or agent who fails to adhere</w:t>
      </w:r>
      <w:r w:rsidR="0028279B">
        <w:t xml:space="preserve"> to the recording or retention requirem</w:t>
      </w:r>
      <w:r>
        <w:t>ents contained in the bill or</w:t>
      </w:r>
      <w:r w:rsidR="0028279B">
        <w:t xml:space="preserve"> who intentionally interferes with a</w:t>
      </w:r>
      <w:r>
        <w:t xml:space="preserve"> body worn camera’s ability to</w:t>
      </w:r>
      <w:r w:rsidR="0028279B">
        <w:t xml:space="preserve"> accurately capture video footage</w:t>
      </w:r>
      <w:r>
        <w:t xml:space="preserve">. </w:t>
      </w:r>
      <w:r w:rsidR="00244DC8">
        <w:t xml:space="preserve"> </w:t>
      </w:r>
      <w:r>
        <w:t>A rebuttable presumption in</w:t>
      </w:r>
      <w:r w:rsidR="0028279B">
        <w:t xml:space="preserve"> favor of criminal defendants and civil plaintiffs </w:t>
      </w:r>
      <w:r>
        <w:t xml:space="preserve">is established if </w:t>
      </w:r>
      <w:r w:rsidR="0028279B">
        <w:t>exculpatory evidence w</w:t>
      </w:r>
      <w:r>
        <w:t xml:space="preserve">as destroyed or not captured. </w:t>
      </w:r>
      <w:r w:rsidR="0028279B">
        <w:t xml:space="preserve">Any video footage from a </w:t>
      </w:r>
      <w:r>
        <w:t xml:space="preserve">body worn camera recorded in </w:t>
      </w:r>
      <w:r w:rsidR="0028279B">
        <w:t>contravention of the bill’s provisions o</w:t>
      </w:r>
      <w:r>
        <w:t>r any other applicable law is</w:t>
      </w:r>
      <w:r w:rsidR="0028279B">
        <w:t xml:space="preserve"> to be immediately destroyed and is not to be admis</w:t>
      </w:r>
      <w:r>
        <w:t xml:space="preserve">sible as evidence </w:t>
      </w:r>
      <w:r w:rsidR="0028279B">
        <w:t xml:space="preserve">in any criminal, civil, </w:t>
      </w:r>
      <w:r>
        <w:t>or administrative proceeding.</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8279B"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8C5A01" w:rsidRPr="008C5A01">
        <w:t>The</w:t>
      </w:r>
      <w:r w:rsidR="00244DC8">
        <w:t xml:space="preserve"> </w:t>
      </w:r>
      <w:r w:rsidR="008C5A01" w:rsidRPr="008C5A01">
        <w:t xml:space="preserve">OLS projects that the bill may result in a one-time </w:t>
      </w:r>
      <w:r w:rsidR="00D56F80">
        <w:t xml:space="preserve">indeterminate </w:t>
      </w:r>
      <w:r w:rsidR="008C5A01" w:rsidRPr="008C5A01">
        <w:t xml:space="preserve">State expenditure increase by the </w:t>
      </w:r>
      <w:r w:rsidR="00244DC8">
        <w:t>DLPS</w:t>
      </w:r>
      <w:r w:rsidR="008C5A01" w:rsidRPr="008C5A01">
        <w:t xml:space="preserve"> for the Office of the Attorney General to update guidelines for </w:t>
      </w:r>
      <w:r w:rsidR="00244DC8">
        <w:t>BWC</w:t>
      </w:r>
      <w:r w:rsidR="008C5A01" w:rsidRPr="008C5A01">
        <w:t xml:space="preserve"> implementation and usage. The OLS </w:t>
      </w:r>
      <w:r w:rsidR="00D56F80">
        <w:t xml:space="preserve">also </w:t>
      </w:r>
      <w:r w:rsidR="008C5A01" w:rsidRPr="008C5A01">
        <w:t>projects that State, county, municipal</w:t>
      </w:r>
      <w:r w:rsidR="002C1294">
        <w:t>, and public</w:t>
      </w:r>
      <w:r w:rsidR="00D56F80">
        <w:t xml:space="preserve"> higher education</w:t>
      </w:r>
      <w:r w:rsidR="008C5A01" w:rsidRPr="008C5A01">
        <w:t xml:space="preserve"> law enforcement agencies may experience a</w:t>
      </w:r>
      <w:r w:rsidR="00D56F80">
        <w:t>n indeterminate</w:t>
      </w:r>
      <w:r w:rsidR="008C5A01" w:rsidRPr="008C5A01">
        <w:t xml:space="preserve"> increase in costs related to </w:t>
      </w:r>
      <w:r w:rsidR="00CA37BA">
        <w:t xml:space="preserve">adhering to </w:t>
      </w:r>
      <w:r w:rsidR="008C5A01" w:rsidRPr="008C5A01">
        <w:t>data storage guidelines as required by the bill.</w:t>
      </w:r>
    </w:p>
    <w:p w:rsidR="00EF17BC" w:rsidRDefault="00240B0A" w:rsidP="00EF17BC">
      <w:pPr>
        <w:tabs>
          <w:tab w:val="left" w:pos="360"/>
          <w:tab w:val="left" w:pos="720"/>
          <w:tab w:val="left" w:pos="1440"/>
          <w:tab w:val="left" w:pos="2160"/>
          <w:tab w:val="left" w:pos="2880"/>
          <w:tab w:val="left" w:pos="3600"/>
          <w:tab w:val="left" w:pos="4320"/>
          <w:tab w:val="left" w:pos="5040"/>
        </w:tabs>
      </w:pPr>
      <w:r>
        <w:tab/>
      </w:r>
      <w:r w:rsidRPr="00240B0A">
        <w:rPr>
          <w:b/>
          <w:i/>
        </w:rPr>
        <w:t>Expenditures:</w:t>
      </w:r>
      <w:r w:rsidRPr="00240B0A">
        <w:rPr>
          <w:b/>
        </w:rPr>
        <w:t xml:space="preserve"> </w:t>
      </w:r>
      <w:r>
        <w:t>T</w:t>
      </w:r>
      <w:r w:rsidR="008C5A01" w:rsidRPr="008C5A01">
        <w:t xml:space="preserve">he bill </w:t>
      </w:r>
      <w:r w:rsidR="00145F10">
        <w:t xml:space="preserve">marginally parallels </w:t>
      </w:r>
      <w:r w:rsidR="008C5A01" w:rsidRPr="008C5A01">
        <w:t>the Attorney General’s issued guidelines and directives on BWCs</w:t>
      </w:r>
      <w:r>
        <w:t xml:space="preserve">: </w:t>
      </w:r>
      <w:r w:rsidRPr="00AC5F47">
        <w:rPr>
          <w:i/>
        </w:rPr>
        <w:t>Attorney General Law Enforcement Directive NO. 2015-1,</w:t>
      </w:r>
      <w:r w:rsidRPr="00AC5F47">
        <w:t xml:space="preserve"> </w:t>
      </w:r>
      <w:r w:rsidRPr="00AC5F47">
        <w:rPr>
          <w:i/>
        </w:rPr>
        <w:t>Law Enforcement Directive Regarding Police Body Worn Camera (BWCs) and Stored BWC Recordings</w:t>
      </w:r>
      <w:r w:rsidRPr="00AC5F47">
        <w:t xml:space="preserve"> and </w:t>
      </w:r>
      <w:r w:rsidRPr="00AC5F47">
        <w:rPr>
          <w:i/>
        </w:rPr>
        <w:t xml:space="preserve">Attorney General Law Enforcement Directive NO. </w:t>
      </w:r>
      <w:r w:rsidR="008C5A01" w:rsidRPr="00AC5F47">
        <w:rPr>
          <w:i/>
        </w:rPr>
        <w:t>2018-10</w:t>
      </w:r>
      <w:r w:rsidRPr="00AC5F47">
        <w:rPr>
          <w:i/>
        </w:rPr>
        <w:t>, Law Enforcement Directive Concerning Public Release of Video Recordings Depicting Police Deadly Force Incidents.</w:t>
      </w:r>
      <w:r>
        <w:rPr>
          <w:b/>
          <w:i/>
        </w:rPr>
        <w:t xml:space="preserve"> </w:t>
      </w:r>
      <w:r>
        <w:t>T</w:t>
      </w:r>
      <w:r w:rsidR="008C5A01" w:rsidRPr="008C5A01">
        <w:t>he bill</w:t>
      </w:r>
      <w:r w:rsidR="00244DC8">
        <w:t>,</w:t>
      </w:r>
      <w:r w:rsidR="008C5A01" w:rsidRPr="008C5A01">
        <w:t xml:space="preserve"> </w:t>
      </w:r>
      <w:r>
        <w:t>however</w:t>
      </w:r>
      <w:r w:rsidR="00244DC8">
        <w:t>,</w:t>
      </w:r>
      <w:r>
        <w:t xml:space="preserve"> </w:t>
      </w:r>
      <w:r w:rsidR="008C5A01" w:rsidRPr="008C5A01">
        <w:t>expands the data storage requirements of the BWC footage in certain circumstances.</w:t>
      </w:r>
      <w:r w:rsidR="005812F3" w:rsidRPr="005812F3">
        <w:t xml:space="preserve"> </w:t>
      </w:r>
      <w:r w:rsidR="00910850">
        <w:t xml:space="preserve">Since 2015, the State has </w:t>
      </w:r>
      <w:r>
        <w:t xml:space="preserve">implemented </w:t>
      </w:r>
      <w:r w:rsidR="00910850">
        <w:t xml:space="preserve">activation, de-activation, disclosure, and retention polices for law enforcement departments utilizing dash-cams and BWCs. </w:t>
      </w:r>
      <w:r w:rsidR="005812F3">
        <w:t xml:space="preserve"> State r</w:t>
      </w:r>
      <w:r w:rsidR="005812F3" w:rsidRPr="005812F3">
        <w:t xml:space="preserve">etention and </w:t>
      </w:r>
      <w:r w:rsidR="005812F3">
        <w:t>l</w:t>
      </w:r>
      <w:r w:rsidR="005812F3" w:rsidRPr="005812F3">
        <w:t>ogging</w:t>
      </w:r>
      <w:r w:rsidR="005812F3">
        <w:t xml:space="preserve"> policies </w:t>
      </w:r>
      <w:r w:rsidR="00910850">
        <w:t xml:space="preserve">specifically require law enforcement </w:t>
      </w:r>
      <w:r w:rsidR="005812F3" w:rsidRPr="005812F3">
        <w:t xml:space="preserve">departments </w:t>
      </w:r>
      <w:r w:rsidR="005812F3">
        <w:t xml:space="preserve">utilizing BWCs </w:t>
      </w:r>
      <w:r w:rsidR="005812F3" w:rsidRPr="005812F3">
        <w:t>to adopt systems to ensure</w:t>
      </w:r>
      <w:r w:rsidR="00910850">
        <w:t xml:space="preserve">: 1) </w:t>
      </w:r>
      <w:r w:rsidR="005812F3" w:rsidRPr="005812F3">
        <w:t>secure retention of camera footage;</w:t>
      </w:r>
      <w:r w:rsidR="00910850">
        <w:t xml:space="preserve"> 2)</w:t>
      </w:r>
      <w:r w:rsidR="005812F3" w:rsidRPr="005812F3">
        <w:t xml:space="preserve"> prevent</w:t>
      </w:r>
      <w:r w:rsidR="00145F10">
        <w:t xml:space="preserve">ion of </w:t>
      </w:r>
      <w:r w:rsidR="005812F3" w:rsidRPr="005812F3">
        <w:t xml:space="preserve">tampering or deletion; </w:t>
      </w:r>
      <w:r w:rsidR="00910850">
        <w:t xml:space="preserve">3) </w:t>
      </w:r>
      <w:r w:rsidR="005812F3" w:rsidRPr="005812F3">
        <w:t>restrict</w:t>
      </w:r>
      <w:r w:rsidR="00145F10">
        <w:t>ion of</w:t>
      </w:r>
      <w:r w:rsidR="005812F3" w:rsidRPr="005812F3">
        <w:t xml:space="preserve"> access to appropriate persons and purposes; and </w:t>
      </w:r>
      <w:r w:rsidR="00910850">
        <w:t xml:space="preserve">5) </w:t>
      </w:r>
      <w:r w:rsidR="005812F3" w:rsidRPr="005812F3">
        <w:t>document</w:t>
      </w:r>
      <w:r w:rsidR="00145F10">
        <w:t>ation in</w:t>
      </w:r>
      <w:r w:rsidR="005812F3" w:rsidRPr="005812F3">
        <w:t xml:space="preserve"> all instances when footage is accessed.</w:t>
      </w:r>
    </w:p>
    <w:p w:rsidR="00EF17BC" w:rsidRDefault="00240B0A" w:rsidP="00A44292">
      <w:pPr>
        <w:tabs>
          <w:tab w:val="left" w:pos="360"/>
          <w:tab w:val="left" w:pos="720"/>
          <w:tab w:val="left" w:pos="1440"/>
          <w:tab w:val="left" w:pos="2160"/>
          <w:tab w:val="left" w:pos="2880"/>
          <w:tab w:val="left" w:pos="3600"/>
          <w:tab w:val="left" w:pos="4320"/>
          <w:tab w:val="left" w:pos="5040"/>
        </w:tabs>
      </w:pPr>
      <w:r>
        <w:tab/>
        <w:t xml:space="preserve">The OLS is of the understanding that the BWC program has been implemented by the Division of State Police and </w:t>
      </w:r>
      <w:r w:rsidR="00145F10">
        <w:t xml:space="preserve">in </w:t>
      </w:r>
      <w:r>
        <w:t xml:space="preserve">at least 243 </w:t>
      </w:r>
      <w:r w:rsidR="00145F10">
        <w:t>county, municipal</w:t>
      </w:r>
      <w:r>
        <w:t>, and campus police agencies.  According to the 2014 report “Implementing a Body-Worn Camera Program Recommendations and Lessons Learned,” published by the Police Executive Research Forum with support from a cooperative agreement awarded by the Office of Community Oriented Policing Services in the U.S. Department of Justice, although the initial costs of purchasing the cameras may be significant, the report found that many police executives attributed the most expensive aspect of a body-worn camera program to be data storage. T</w:t>
      </w:r>
      <w:r w:rsidR="00AC5F47">
        <w:t xml:space="preserve">he OLS anticipates there may be </w:t>
      </w:r>
      <w:r>
        <w:t>ongoing unknown annual costs to manage data storage.</w:t>
      </w:r>
    </w:p>
    <w:p w:rsidR="00096A1D" w:rsidRDefault="00096A1D">
      <w:pPr>
        <w:spacing w:line="240" w:lineRule="auto"/>
        <w:jc w:val="left"/>
      </w:pPr>
      <w:r>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096A1D">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E8347F" w:rsidP="00EF17BC">
            <w:pPr>
              <w:pStyle w:val="10pointItalics"/>
              <w:rPr>
                <w:sz w:val="24"/>
              </w:rPr>
            </w:pPr>
            <w:r>
              <w:t>Law and Public Safety</w:t>
            </w:r>
          </w:p>
        </w:tc>
      </w:tr>
      <w:tr w:rsidR="00EF17BC" w:rsidTr="00096A1D">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E91BEB" w:rsidP="00EF17BC">
            <w:pPr>
              <w:pStyle w:val="10pointItalics"/>
            </w:pPr>
            <w:bookmarkStart w:id="2" w:name="UserFullName"/>
            <w:bookmarkEnd w:id="2"/>
            <w:r>
              <w:t>Kristin Brunner</w:t>
            </w:r>
            <w:r w:rsidR="00E8347F">
              <w:t xml:space="preserve"> Santos</w:t>
            </w:r>
          </w:p>
          <w:p w:rsidR="00EF17BC" w:rsidRDefault="00E8347F" w:rsidP="00E8347F">
            <w:pPr>
              <w:pStyle w:val="10pointItalics"/>
              <w:rPr>
                <w:sz w:val="24"/>
              </w:rPr>
            </w:pPr>
            <w:r>
              <w:t>Senior Fiscal Analyst</w:t>
            </w:r>
          </w:p>
        </w:tc>
      </w:tr>
      <w:tr w:rsidR="00EF17BC" w:rsidTr="00096A1D">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096A1D" w:rsidRDefault="00096A1D" w:rsidP="00EF17BC">
      <w:pPr>
        <w:spacing w:line="287" w:lineRule="atLeast"/>
      </w:pPr>
    </w:p>
    <w:p w:rsidR="00EF17BC" w:rsidRDefault="004B0437"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B0437">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6B08" w:rsidRDefault="00AC6B08">
      <w:r>
        <w:separator/>
      </w:r>
    </w:p>
  </w:endnote>
  <w:endnote w:type="continuationSeparator" w:id="0">
    <w:p w:rsidR="00AC6B08" w:rsidRDefault="00AC6B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D2A28">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38557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6B08" w:rsidRDefault="00AC6B08">
      <w:r>
        <w:separator/>
      </w:r>
    </w:p>
  </w:footnote>
  <w:footnote w:type="continuationSeparator" w:id="0">
    <w:p w:rsidR="00AC6B08" w:rsidRDefault="00AC6B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437" w:rsidRDefault="004B0437" w:rsidP="004B0437">
    <w:pPr>
      <w:pStyle w:val="Header"/>
      <w:jc w:val="center"/>
    </w:pPr>
    <w:r>
      <w:t>F</w:t>
    </w:r>
    <w:r w:rsidR="00096A1D">
      <w:t>E to A</w:t>
    </w:r>
    <w:r>
      <w:t xml:space="preserve">4312 </w:t>
    </w:r>
  </w:p>
  <w:p w:rsidR="004B0437" w:rsidRDefault="004B0437" w:rsidP="004B0437">
    <w:pPr>
      <w:pStyle w:val="Header"/>
      <w:jc w:val="center"/>
    </w:pPr>
    <w:r>
      <w:fldChar w:fldCharType="begin"/>
    </w:r>
    <w:r>
      <w:instrText xml:space="preserve"> PAGE  \* MERGEFORMAT </w:instrText>
    </w:r>
    <w:r>
      <w:fldChar w:fldCharType="separate"/>
    </w:r>
    <w:r w:rsidR="006D2A28">
      <w:rPr>
        <w:noProof/>
      </w:rPr>
      <w:t>3</w:t>
    </w:r>
    <w:r>
      <w:fldChar w:fldCharType="end"/>
    </w:r>
  </w:p>
  <w:p w:rsidR="004B0437" w:rsidRDefault="004B0437" w:rsidP="004B043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437"/>
    <w:rsid w:val="00011EDD"/>
    <w:rsid w:val="00013973"/>
    <w:rsid w:val="000333DF"/>
    <w:rsid w:val="00036860"/>
    <w:rsid w:val="00042B0B"/>
    <w:rsid w:val="000629F9"/>
    <w:rsid w:val="000701B0"/>
    <w:rsid w:val="00070F62"/>
    <w:rsid w:val="000820F8"/>
    <w:rsid w:val="0008691D"/>
    <w:rsid w:val="00095290"/>
    <w:rsid w:val="00096A1D"/>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45F10"/>
    <w:rsid w:val="00157AED"/>
    <w:rsid w:val="001715AE"/>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0B0A"/>
    <w:rsid w:val="00241AAD"/>
    <w:rsid w:val="002427E6"/>
    <w:rsid w:val="00244DC8"/>
    <w:rsid w:val="002451F9"/>
    <w:rsid w:val="002518C8"/>
    <w:rsid w:val="00255944"/>
    <w:rsid w:val="00261FC7"/>
    <w:rsid w:val="00275600"/>
    <w:rsid w:val="00275CD8"/>
    <w:rsid w:val="0028279B"/>
    <w:rsid w:val="00290E57"/>
    <w:rsid w:val="0029229D"/>
    <w:rsid w:val="002977FC"/>
    <w:rsid w:val="002A15C4"/>
    <w:rsid w:val="002A2F18"/>
    <w:rsid w:val="002A5C0C"/>
    <w:rsid w:val="002C1294"/>
    <w:rsid w:val="002D4307"/>
    <w:rsid w:val="002D7381"/>
    <w:rsid w:val="002D7863"/>
    <w:rsid w:val="002E3A30"/>
    <w:rsid w:val="002F5E01"/>
    <w:rsid w:val="00326E3B"/>
    <w:rsid w:val="003321A7"/>
    <w:rsid w:val="00335BC0"/>
    <w:rsid w:val="003376CB"/>
    <w:rsid w:val="00343537"/>
    <w:rsid w:val="00353325"/>
    <w:rsid w:val="0035698A"/>
    <w:rsid w:val="00362F0A"/>
    <w:rsid w:val="003646BC"/>
    <w:rsid w:val="00366943"/>
    <w:rsid w:val="00370174"/>
    <w:rsid w:val="003772F6"/>
    <w:rsid w:val="00381FCA"/>
    <w:rsid w:val="003828C4"/>
    <w:rsid w:val="00385E41"/>
    <w:rsid w:val="00386200"/>
    <w:rsid w:val="003A4FCD"/>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0437"/>
    <w:rsid w:val="004B1485"/>
    <w:rsid w:val="004C6ECA"/>
    <w:rsid w:val="004D6C2C"/>
    <w:rsid w:val="004D7D86"/>
    <w:rsid w:val="004E1959"/>
    <w:rsid w:val="004E6202"/>
    <w:rsid w:val="004F1874"/>
    <w:rsid w:val="004F2034"/>
    <w:rsid w:val="004F4106"/>
    <w:rsid w:val="004F585C"/>
    <w:rsid w:val="004F7F49"/>
    <w:rsid w:val="00510A23"/>
    <w:rsid w:val="0051514A"/>
    <w:rsid w:val="00515AC5"/>
    <w:rsid w:val="00520DC2"/>
    <w:rsid w:val="00522804"/>
    <w:rsid w:val="00536F40"/>
    <w:rsid w:val="005470F3"/>
    <w:rsid w:val="00570997"/>
    <w:rsid w:val="00577AA8"/>
    <w:rsid w:val="005812F3"/>
    <w:rsid w:val="005850CE"/>
    <w:rsid w:val="005A6D23"/>
    <w:rsid w:val="005C1947"/>
    <w:rsid w:val="005C1E9D"/>
    <w:rsid w:val="005E03E7"/>
    <w:rsid w:val="005E68DA"/>
    <w:rsid w:val="005E75AB"/>
    <w:rsid w:val="00601F73"/>
    <w:rsid w:val="00625D15"/>
    <w:rsid w:val="00651611"/>
    <w:rsid w:val="00653AE2"/>
    <w:rsid w:val="006671C7"/>
    <w:rsid w:val="006917CF"/>
    <w:rsid w:val="00692BD4"/>
    <w:rsid w:val="006B22F3"/>
    <w:rsid w:val="006B2FD5"/>
    <w:rsid w:val="006B5C2D"/>
    <w:rsid w:val="006B6C16"/>
    <w:rsid w:val="006D2A28"/>
    <w:rsid w:val="006D6F6C"/>
    <w:rsid w:val="006F239A"/>
    <w:rsid w:val="006F505D"/>
    <w:rsid w:val="006F7203"/>
    <w:rsid w:val="007161A7"/>
    <w:rsid w:val="00722AEF"/>
    <w:rsid w:val="00737A6C"/>
    <w:rsid w:val="00743F01"/>
    <w:rsid w:val="00744AE4"/>
    <w:rsid w:val="00763D60"/>
    <w:rsid w:val="007833B1"/>
    <w:rsid w:val="007920AC"/>
    <w:rsid w:val="007A0F7E"/>
    <w:rsid w:val="007A42C5"/>
    <w:rsid w:val="007A65A1"/>
    <w:rsid w:val="007B1FCF"/>
    <w:rsid w:val="007B3249"/>
    <w:rsid w:val="007C4620"/>
    <w:rsid w:val="007D44E3"/>
    <w:rsid w:val="007E337B"/>
    <w:rsid w:val="007E5EB3"/>
    <w:rsid w:val="00804E41"/>
    <w:rsid w:val="00811BC0"/>
    <w:rsid w:val="008231E8"/>
    <w:rsid w:val="008266B7"/>
    <w:rsid w:val="00854B89"/>
    <w:rsid w:val="00855555"/>
    <w:rsid w:val="00881EF3"/>
    <w:rsid w:val="00883E7C"/>
    <w:rsid w:val="00886261"/>
    <w:rsid w:val="00886CFD"/>
    <w:rsid w:val="00893BB3"/>
    <w:rsid w:val="00894971"/>
    <w:rsid w:val="008C0341"/>
    <w:rsid w:val="008C5A01"/>
    <w:rsid w:val="008D5731"/>
    <w:rsid w:val="008E1349"/>
    <w:rsid w:val="00910850"/>
    <w:rsid w:val="00937A78"/>
    <w:rsid w:val="00947B1E"/>
    <w:rsid w:val="00953C08"/>
    <w:rsid w:val="0096710E"/>
    <w:rsid w:val="00973C29"/>
    <w:rsid w:val="009B14F4"/>
    <w:rsid w:val="009B1B0D"/>
    <w:rsid w:val="009B1C3D"/>
    <w:rsid w:val="009B32DD"/>
    <w:rsid w:val="009C005A"/>
    <w:rsid w:val="009C630C"/>
    <w:rsid w:val="009D4BC2"/>
    <w:rsid w:val="009D5E5F"/>
    <w:rsid w:val="009D62B4"/>
    <w:rsid w:val="009E1448"/>
    <w:rsid w:val="009E3E41"/>
    <w:rsid w:val="00A05A06"/>
    <w:rsid w:val="00A164F2"/>
    <w:rsid w:val="00A26FCF"/>
    <w:rsid w:val="00A31FA5"/>
    <w:rsid w:val="00A34F8C"/>
    <w:rsid w:val="00A359DA"/>
    <w:rsid w:val="00A37886"/>
    <w:rsid w:val="00A44292"/>
    <w:rsid w:val="00A63176"/>
    <w:rsid w:val="00A70D0C"/>
    <w:rsid w:val="00A710AD"/>
    <w:rsid w:val="00A9794C"/>
    <w:rsid w:val="00AB0440"/>
    <w:rsid w:val="00AB2DFE"/>
    <w:rsid w:val="00AC3FC5"/>
    <w:rsid w:val="00AC5F47"/>
    <w:rsid w:val="00AC6B08"/>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A37BA"/>
    <w:rsid w:val="00CC6622"/>
    <w:rsid w:val="00D20F5D"/>
    <w:rsid w:val="00D376ED"/>
    <w:rsid w:val="00D40E4F"/>
    <w:rsid w:val="00D56F80"/>
    <w:rsid w:val="00D638D0"/>
    <w:rsid w:val="00D67A0A"/>
    <w:rsid w:val="00D734B9"/>
    <w:rsid w:val="00D762A6"/>
    <w:rsid w:val="00D762BF"/>
    <w:rsid w:val="00D84564"/>
    <w:rsid w:val="00D958CF"/>
    <w:rsid w:val="00D968A7"/>
    <w:rsid w:val="00DA4760"/>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347F"/>
    <w:rsid w:val="00E86D2A"/>
    <w:rsid w:val="00E9123C"/>
    <w:rsid w:val="00E91BEB"/>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5862"/>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2CC78C5-A7DF-43C7-8296-50E10A168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DA47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A47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824</Words>
  <Characters>4710</Characters>
  <Application>Microsoft Office Word</Application>
  <DocSecurity>0</DocSecurity>
  <Lines>115</Lines>
  <Paragraphs>46</Paragraphs>
  <ScaleCrop>false</ScaleCrop>
  <HeadingPairs>
    <vt:vector size="2" baseType="variant">
      <vt:variant>
        <vt:lpstr>Title</vt:lpstr>
      </vt:variant>
      <vt:variant>
        <vt:i4>1</vt:i4>
      </vt:variant>
    </vt:vector>
  </HeadingPairs>
  <TitlesOfParts>
    <vt:vector size="1" baseType="lpstr">
      <vt:lpstr>A4312   FISCAL ESTIMATE</vt:lpstr>
    </vt:vector>
  </TitlesOfParts>
  <Manager>Kristin Brunner Santos: R224</Manager>
  <Company>Office of Legislative Services</Company>
  <LinksUpToDate>false</LinksUpToDate>
  <CharactersWithSpaces>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A4312   FISCAL ESTIMATE</dc:title>
  <dc:creator>Assemblywoman REYNOLDS JACKSON, Assemblywoman SUMTER </dc:creator>
  <cp:keywords>A4312|3|LP |207|301|160|!||</cp:keywords>
  <dc:description>Sent to Sponsor 8/26</dc:description>
  <cp:lastModifiedBy>Franks, Denise</cp:lastModifiedBy>
  <cp:revision>2</cp:revision>
  <cp:lastPrinted>2020-08-31T15:04:00Z</cp:lastPrinted>
  <dcterms:created xsi:type="dcterms:W3CDTF">2020-08-31T17:26:00Z</dcterms:created>
  <dcterms:modified xsi:type="dcterms:W3CDTF">2020-08-31T17:26:00Z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