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E60A7" w:rsidP="00407C9E">
      <w:pPr>
        <w:pStyle w:val="NoteOrEstimate"/>
      </w:pPr>
      <w:r>
        <w:t>LEGISLATIVE FISCAL ESTIMATE</w:t>
      </w:r>
    </w:p>
    <w:p w:rsidR="00CE60A7" w:rsidRPr="00CE60A7" w:rsidRDefault="00CE60A7" w:rsidP="00CE60A7">
      <w:pPr>
        <w:pStyle w:val="Reprint"/>
      </w:pPr>
      <w:r>
        <w:t>[First Reprint]</w:t>
      </w:r>
    </w:p>
    <w:p w:rsidR="003C5892" w:rsidRDefault="00CE60A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4336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157CA" w:rsidP="008157CA">
      <w:pPr>
        <w:pStyle w:val="BillNo"/>
      </w:pPr>
      <w:r>
        <w:t>219th LEGISLATURE</w:t>
      </w:r>
    </w:p>
    <w:p w:rsidR="005647C6" w:rsidRDefault="005647C6" w:rsidP="00353325"/>
    <w:p w:rsidR="008157CA" w:rsidRDefault="008157CA" w:rsidP="008157CA">
      <w:pPr>
        <w:jc w:val="center"/>
      </w:pPr>
      <w:r>
        <w:t>DATED: JANUARY 11, 2022</w:t>
      </w:r>
    </w:p>
    <w:p w:rsidR="008157CA" w:rsidRDefault="008157CA" w:rsidP="00353325"/>
    <w:p w:rsidR="008157CA" w:rsidRDefault="008157CA" w:rsidP="00353325"/>
    <w:p w:rsidR="005647C6" w:rsidRPr="003C5892" w:rsidRDefault="005647C6" w:rsidP="005647C6">
      <w:pPr>
        <w:pStyle w:val="SectionHeading"/>
        <w:tabs>
          <w:tab w:val="left" w:pos="360"/>
          <w:tab w:val="left" w:pos="720"/>
          <w:tab w:val="left" w:pos="1440"/>
          <w:tab w:val="left" w:pos="2160"/>
          <w:tab w:val="left" w:pos="2880"/>
          <w:tab w:val="left" w:pos="3600"/>
          <w:tab w:val="left" w:pos="4320"/>
          <w:tab w:val="left" w:pos="5040"/>
        </w:tabs>
      </w:pPr>
      <w:r>
        <w:t>SUMMARY</w:t>
      </w:r>
    </w:p>
    <w:p w:rsidR="005647C6" w:rsidRDefault="005647C6" w:rsidP="005647C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647C6" w:rsidTr="008E225B">
        <w:trPr>
          <w:trHeight w:val="576"/>
        </w:trPr>
        <w:tc>
          <w:tcPr>
            <w:tcW w:w="2333" w:type="dxa"/>
          </w:tcPr>
          <w:p w:rsidR="005647C6" w:rsidRPr="003C5892" w:rsidRDefault="005647C6" w:rsidP="008E225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7692D" w:rsidRDefault="0057692D" w:rsidP="0057692D">
            <w:r>
              <w:t>Directs Department of Agriculture to pay annual premiums to enrolled</w:t>
            </w:r>
          </w:p>
          <w:p w:rsidR="005647C6" w:rsidRDefault="0057692D" w:rsidP="0057692D">
            <w:r>
              <w:t>dairy farmers for certain coverage under the federal Dairy Margin Coverage Program; appropriates $125,000.</w:t>
            </w:r>
          </w:p>
        </w:tc>
      </w:tr>
      <w:tr w:rsidR="005647C6" w:rsidTr="008E225B">
        <w:trPr>
          <w:trHeight w:val="576"/>
        </w:trPr>
        <w:tc>
          <w:tcPr>
            <w:tcW w:w="2333" w:type="dxa"/>
          </w:tcPr>
          <w:p w:rsidR="005647C6" w:rsidRPr="003C5892" w:rsidRDefault="005647C6" w:rsidP="008E225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647C6" w:rsidRDefault="005647C6" w:rsidP="008E225B">
            <w:r>
              <w:t>Annual State expenditure increase from the General Fund.</w:t>
            </w:r>
          </w:p>
        </w:tc>
      </w:tr>
      <w:tr w:rsidR="005647C6" w:rsidTr="008E225B">
        <w:trPr>
          <w:trHeight w:val="576"/>
        </w:trPr>
        <w:tc>
          <w:tcPr>
            <w:tcW w:w="2333" w:type="dxa"/>
          </w:tcPr>
          <w:p w:rsidR="005647C6" w:rsidRPr="003C5892" w:rsidRDefault="005647C6" w:rsidP="008E225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647C6" w:rsidRDefault="005647C6" w:rsidP="008E225B">
            <w:r>
              <w:t>Department of Agriculture.</w:t>
            </w:r>
          </w:p>
        </w:tc>
      </w:tr>
    </w:tbl>
    <w:p w:rsidR="005647C6" w:rsidRDefault="005647C6" w:rsidP="005647C6">
      <w:pPr>
        <w:tabs>
          <w:tab w:val="left" w:pos="360"/>
          <w:tab w:val="left" w:pos="720"/>
          <w:tab w:val="left" w:pos="1440"/>
          <w:tab w:val="left" w:pos="2160"/>
          <w:tab w:val="left" w:pos="2880"/>
          <w:tab w:val="left" w:pos="3600"/>
          <w:tab w:val="left" w:pos="4320"/>
          <w:tab w:val="left" w:pos="5040"/>
        </w:tabs>
      </w:pPr>
      <w:bookmarkStart w:id="1" w:name="DelTable"/>
      <w:bookmarkEnd w:id="1"/>
    </w:p>
    <w:p w:rsidR="008157CA" w:rsidRDefault="008157CA" w:rsidP="005647C6">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5647C6" w:rsidTr="008E225B">
        <w:trPr>
          <w:trHeight w:val="410"/>
        </w:trPr>
        <w:tc>
          <w:tcPr>
            <w:tcW w:w="9375" w:type="dxa"/>
            <w:gridSpan w:val="5"/>
            <w:tcBorders>
              <w:top w:val="nil"/>
              <w:left w:val="nil"/>
              <w:bottom w:val="nil"/>
              <w:right w:val="nil"/>
            </w:tcBorders>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647C6" w:rsidTr="008E225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647C6" w:rsidTr="008E225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5647C6" w:rsidRPr="00F11982" w:rsidRDefault="005647C6" w:rsidP="008E225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2130" w:type="dxa"/>
            <w:tcBorders>
              <w:top w:val="nil"/>
              <w:left w:val="nil"/>
              <w:bottom w:val="nil"/>
              <w:right w:val="nil"/>
            </w:tcBorders>
            <w:tcMar>
              <w:bottom w:w="29" w:type="dxa"/>
            </w:tcMar>
            <w:vAlign w:val="bottom"/>
          </w:tcPr>
          <w:p w:rsidR="005647C6" w:rsidRDefault="005647C6" w:rsidP="008E225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647C6" w:rsidRDefault="005647C6" w:rsidP="008E225B">
            <w:pPr>
              <w:tabs>
                <w:tab w:val="left" w:pos="360"/>
                <w:tab w:val="left" w:pos="720"/>
                <w:tab w:val="left" w:pos="1440"/>
                <w:tab w:val="left" w:pos="2160"/>
                <w:tab w:val="left" w:pos="2880"/>
                <w:tab w:val="left" w:pos="3600"/>
                <w:tab w:val="left" w:pos="4320"/>
                <w:tab w:val="left" w:pos="5040"/>
              </w:tabs>
              <w:jc w:val="center"/>
            </w:pPr>
            <w:r>
              <w:t>Approximately $140,000 annually</w:t>
            </w:r>
          </w:p>
        </w:tc>
        <w:tc>
          <w:tcPr>
            <w:tcW w:w="2495" w:type="dxa"/>
            <w:tcBorders>
              <w:top w:val="nil"/>
              <w:left w:val="nil"/>
              <w:bottom w:val="nil"/>
              <w:right w:val="single" w:sz="6" w:space="0" w:color="auto"/>
            </w:tcBorders>
            <w:tcMar>
              <w:bottom w:w="29" w:type="dxa"/>
            </w:tcMar>
            <w:vAlign w:val="bottom"/>
          </w:tcPr>
          <w:p w:rsidR="005647C6" w:rsidRDefault="005647C6" w:rsidP="008E225B">
            <w:pPr>
              <w:tabs>
                <w:tab w:val="left" w:pos="360"/>
                <w:tab w:val="left" w:pos="720"/>
                <w:tab w:val="left" w:pos="1440"/>
                <w:tab w:val="left" w:pos="2160"/>
                <w:tab w:val="left" w:pos="2880"/>
                <w:tab w:val="left" w:pos="3600"/>
                <w:tab w:val="left" w:pos="4320"/>
                <w:tab w:val="left" w:pos="5040"/>
              </w:tabs>
              <w:jc w:val="center"/>
            </w:pPr>
          </w:p>
        </w:tc>
      </w:tr>
      <w:tr w:rsidR="005647C6" w:rsidTr="008E225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647C6" w:rsidRDefault="005647C6" w:rsidP="008E225B">
            <w:pPr>
              <w:tabs>
                <w:tab w:val="left" w:pos="360"/>
                <w:tab w:val="left" w:pos="720"/>
                <w:tab w:val="left" w:pos="1440"/>
                <w:tab w:val="left" w:pos="2160"/>
                <w:tab w:val="left" w:pos="2880"/>
                <w:tab w:val="left" w:pos="3600"/>
                <w:tab w:val="left" w:pos="4320"/>
                <w:tab w:val="left" w:pos="5040"/>
              </w:tabs>
            </w:pPr>
          </w:p>
        </w:tc>
      </w:tr>
    </w:tbl>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8157C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would result in a State expenditure increase from the General Fund of approximately $140,000 annually.  This represents the expected premiums to be paid by farmers </w:t>
      </w:r>
      <w:r w:rsidRPr="006B4915">
        <w:t>for the federal Dairy Margin Coverage Program</w:t>
      </w:r>
      <w:r>
        <w:t xml:space="preserve"> beginning in calendar year 2022, which would be reimbursed by the Department of Agriculture under the bill. </w:t>
      </w:r>
      <w:r w:rsidR="0057692D">
        <w:t xml:space="preserve"> </w:t>
      </w:r>
      <w:r>
        <w:t xml:space="preserve">The OLS notes that the bill appropriates $125,000 from the General Fund to the Department of Agriculture </w:t>
      </w:r>
      <w:r w:rsidRPr="000578B0">
        <w:t>to provide for the reimbursements</w:t>
      </w:r>
      <w:r>
        <w:t xml:space="preserve"> for the program. </w:t>
      </w:r>
    </w:p>
    <w:p w:rsidR="008157CA" w:rsidRDefault="008157CA" w:rsidP="008157C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647C6" w:rsidRDefault="005647C6" w:rsidP="008157CA">
      <w:pPr>
        <w:pStyle w:val="StyleBulletedSymbolsymbol"/>
        <w:tabs>
          <w:tab w:val="num" w:pos="360"/>
        </w:tabs>
        <w:spacing w:after="0"/>
      </w:pPr>
      <w:r>
        <w:t>The OLS notes that the bill may also result in a one-time and recurring marginal expenditure increases by the Department of Agriculture to adopt rules and regulations to implement the bill and to administer the reimbursement program.</w:t>
      </w:r>
    </w:p>
    <w:p w:rsidR="005647C6" w:rsidRDefault="005647C6" w:rsidP="005647C6"/>
    <w:p w:rsidR="008157CA" w:rsidRDefault="008157CA" w:rsidP="005647C6"/>
    <w:p w:rsidR="005647C6" w:rsidRPr="00255944" w:rsidRDefault="005647C6" w:rsidP="005647C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tabs>
          <w:tab w:val="left" w:pos="360"/>
          <w:tab w:val="left" w:pos="720"/>
          <w:tab w:val="left" w:pos="1440"/>
          <w:tab w:val="left" w:pos="2160"/>
          <w:tab w:val="left" w:pos="2880"/>
          <w:tab w:val="left" w:pos="3600"/>
          <w:tab w:val="left" w:pos="4320"/>
          <w:tab w:val="left" w:pos="5040"/>
        </w:tabs>
      </w:pPr>
      <w:r w:rsidRPr="00255944">
        <w:tab/>
      </w:r>
      <w:r>
        <w:t xml:space="preserve"> The bill directs the Department of Agriculture to reimburse annually each enrolled dairy farmer in the State the amount of the annual premium paid by that farmer for coverage under the</w:t>
      </w:r>
      <w:r w:rsidRPr="0033390D">
        <w:t xml:space="preserve"> </w:t>
      </w:r>
      <w:r>
        <w:t xml:space="preserve">federal Dairy Margin Coverage Program </w:t>
      </w:r>
      <w:r w:rsidRPr="00A13276">
        <w:t xml:space="preserve">up to the amount of the premium for coverage for the first 5,000,000 pounds of annual milk production per farm, the first tier of coverage under the </w:t>
      </w:r>
      <w:r w:rsidRPr="00A13276">
        <w:lastRenderedPageBreak/>
        <w:t>program.</w:t>
      </w:r>
      <w:r>
        <w:t xml:space="preserve">  The bill requires the department to adopt rules and regulations to establish procedures to reimburse enrolled dairy farmers the amount of the annual premium.</w:t>
      </w:r>
    </w:p>
    <w:p w:rsidR="005647C6" w:rsidRDefault="005647C6" w:rsidP="005647C6">
      <w:pPr>
        <w:tabs>
          <w:tab w:val="left" w:pos="360"/>
          <w:tab w:val="left" w:pos="720"/>
          <w:tab w:val="left" w:pos="1440"/>
          <w:tab w:val="left" w:pos="2160"/>
          <w:tab w:val="left" w:pos="2880"/>
          <w:tab w:val="left" w:pos="3600"/>
          <w:tab w:val="left" w:pos="4320"/>
          <w:tab w:val="left" w:pos="5040"/>
        </w:tabs>
      </w:pPr>
      <w:r>
        <w:tab/>
        <w:t xml:space="preserve">The bill also requires the department to include in its annual budget request to the Governor an amount necessary to pay the annual premiums for the federal Dairy Margin Coverage Program for all enrolled dairy farmers in the State, and appropriates $125,000 for this purpose. </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pStyle w:val="SectionHeading"/>
        <w:tabs>
          <w:tab w:val="left" w:pos="360"/>
          <w:tab w:val="left" w:pos="720"/>
          <w:tab w:val="left" w:pos="1440"/>
          <w:tab w:val="left" w:pos="2160"/>
          <w:tab w:val="left" w:pos="2880"/>
          <w:tab w:val="left" w:pos="3600"/>
          <w:tab w:val="left" w:pos="4320"/>
          <w:tab w:val="left" w:pos="5040"/>
        </w:tabs>
      </w:pPr>
      <w:r>
        <w:t>FISCAL ANALYSIS</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pStyle w:val="InterSectionHeading"/>
        <w:tabs>
          <w:tab w:val="left" w:pos="720"/>
          <w:tab w:val="left" w:pos="1440"/>
          <w:tab w:val="left" w:pos="2160"/>
          <w:tab w:val="left" w:pos="2880"/>
          <w:tab w:val="left" w:pos="3600"/>
          <w:tab w:val="left" w:pos="4320"/>
          <w:tab w:val="left" w:pos="5040"/>
        </w:tabs>
      </w:pPr>
      <w:r>
        <w:t>EXECUTIVE BRANCH</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tabs>
          <w:tab w:val="left" w:pos="360"/>
          <w:tab w:val="left" w:pos="720"/>
          <w:tab w:val="left" w:pos="1440"/>
          <w:tab w:val="left" w:pos="2160"/>
          <w:tab w:val="left" w:pos="2880"/>
          <w:tab w:val="left" w:pos="3600"/>
          <w:tab w:val="left" w:pos="4320"/>
          <w:tab w:val="left" w:pos="5040"/>
        </w:tabs>
      </w:pPr>
      <w:r>
        <w:tab/>
        <w:t>None received.</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pStyle w:val="InterSectionHeading"/>
        <w:tabs>
          <w:tab w:val="left" w:pos="720"/>
          <w:tab w:val="left" w:pos="1440"/>
          <w:tab w:val="left" w:pos="2160"/>
          <w:tab w:val="left" w:pos="2880"/>
          <w:tab w:val="left" w:pos="3600"/>
          <w:tab w:val="left" w:pos="4320"/>
          <w:tab w:val="left" w:pos="5040"/>
        </w:tabs>
      </w:pPr>
      <w:r>
        <w:t>OFFICE OF LEGISLATIVE SERVICES</w:t>
      </w:r>
    </w:p>
    <w:p w:rsidR="005647C6" w:rsidRDefault="005647C6" w:rsidP="005647C6">
      <w:pPr>
        <w:tabs>
          <w:tab w:val="left" w:pos="360"/>
          <w:tab w:val="left" w:pos="720"/>
          <w:tab w:val="left" w:pos="1440"/>
          <w:tab w:val="left" w:pos="2160"/>
          <w:tab w:val="left" w:pos="2880"/>
          <w:tab w:val="left" w:pos="3600"/>
          <w:tab w:val="left" w:pos="4320"/>
          <w:tab w:val="left" w:pos="5040"/>
        </w:tabs>
      </w:pPr>
    </w:p>
    <w:p w:rsidR="005647C6" w:rsidRDefault="005647C6" w:rsidP="005647C6">
      <w:pPr>
        <w:tabs>
          <w:tab w:val="left" w:pos="360"/>
          <w:tab w:val="left" w:pos="720"/>
          <w:tab w:val="left" w:pos="1440"/>
          <w:tab w:val="left" w:pos="2160"/>
          <w:tab w:val="left" w:pos="2880"/>
          <w:tab w:val="left" w:pos="3600"/>
          <w:tab w:val="left" w:pos="4320"/>
          <w:tab w:val="left" w:pos="5040"/>
        </w:tabs>
      </w:pPr>
      <w:r>
        <w:tab/>
      </w:r>
      <w:r w:rsidRPr="00C3079B">
        <w:t xml:space="preserve">The </w:t>
      </w:r>
      <w:r>
        <w:t>OLS</w:t>
      </w:r>
      <w:r w:rsidRPr="00C3079B">
        <w:t xml:space="preserve"> estimates th</w:t>
      </w:r>
      <w:r>
        <w:t xml:space="preserve">at this bill would result in a State </w:t>
      </w:r>
      <w:r w:rsidRPr="00C3079B">
        <w:t>expenditure increase from the General Fund of approximately $1</w:t>
      </w:r>
      <w:r>
        <w:t>40</w:t>
      </w:r>
      <w:r w:rsidRPr="00C3079B">
        <w:t>,000 annually.  This represents the expected premiums to be paid by farmers for the federal Dairy Margin Coverage Program beginning in calendar year 2022, which would be reimbursed by the Department of Agriculture under the bill.</w:t>
      </w:r>
      <w:r>
        <w:t xml:space="preserve">  This calculation assumes that the each of the 36 eligible dairy farms in the State would participate in the program, and would enroll at the maximum level of insurance.  </w:t>
      </w:r>
      <w:r w:rsidRPr="007F186A">
        <w:t>This level of insurance costs $0.15 per hundredweight of milk produced, and the State's eligible dairy farms will produce around 91 million pounds (around 910,000 hundredweight) of milk in 2021, according to data from the Farm Service Agency in the United States Department of Agriculture.  Each farm is also required to pay a $100 administrative fee to enroll in the program.</w:t>
      </w:r>
      <w:r>
        <w:t xml:space="preserve"> </w:t>
      </w:r>
    </w:p>
    <w:p w:rsidR="005647C6" w:rsidRDefault="005647C6" w:rsidP="005647C6">
      <w:pPr>
        <w:tabs>
          <w:tab w:val="left" w:pos="360"/>
          <w:tab w:val="left" w:pos="720"/>
          <w:tab w:val="left" w:pos="1440"/>
          <w:tab w:val="left" w:pos="2160"/>
          <w:tab w:val="left" w:pos="2880"/>
          <w:tab w:val="left" w:pos="3600"/>
          <w:tab w:val="left" w:pos="4320"/>
          <w:tab w:val="left" w:pos="5040"/>
        </w:tabs>
      </w:pPr>
      <w:r>
        <w:tab/>
        <w:t xml:space="preserve">The OLS notes that the bill appropriates $125,000 from the General Fund to the Department of Agriculture </w:t>
      </w:r>
      <w:r w:rsidRPr="000578B0">
        <w:t>to provide for the reimbursements</w:t>
      </w:r>
      <w:r>
        <w:t xml:space="preserve"> under the program. </w:t>
      </w:r>
    </w:p>
    <w:p w:rsidR="005647C6" w:rsidRDefault="005647C6" w:rsidP="005647C6">
      <w:pPr>
        <w:tabs>
          <w:tab w:val="left" w:pos="360"/>
          <w:tab w:val="left" w:pos="720"/>
          <w:tab w:val="left" w:pos="1440"/>
          <w:tab w:val="left" w:pos="2160"/>
          <w:tab w:val="left" w:pos="2880"/>
          <w:tab w:val="left" w:pos="3600"/>
          <w:tab w:val="left" w:pos="4320"/>
          <w:tab w:val="left" w:pos="5040"/>
        </w:tabs>
      </w:pPr>
      <w:r w:rsidRPr="002D6641">
        <w:tab/>
        <w:t>The OLS notes that the bill may also result in a one-time and recurring marginal expenditure increases by the Department of Agriculture to adopt rules and regulations to implement the bill and to administer the reimbursement program.</w:t>
      </w:r>
      <w:r>
        <w:t xml:space="preserve">  However, it likely that these additional administrative tasks can be subsumed within existing duties.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647C6" w:rsidTr="008E225B">
        <w:trPr>
          <w:trHeight w:val="403"/>
        </w:trPr>
        <w:tc>
          <w:tcPr>
            <w:tcW w:w="1260" w:type="dxa"/>
            <w:tcBorders>
              <w:top w:val="nil"/>
              <w:left w:val="nil"/>
              <w:bottom w:val="nil"/>
              <w:right w:val="nil"/>
            </w:tcBorders>
          </w:tcPr>
          <w:p w:rsidR="005647C6" w:rsidRDefault="005647C6" w:rsidP="008E225B">
            <w:pPr>
              <w:pStyle w:val="10pointItalics"/>
              <w:rPr>
                <w:sz w:val="24"/>
              </w:rPr>
            </w:pPr>
            <w:r>
              <w:t>Section:</w:t>
            </w:r>
          </w:p>
        </w:tc>
        <w:tc>
          <w:tcPr>
            <w:tcW w:w="8100" w:type="dxa"/>
            <w:tcBorders>
              <w:top w:val="nil"/>
              <w:left w:val="nil"/>
              <w:bottom w:val="nil"/>
              <w:right w:val="nil"/>
            </w:tcBorders>
          </w:tcPr>
          <w:p w:rsidR="005647C6" w:rsidRDefault="005647C6" w:rsidP="008E225B">
            <w:pPr>
              <w:pStyle w:val="10pointItalics"/>
              <w:rPr>
                <w:sz w:val="24"/>
              </w:rPr>
            </w:pPr>
            <w:r>
              <w:t>Environment, Agriculture, Energy, and Natural Resources</w:t>
            </w:r>
          </w:p>
        </w:tc>
      </w:tr>
      <w:tr w:rsidR="005647C6" w:rsidTr="008E225B">
        <w:trPr>
          <w:trHeight w:val="403"/>
        </w:trPr>
        <w:tc>
          <w:tcPr>
            <w:tcW w:w="1260" w:type="dxa"/>
            <w:tcBorders>
              <w:top w:val="nil"/>
              <w:left w:val="nil"/>
              <w:bottom w:val="nil"/>
              <w:right w:val="nil"/>
            </w:tcBorders>
          </w:tcPr>
          <w:p w:rsidR="005647C6" w:rsidRDefault="005647C6" w:rsidP="008E225B">
            <w:pPr>
              <w:pStyle w:val="10pointItalics"/>
              <w:rPr>
                <w:sz w:val="24"/>
              </w:rPr>
            </w:pPr>
            <w:r>
              <w:t>Analyst:</w:t>
            </w:r>
          </w:p>
        </w:tc>
        <w:tc>
          <w:tcPr>
            <w:tcW w:w="8100" w:type="dxa"/>
            <w:tcBorders>
              <w:top w:val="nil"/>
              <w:left w:val="nil"/>
              <w:bottom w:val="nil"/>
              <w:right w:val="nil"/>
            </w:tcBorders>
          </w:tcPr>
          <w:p w:rsidR="005647C6" w:rsidRDefault="005647C6" w:rsidP="008E225B">
            <w:pPr>
              <w:pStyle w:val="10pointItalics"/>
            </w:pPr>
            <w:bookmarkStart w:id="2" w:name="UserFullName"/>
            <w:bookmarkEnd w:id="2"/>
            <w:r>
              <w:t>Neha Patel</w:t>
            </w:r>
          </w:p>
          <w:p w:rsidR="005647C6" w:rsidRDefault="005647C6" w:rsidP="008E225B">
            <w:pPr>
              <w:pStyle w:val="10pointItalics"/>
              <w:rPr>
                <w:sz w:val="24"/>
              </w:rPr>
            </w:pPr>
            <w:r>
              <w:t>Senior Fiscal Analyst</w:t>
            </w:r>
          </w:p>
        </w:tc>
      </w:tr>
      <w:tr w:rsidR="005647C6" w:rsidTr="008E225B">
        <w:trPr>
          <w:trHeight w:val="403"/>
        </w:trPr>
        <w:tc>
          <w:tcPr>
            <w:tcW w:w="1260" w:type="dxa"/>
            <w:tcBorders>
              <w:top w:val="nil"/>
              <w:left w:val="nil"/>
              <w:bottom w:val="nil"/>
              <w:right w:val="nil"/>
            </w:tcBorders>
            <w:tcMar>
              <w:top w:w="72" w:type="dxa"/>
            </w:tcMar>
          </w:tcPr>
          <w:p w:rsidR="005647C6" w:rsidRDefault="005647C6" w:rsidP="008E225B">
            <w:pPr>
              <w:pStyle w:val="10pointItalics"/>
              <w:rPr>
                <w:sz w:val="24"/>
              </w:rPr>
            </w:pPr>
            <w:r>
              <w:t>Approved:</w:t>
            </w:r>
          </w:p>
        </w:tc>
        <w:tc>
          <w:tcPr>
            <w:tcW w:w="8100" w:type="dxa"/>
            <w:tcBorders>
              <w:top w:val="nil"/>
              <w:left w:val="nil"/>
              <w:bottom w:val="nil"/>
              <w:right w:val="nil"/>
            </w:tcBorders>
            <w:tcMar>
              <w:top w:w="72" w:type="dxa"/>
            </w:tcMar>
          </w:tcPr>
          <w:p w:rsidR="005647C6" w:rsidRDefault="005647C6" w:rsidP="008E225B">
            <w:pPr>
              <w:pStyle w:val="10pointItalics"/>
            </w:pPr>
            <w:r>
              <w:t>Thomas Koenig</w:t>
            </w:r>
          </w:p>
          <w:p w:rsidR="005647C6" w:rsidRDefault="005647C6" w:rsidP="008E225B">
            <w:pPr>
              <w:pStyle w:val="10pointItalics"/>
              <w:rPr>
                <w:sz w:val="24"/>
              </w:rPr>
            </w:pPr>
            <w:r>
              <w:t>Legislative Budget and Finance Officer</w:t>
            </w:r>
          </w:p>
        </w:tc>
      </w:tr>
    </w:tbl>
    <w:p w:rsidR="00EF17BC" w:rsidRDefault="00EF17BC" w:rsidP="00EF17BC">
      <w:pPr>
        <w:spacing w:line="287" w:lineRule="atLeast"/>
      </w:pPr>
    </w:p>
    <w:p w:rsidR="008157CA" w:rsidRDefault="008157CA" w:rsidP="00EF17BC">
      <w:pPr>
        <w:spacing w:line="287" w:lineRule="atLeast"/>
      </w:pPr>
    </w:p>
    <w:p w:rsidR="00EF17BC" w:rsidRDefault="00CE60A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55AC6" w:rsidRDefault="00E55AC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E60A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0A7" w:rsidRDefault="00CE60A7">
      <w:r>
        <w:separator/>
      </w:r>
    </w:p>
  </w:endnote>
  <w:endnote w:type="continuationSeparator" w:id="0">
    <w:p w:rsidR="00CE60A7" w:rsidRDefault="00CE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F036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24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0A7" w:rsidRDefault="00CE60A7">
      <w:r>
        <w:separator/>
      </w:r>
    </w:p>
  </w:footnote>
  <w:footnote w:type="continuationSeparator" w:id="0">
    <w:p w:rsidR="00CE60A7" w:rsidRDefault="00CE6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A7" w:rsidRDefault="00CE60A7" w:rsidP="00CE60A7">
    <w:pPr>
      <w:pStyle w:val="Header"/>
      <w:jc w:val="center"/>
    </w:pPr>
    <w:r>
      <w:t>F</w:t>
    </w:r>
    <w:r w:rsidR="008157CA">
      <w:t>E to A</w:t>
    </w:r>
    <w:r>
      <w:t>4336 [1R]</w:t>
    </w:r>
  </w:p>
  <w:p w:rsidR="00CE60A7" w:rsidRDefault="00CE60A7" w:rsidP="00CE60A7">
    <w:pPr>
      <w:pStyle w:val="Header"/>
      <w:jc w:val="center"/>
    </w:pPr>
    <w:r>
      <w:fldChar w:fldCharType="begin"/>
    </w:r>
    <w:r>
      <w:instrText xml:space="preserve"> PAGE  \* MERGEFORMAT </w:instrText>
    </w:r>
    <w:r>
      <w:fldChar w:fldCharType="separate"/>
    </w:r>
    <w:r w:rsidR="009F0367">
      <w:rPr>
        <w:noProof/>
      </w:rPr>
      <w:t>2</w:t>
    </w:r>
    <w:r>
      <w:fldChar w:fldCharType="end"/>
    </w:r>
  </w:p>
  <w:p w:rsidR="00CE60A7" w:rsidRDefault="00CE60A7" w:rsidP="00CE60A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0A7"/>
    <w:rsid w:val="00011EDD"/>
    <w:rsid w:val="00013973"/>
    <w:rsid w:val="000333DF"/>
    <w:rsid w:val="00036860"/>
    <w:rsid w:val="00042B0B"/>
    <w:rsid w:val="00045676"/>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64DC"/>
    <w:rsid w:val="001B1D4B"/>
    <w:rsid w:val="001B2BA9"/>
    <w:rsid w:val="001D0C90"/>
    <w:rsid w:val="001D3FD4"/>
    <w:rsid w:val="001D552D"/>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28D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47C6"/>
    <w:rsid w:val="00570997"/>
    <w:rsid w:val="0057692D"/>
    <w:rsid w:val="00577AA8"/>
    <w:rsid w:val="005850CE"/>
    <w:rsid w:val="005A6D23"/>
    <w:rsid w:val="005C1947"/>
    <w:rsid w:val="005C1E9D"/>
    <w:rsid w:val="005E03E7"/>
    <w:rsid w:val="005E75AB"/>
    <w:rsid w:val="00601F73"/>
    <w:rsid w:val="0062457A"/>
    <w:rsid w:val="00625D15"/>
    <w:rsid w:val="00651611"/>
    <w:rsid w:val="00653AE2"/>
    <w:rsid w:val="006671C7"/>
    <w:rsid w:val="006917CF"/>
    <w:rsid w:val="00692BD4"/>
    <w:rsid w:val="006B22F3"/>
    <w:rsid w:val="006B2FD5"/>
    <w:rsid w:val="006B5C2D"/>
    <w:rsid w:val="006B6C16"/>
    <w:rsid w:val="006D6F6C"/>
    <w:rsid w:val="006D7529"/>
    <w:rsid w:val="006E0B3D"/>
    <w:rsid w:val="006F239A"/>
    <w:rsid w:val="006F505D"/>
    <w:rsid w:val="006F7203"/>
    <w:rsid w:val="00722AEF"/>
    <w:rsid w:val="00737A6C"/>
    <w:rsid w:val="00743F01"/>
    <w:rsid w:val="00744AE4"/>
    <w:rsid w:val="00763D60"/>
    <w:rsid w:val="007833B1"/>
    <w:rsid w:val="00783CDD"/>
    <w:rsid w:val="007920AC"/>
    <w:rsid w:val="00795DF8"/>
    <w:rsid w:val="007A0F7E"/>
    <w:rsid w:val="007A42C5"/>
    <w:rsid w:val="007A65A1"/>
    <w:rsid w:val="007B1FCF"/>
    <w:rsid w:val="007C4620"/>
    <w:rsid w:val="007E337B"/>
    <w:rsid w:val="007E5EB3"/>
    <w:rsid w:val="00804E41"/>
    <w:rsid w:val="00811BC0"/>
    <w:rsid w:val="008157CA"/>
    <w:rsid w:val="008231E8"/>
    <w:rsid w:val="008266B7"/>
    <w:rsid w:val="00854B89"/>
    <w:rsid w:val="00855555"/>
    <w:rsid w:val="00881BED"/>
    <w:rsid w:val="00881EF3"/>
    <w:rsid w:val="00883E7C"/>
    <w:rsid w:val="00886261"/>
    <w:rsid w:val="00894971"/>
    <w:rsid w:val="008C0341"/>
    <w:rsid w:val="008D5731"/>
    <w:rsid w:val="008E1349"/>
    <w:rsid w:val="0092037E"/>
    <w:rsid w:val="00937A78"/>
    <w:rsid w:val="00947B1E"/>
    <w:rsid w:val="00953C08"/>
    <w:rsid w:val="00973C29"/>
    <w:rsid w:val="009B14F4"/>
    <w:rsid w:val="009B1B0D"/>
    <w:rsid w:val="009B1C3D"/>
    <w:rsid w:val="009B32DD"/>
    <w:rsid w:val="009C005A"/>
    <w:rsid w:val="009D4BC2"/>
    <w:rsid w:val="009D5E5F"/>
    <w:rsid w:val="009D62B4"/>
    <w:rsid w:val="009E1448"/>
    <w:rsid w:val="009E3842"/>
    <w:rsid w:val="009E3E41"/>
    <w:rsid w:val="009F0367"/>
    <w:rsid w:val="00A05A06"/>
    <w:rsid w:val="00A164F2"/>
    <w:rsid w:val="00A26FCF"/>
    <w:rsid w:val="00A31FA5"/>
    <w:rsid w:val="00A34F8C"/>
    <w:rsid w:val="00A359DA"/>
    <w:rsid w:val="00A37886"/>
    <w:rsid w:val="00A63176"/>
    <w:rsid w:val="00A70D0C"/>
    <w:rsid w:val="00A9794C"/>
    <w:rsid w:val="00AB0440"/>
    <w:rsid w:val="00AB1367"/>
    <w:rsid w:val="00AC3FC5"/>
    <w:rsid w:val="00AD340B"/>
    <w:rsid w:val="00AE3966"/>
    <w:rsid w:val="00AF11C6"/>
    <w:rsid w:val="00B002D1"/>
    <w:rsid w:val="00B057F1"/>
    <w:rsid w:val="00B143A9"/>
    <w:rsid w:val="00B24075"/>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50C4"/>
    <w:rsid w:val="00CC6622"/>
    <w:rsid w:val="00CE60A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5AC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A41276D-501E-48A6-8D93-9C4095AA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A6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64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630</Words>
  <Characters>3452</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A4336 1R  FISCAL ESTIMATE </vt:lpstr>
    </vt:vector>
  </TitlesOfParts>
  <Manager>Neha Patel; R224</Manager>
  <Company>Office of Legislative Services</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A4336 1R  FISCAL ESTIMATE </dc:title>
  <dc:creator>Assemblyman HOUGHTALING, Assemblyman SPACE </dc:creator>
  <cp:keywords>A4336|2|EA |286|133|300|!||</cp:keywords>
  <dc:description>Sponsor 1/6</dc:description>
  <cp:lastModifiedBy>Franks, Denise</cp:lastModifiedBy>
  <cp:revision>2</cp:revision>
  <cp:lastPrinted>2022-01-11T14:54:00Z</cp:lastPrinted>
  <dcterms:created xsi:type="dcterms:W3CDTF">2022-01-11T15:34:00Z</dcterms:created>
  <dcterms:modified xsi:type="dcterms:W3CDTF">2022-01-11T15:34:00Z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