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E1B1B" w14:textId="07823B2D" w:rsidR="00B91E8C" w:rsidRDefault="00B91E8C" w:rsidP="00B91E8C">
      <w:pPr>
        <w:pStyle w:val="bpuBill"/>
      </w:pPr>
      <w:bookmarkStart w:id="0" w:name="bpuFrontPg"/>
      <w:bookmarkStart w:id="1" w:name="_GoBack"/>
      <w:bookmarkEnd w:id="0"/>
      <w:bookmarkEnd w:id="1"/>
      <w:r>
        <w:t xml:space="preserve">ASSEMBLY, No. 4360 </w:t>
      </w:r>
    </w:p>
    <w:p w14:paraId="2A24E2C6" w14:textId="36589AB3" w:rsidR="00B91E8C" w:rsidRPr="009D38FF" w:rsidRDefault="00B91E8C" w:rsidP="00B91E8C">
      <w:pPr>
        <w:pStyle w:val="bpuWpGraphic"/>
      </w:pPr>
      <w:r>
        <w:object w:dxaOrig="8985" w:dyaOrig="255" w14:anchorId="641C8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207458" r:id="rId8"/>
        </w:object>
      </w:r>
    </w:p>
    <w:p w14:paraId="069732E3" w14:textId="77777777" w:rsidR="00B91E8C" w:rsidRDefault="00B91E8C" w:rsidP="00B91E8C">
      <w:pPr>
        <w:pStyle w:val="bpuState"/>
      </w:pPr>
      <w:r>
        <w:t>STATE OF NEW JERSEY</w:t>
      </w:r>
    </w:p>
    <w:p w14:paraId="6D4C5B62" w14:textId="77777777" w:rsidR="00B91E8C" w:rsidRDefault="00B91E8C" w:rsidP="00B91E8C">
      <w:pPr>
        <w:pStyle w:val="bpuLegislature"/>
      </w:pPr>
      <w:r>
        <w:t>219th LEGISLATURE</w:t>
      </w:r>
    </w:p>
    <w:p w14:paraId="00E4F2A2" w14:textId="24C9DCFF" w:rsidR="00B91E8C" w:rsidRDefault="00B91E8C" w:rsidP="00B91E8C">
      <w:pPr>
        <w:pStyle w:val="bpuWpGraphic"/>
      </w:pPr>
      <w:r>
        <w:object w:dxaOrig="8985" w:dyaOrig="255" w14:anchorId="255ABB22">
          <v:shape id="_x0000_i1026" type="#_x0000_t75" style="width:6in;height:12pt" o:ole="">
            <v:imagedata r:id="rId7" o:title=""/>
          </v:shape>
          <o:OLEObject Type="Embed" ProgID="WPWin6.1" ShapeID="_x0000_i1026" DrawAspect="Content" ObjectID="_1655207459" r:id="rId9"/>
        </w:object>
      </w:r>
      <w:r>
        <w:t xml:space="preserve">  </w:t>
      </w:r>
    </w:p>
    <w:p w14:paraId="45D7327F" w14:textId="1CC3219C" w:rsidR="00B91E8C" w:rsidRDefault="0082724A" w:rsidP="00B91E8C">
      <w:pPr>
        <w:pStyle w:val="bpuIntro"/>
      </w:pPr>
      <w:r>
        <w:t>INTRODUCED JULY 2</w:t>
      </w:r>
      <w:r w:rsidR="00B91E8C">
        <w:t>, 2020</w:t>
      </w:r>
    </w:p>
    <w:p w14:paraId="37B0C91A" w14:textId="77777777" w:rsidR="00B91E8C" w:rsidRDefault="00B91E8C" w:rsidP="00B91E8C">
      <w:pPr>
        <w:pStyle w:val="bpuIntro"/>
      </w:pPr>
    </w:p>
    <w:p w14:paraId="20444702" w14:textId="77777777" w:rsidR="00B91E8C" w:rsidRDefault="00B91E8C" w:rsidP="00B91E8C">
      <w:pPr>
        <w:pStyle w:val="bpuIntro"/>
        <w:sectPr w:rsidR="00B91E8C" w:rsidSect="00B91E8C">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14:paraId="138F5EAB" w14:textId="77777777" w:rsidR="00B91E8C" w:rsidRDefault="00B91E8C" w:rsidP="00B91E8C">
      <w:pPr>
        <w:pStyle w:val="bpuIntro"/>
      </w:pPr>
    </w:p>
    <w:p w14:paraId="7458C339" w14:textId="77777777" w:rsidR="00B91E8C" w:rsidRDefault="00B91E8C" w:rsidP="00B91E8C">
      <w:pPr>
        <w:pStyle w:val="bpuSponsor"/>
      </w:pPr>
      <w:r>
        <w:t>Sponsored by:</w:t>
      </w:r>
    </w:p>
    <w:p w14:paraId="289180D2" w14:textId="77777777" w:rsidR="00B91E8C" w:rsidRDefault="00B91E8C" w:rsidP="00B91E8C">
      <w:pPr>
        <w:pStyle w:val="bpuSponsor"/>
      </w:pPr>
      <w:r>
        <w:t>Assemblyman  RONALD S. DANCER</w:t>
      </w:r>
    </w:p>
    <w:p w14:paraId="6603FA1E" w14:textId="77777777" w:rsidR="00B91E8C" w:rsidRDefault="00B91E8C" w:rsidP="00B91E8C">
      <w:pPr>
        <w:pStyle w:val="bpuSponsor"/>
      </w:pPr>
      <w:r>
        <w:t>District 12 (Burlington, Middlesex, Monmouth and Ocean)</w:t>
      </w:r>
    </w:p>
    <w:p w14:paraId="14F1E6E9" w14:textId="77777777" w:rsidR="00B91E8C" w:rsidRDefault="00B91E8C" w:rsidP="00B91E8C">
      <w:pPr>
        <w:pStyle w:val="bpuSponsor"/>
      </w:pPr>
    </w:p>
    <w:p w14:paraId="2EE3DA91" w14:textId="77777777" w:rsidR="00B91E8C" w:rsidRDefault="00B91E8C" w:rsidP="00B91E8C">
      <w:pPr>
        <w:pStyle w:val="bpuSponsor"/>
      </w:pPr>
    </w:p>
    <w:p w14:paraId="43A0D43E" w14:textId="77777777" w:rsidR="00B91E8C" w:rsidRDefault="00B91E8C" w:rsidP="00B91E8C">
      <w:pPr>
        <w:pStyle w:val="bpuSponsor"/>
      </w:pPr>
    </w:p>
    <w:p w14:paraId="3D930618" w14:textId="77777777" w:rsidR="00B91E8C" w:rsidRDefault="00B91E8C" w:rsidP="00B91E8C">
      <w:pPr>
        <w:pStyle w:val="bpuSponsor"/>
      </w:pPr>
    </w:p>
    <w:p w14:paraId="14138D38" w14:textId="77777777" w:rsidR="00B91E8C" w:rsidRDefault="00B91E8C" w:rsidP="00B91E8C">
      <w:pPr>
        <w:pStyle w:val="bpuSponsor"/>
      </w:pPr>
      <w:r>
        <w:t>SYNOPSIS</w:t>
      </w:r>
    </w:p>
    <w:p w14:paraId="0A16C00A" w14:textId="77777777" w:rsidR="00B91E8C" w:rsidRDefault="00B91E8C" w:rsidP="00B91E8C">
      <w:pPr>
        <w:pStyle w:val="bpuNormText"/>
      </w:pPr>
      <w:r>
        <w:tab/>
        <w:t xml:space="preserve">Prohibits release of information concerning minors under Open Public Records Act without written parental consent. </w:t>
      </w:r>
    </w:p>
    <w:p w14:paraId="02CFC631" w14:textId="77777777" w:rsidR="00B91E8C" w:rsidRDefault="00B91E8C" w:rsidP="00B91E8C">
      <w:pPr>
        <w:pStyle w:val="bpuNormText"/>
      </w:pPr>
    </w:p>
    <w:p w14:paraId="79AA6CEA" w14:textId="77777777" w:rsidR="00B91E8C" w:rsidRDefault="00B91E8C" w:rsidP="00B91E8C">
      <w:pPr>
        <w:pStyle w:val="bpuSponsor"/>
      </w:pPr>
      <w:r>
        <w:t xml:space="preserve">CURRENT VERSION OF TEXT </w:t>
      </w:r>
    </w:p>
    <w:p w14:paraId="4E395221" w14:textId="77777777" w:rsidR="00B91E8C" w:rsidRDefault="00B91E8C" w:rsidP="00B91E8C">
      <w:pPr>
        <w:pStyle w:val="bpuNormText"/>
      </w:pPr>
      <w:r>
        <w:tab/>
        <w:t>As introduced.</w:t>
      </w:r>
    </w:p>
    <w:p w14:paraId="571A9F8D" w14:textId="08108B31" w:rsidR="00B91E8C" w:rsidRDefault="00B91E8C" w:rsidP="00B91E8C">
      <w:pPr>
        <w:pStyle w:val="bpuNormText"/>
      </w:pPr>
      <w:r>
        <w:rPr>
          <w:noProof/>
        </w:rPr>
        <w:drawing>
          <wp:anchor distT="0" distB="0" distL="114300" distR="114300" simplePos="0" relativeHeight="251659264" behindDoc="1" locked="0" layoutInCell="1" allowOverlap="1" wp14:anchorId="7DB88A0C" wp14:editId="0CF54C0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CBF5F79" w14:textId="77777777" w:rsidR="00B91E8C" w:rsidRDefault="00B91E8C" w:rsidP="008916EC">
      <w:pPr>
        <w:pStyle w:val="FronterPage"/>
        <w:tabs>
          <w:tab w:val="clear" w:pos="720"/>
          <w:tab w:val="clear" w:pos="1440"/>
          <w:tab w:val="clear" w:pos="2160"/>
          <w:tab w:val="clear" w:pos="2880"/>
          <w:tab w:val="clear" w:pos="3600"/>
          <w:tab w:val="clear" w:pos="4320"/>
          <w:tab w:val="clear" w:pos="5040"/>
        </w:tabs>
        <w:sectPr w:rsidR="00B91E8C" w:rsidSect="00B91E8C">
          <w:type w:val="continuous"/>
          <w:pgSz w:w="12240" w:h="20160" w:code="5"/>
          <w:pgMar w:top="1440" w:right="2275" w:bottom="1440" w:left="2275" w:header="72" w:footer="720" w:gutter="0"/>
          <w:pgNumType w:start="1"/>
          <w:cols w:space="720"/>
          <w:docGrid w:linePitch="360"/>
        </w:sectPr>
      </w:pPr>
    </w:p>
    <w:p w14:paraId="092E260C" w14:textId="796E7350"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8E2E07">
        <w:rPr>
          <w:color w:val="000000"/>
        </w:rPr>
        <w:t>concerning the Open Public Records Act and amending P.L.1995, c.23.</w:t>
      </w:r>
    </w:p>
    <w:p w14:paraId="4A76484A" w14:textId="77777777" w:rsidR="000B1054" w:rsidRPr="00D71D68" w:rsidRDefault="000B1054" w:rsidP="000B1054"/>
    <w:p w14:paraId="36C025FC"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047E0BFE" w14:textId="77777777" w:rsidR="00686AEB" w:rsidRPr="00D71D68" w:rsidRDefault="00686AEB" w:rsidP="00686AEB"/>
    <w:p w14:paraId="552D3A92" w14:textId="76BFBC9E" w:rsidR="00533A80" w:rsidRDefault="00533A80" w:rsidP="00533A80">
      <w:r>
        <w:tab/>
        <w:t>1.</w:t>
      </w:r>
      <w:r>
        <w:tab/>
      </w:r>
      <w:r w:rsidRPr="00533A80">
        <w:t>Section 1 of P.L.1995, c.23 (C.47:1A-1.1) is amended to read as follows:</w:t>
      </w:r>
    </w:p>
    <w:p w14:paraId="1498A79A" w14:textId="357E0E71" w:rsidR="00301669" w:rsidRDefault="00301669" w:rsidP="00301669">
      <w:r>
        <w:tab/>
        <w:t>1.</w:t>
      </w:r>
      <w:r>
        <w:tab/>
        <w:t>As used in P.L.1963, c.73 (C.47:1A-1 et seq.) as amended and supplemented:</w:t>
      </w:r>
    </w:p>
    <w:p w14:paraId="41C068E5" w14:textId="389DD044" w:rsidR="00301669" w:rsidRDefault="00301669" w:rsidP="00301669">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14:paraId="194B9141" w14:textId="153C2B97" w:rsidR="00764DCF" w:rsidRDefault="00764DCF" w:rsidP="00301669">
      <w:r>
        <w:tab/>
      </w:r>
      <w:r w:rsidRPr="00533A80">
        <w:rPr>
          <w:u w:val="single"/>
        </w:rPr>
        <w:t>“Commercial purpose” means the direct or indirect use of any part of a government record for sale, resale, solicitation, rent or lease of a service, or any use by which the user expects a profit either through commission, salary, or fee.</w:t>
      </w:r>
      <w:r w:rsidRPr="00764DCF">
        <w:rPr>
          <w:u w:val="single"/>
        </w:rPr>
        <w:t xml:space="preserve"> </w:t>
      </w:r>
      <w:r w:rsidRPr="00533A80">
        <w:rPr>
          <w:u w:val="single"/>
        </w:rPr>
        <w:t xml:space="preserve"> “Commercial purpose” shall not include using, distributing, gathering, procuring, transmitting, compiling, editing, disseminating, or publishing of information or data by the news media, or any parent, subsidiary, or affiliate of any news media, as defined by section 2 of P.L.1977, c.253 (C.2A:84A-21a), or by any news, journalistic, educational, scientific, scholarly, or governmental organization.</w:t>
      </w:r>
    </w:p>
    <w:p w14:paraId="0D84E8EB" w14:textId="77777777" w:rsidR="00301669" w:rsidRDefault="00301669" w:rsidP="00301669">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14:paraId="69FDEF61" w14:textId="5FAB84A7" w:rsidR="00301669" w:rsidRDefault="00301669" w:rsidP="00301669">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14:paraId="0D706AEA" w14:textId="5318BBB0" w:rsidR="00301669" w:rsidRDefault="00301669" w:rsidP="00301669">
      <w:r>
        <w:lastRenderedPageBreak/>
        <w:tab/>
        <w:t>A government record shall not include the following information which is deemed to be confidential for the purposes of P.L.1963, c.73 (C.47:1A-1 et seq.) as amended and supplemented:</w:t>
      </w:r>
    </w:p>
    <w:p w14:paraId="36DFB4A6" w14:textId="527C5364" w:rsidR="00301669" w:rsidRDefault="00301669" w:rsidP="00301669">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14:paraId="172B2E50" w14:textId="6FD1A350" w:rsidR="00301669" w:rsidRDefault="00301669" w:rsidP="00301669">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14:paraId="0053169A" w14:textId="534A8D3F" w:rsidR="00301669" w:rsidRDefault="00301669" w:rsidP="00301669">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14:paraId="4AD57E40" w14:textId="6626CDFD" w:rsidR="00301669" w:rsidRDefault="00301669" w:rsidP="00301669">
      <w:r>
        <w:tab/>
        <w:t>when used in a criminal action or proceeding in this State which relates to the death of that person,</w:t>
      </w:r>
    </w:p>
    <w:p w14:paraId="28D644C1" w14:textId="536A9744" w:rsidR="00301669" w:rsidRDefault="00301669" w:rsidP="00301669">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14:paraId="240950FE" w14:textId="3686DE69" w:rsidR="00301669" w:rsidRDefault="00301669" w:rsidP="00301669">
      <w:r>
        <w:tab/>
        <w:t>for use in the field of forensic pathology or for use in medical or scientific education or research, or</w:t>
      </w:r>
    </w:p>
    <w:p w14:paraId="661682EE" w14:textId="3682C3F6" w:rsidR="00301669" w:rsidRDefault="00301669" w:rsidP="00301669">
      <w:r>
        <w:tab/>
        <w:t>for use by any law enforcement agency in this State or any other state or federal law enforcement agency;</w:t>
      </w:r>
    </w:p>
    <w:p w14:paraId="76437B9F" w14:textId="2FA2E7EE" w:rsidR="00301669" w:rsidRDefault="00301669" w:rsidP="00301669">
      <w:r>
        <w:tab/>
        <w:t>criminal investigatory records;</w:t>
      </w:r>
    </w:p>
    <w:p w14:paraId="5D4536CA" w14:textId="3098131E" w:rsidR="00301669" w:rsidRDefault="00301669" w:rsidP="00301669">
      <w:r>
        <w:tab/>
        <w:t>victims' records, except that a victim of a crime shall have access to the victim's own records;</w:t>
      </w:r>
    </w:p>
    <w:p w14:paraId="034EEEAE" w14:textId="09A31C66" w:rsidR="00301669" w:rsidRDefault="00301669" w:rsidP="00301669">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14:paraId="518522D6" w14:textId="23C0E7EA" w:rsidR="000E662A" w:rsidRDefault="000E662A" w:rsidP="00301669">
      <w:r>
        <w:tab/>
      </w:r>
      <w:r w:rsidRPr="00533A80">
        <w:rPr>
          <w:u w:val="single"/>
        </w:rPr>
        <w:t>any information about a minor without the prior written consent from the minor’s parent or guardian, including, but not limited to, directory and personally identifiable information that could be used for a commercial purpose;</w:t>
      </w:r>
    </w:p>
    <w:p w14:paraId="27B7FB7D" w14:textId="68B7D7AC" w:rsidR="00301669" w:rsidRDefault="00301669" w:rsidP="00301669">
      <w:r>
        <w:tab/>
        <w:t>personal firearms records, except for use by any person authorized by law to have access to these records or for use by any government agency, including any court or law enforcement agency, for purposes of the administration of justice;</w:t>
      </w:r>
    </w:p>
    <w:p w14:paraId="6B00A885" w14:textId="11559569" w:rsidR="00301669" w:rsidRDefault="00301669" w:rsidP="00301669">
      <w:r>
        <w:lastRenderedPageBreak/>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14:paraId="2D7EE61A" w14:textId="2467E6F3" w:rsidR="00301669" w:rsidRDefault="00301669" w:rsidP="00301669">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14:paraId="6C59F952" w14:textId="30315D6B" w:rsidR="00301669" w:rsidRDefault="00301669" w:rsidP="00301669">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14:paraId="7ACEA6B9" w14:textId="65E2E1B9" w:rsidR="00301669" w:rsidRDefault="00301669" w:rsidP="00301669">
      <w:r>
        <w:tab/>
        <w:t>administrative or technical information regarding computer hardware, software and networks which, if disclosed, would jeopardize computer security;</w:t>
      </w:r>
    </w:p>
    <w:p w14:paraId="5BB8F27A" w14:textId="60A38293" w:rsidR="00301669" w:rsidRDefault="00301669" w:rsidP="00301669">
      <w:r>
        <w:tab/>
        <w:t>emergency or security information or procedures for any buildings or facility which, if disclosed, would jeopardize security of the building or facility or persons therein;</w:t>
      </w:r>
    </w:p>
    <w:p w14:paraId="3578C296" w14:textId="3EA76FF7" w:rsidR="00301669" w:rsidRDefault="00301669" w:rsidP="00301669">
      <w:r>
        <w:tab/>
        <w:t>security measures and surveillance techniques which, if disclosed, would create a risk to the safety of persons, property, electronic data or software;</w:t>
      </w:r>
    </w:p>
    <w:p w14:paraId="1737BBA1" w14:textId="0140B0AF" w:rsidR="00301669" w:rsidRDefault="00301669" w:rsidP="00301669">
      <w:r>
        <w:tab/>
        <w:t>information which, if disclosed, would give an advantage to competitors or bidders;</w:t>
      </w:r>
    </w:p>
    <w:p w14:paraId="5708291F" w14:textId="4ABF688E" w:rsidR="00301669" w:rsidRDefault="00301669" w:rsidP="00301669">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14:paraId="7D0CBE71" w14:textId="1E982676" w:rsidR="00301669" w:rsidRDefault="00301669" w:rsidP="00301669">
      <w:r>
        <w:tab/>
        <w:t>information which is a communication between a public agency and its insurance carrier, administrative service organization or risk management office;</w:t>
      </w:r>
    </w:p>
    <w:p w14:paraId="3C9E340E" w14:textId="2E248FC2" w:rsidR="00301669" w:rsidRDefault="00301669" w:rsidP="00301669">
      <w:r>
        <w:tab/>
        <w:t>information which is to be kept confidential pursuant to court order;</w:t>
      </w:r>
    </w:p>
    <w:p w14:paraId="571C9FAB" w14:textId="1ABD0272" w:rsidR="00301669" w:rsidRDefault="00301669" w:rsidP="00301669">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14:paraId="553FC393" w14:textId="6AE9CFF5" w:rsidR="00301669" w:rsidRDefault="00301669" w:rsidP="00301669">
      <w:r>
        <w:lastRenderedPageBreak/>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14:paraId="23A1FD69" w14:textId="5D92468D" w:rsidR="00301669" w:rsidRDefault="00301669" w:rsidP="00301669">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14:paraId="052D37EF" w14:textId="33D3DE18" w:rsidR="00301669" w:rsidRDefault="00301669" w:rsidP="00301669">
      <w:r>
        <w:tab/>
        <w:t>a list of persons identifying themselves as being in need of special assistance in the event of an emergency maintained by a municipality for public safety purposes pursuant to section 1 of P.L.2017, c.266 (C.40:48-2.67); and</w:t>
      </w:r>
    </w:p>
    <w:p w14:paraId="297A0982" w14:textId="1DCE6891" w:rsidR="00301669" w:rsidRDefault="00301669" w:rsidP="00301669">
      <w:r>
        <w:tab/>
        <w:t>a list of persons identifying themselves as being in need of special assistance in the event of an emergency maintained by a county for public safety purposes pursuant to section 6 of P.L.2011, c.178 (C.App.A:9-43.13).</w:t>
      </w:r>
    </w:p>
    <w:p w14:paraId="22F38F13" w14:textId="751963D4" w:rsidR="00301669" w:rsidRDefault="00301669" w:rsidP="00301669">
      <w:r>
        <w:tab/>
        <w:t>A government record shall not include, with regard to any public institution of higher education, the following information which is deemed to be privileged and confidential:</w:t>
      </w:r>
    </w:p>
    <w:p w14:paraId="74C48C90" w14:textId="77777777" w:rsidR="00301669" w:rsidRDefault="00301669" w:rsidP="00301669">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14:paraId="3DBE4D06" w14:textId="4A0F6418" w:rsidR="00566765" w:rsidRPr="00566765" w:rsidRDefault="009F4D50" w:rsidP="00566765">
      <w:r w:rsidRPr="009F4D50">
        <w:lastRenderedPageBreak/>
        <w:tab/>
      </w:r>
      <w:r w:rsidR="00566765" w:rsidRPr="00566765">
        <w:rPr>
          <w:u w:val="single"/>
        </w:rPr>
        <w:t>“Personally identifiable information” means any information that personally identifies, describes, or is able to be associated with a person’s identity, including, but not limited to:</w:t>
      </w:r>
    </w:p>
    <w:p w14:paraId="33516726" w14:textId="7C3B3557" w:rsidR="00301669" w:rsidRDefault="00566765" w:rsidP="00301669">
      <w:r w:rsidRPr="00566765">
        <w:tab/>
      </w:r>
      <w:r w:rsidRPr="00566765">
        <w:rPr>
          <w:u w:val="single"/>
        </w:rPr>
        <w:t>name, address, precise geolocation, telephone number, postal and electronic mail address, and social security number or other government-issued identification number, including driver’s license number or passport number.</w:t>
      </w:r>
    </w:p>
    <w:p w14:paraId="6EF763EC" w14:textId="5B04CED8" w:rsidR="00301669" w:rsidRDefault="00301669" w:rsidP="00301669">
      <w:r>
        <w:tab/>
        <w:t>test questions, scoring keys and other examination data pertaining to the administration of an examination for employment or academic examination;</w:t>
      </w:r>
    </w:p>
    <w:p w14:paraId="46A5BDD2" w14:textId="68C0721C" w:rsidR="00301669" w:rsidRDefault="00301669" w:rsidP="00301669">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14:paraId="64B76188" w14:textId="45146913" w:rsidR="00301669" w:rsidRDefault="00301669" w:rsidP="00301669">
      <w:r>
        <w:tab/>
        <w:t>valuable or rare collections of books and/or documents obtained by gift, grant, bequest or devise conditioned upon limited public access;</w:t>
      </w:r>
    </w:p>
    <w:p w14:paraId="3C79E3ED" w14:textId="154DB25B" w:rsidR="00301669" w:rsidRDefault="00301669" w:rsidP="00301669">
      <w:r>
        <w:tab/>
        <w:t>information contained on individual admission applications; and</w:t>
      </w:r>
    </w:p>
    <w:p w14:paraId="7FF1A050" w14:textId="2086F287" w:rsidR="00301669" w:rsidRDefault="00301669" w:rsidP="00301669">
      <w:r>
        <w:tab/>
        <w:t>information concerning student records or grievance or disciplinary proceedings against a student to the extent disclosure would reveal the identity of the student.</w:t>
      </w:r>
    </w:p>
    <w:p w14:paraId="5E14481B" w14:textId="7B299683" w:rsidR="00301669" w:rsidRDefault="00301669" w:rsidP="00301669">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14:paraId="01E564C6" w14:textId="0F0312FD" w:rsidR="00301669" w:rsidRDefault="00301669" w:rsidP="00301669">
      <w:r>
        <w:tab/>
        <w:t xml:space="preserve">"Public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w:t>
      </w:r>
      <w:r>
        <w:lastRenderedPageBreak/>
        <w:t>other instrumentality within or created by a political subdivision of the State or combination of political subdivisions, and any independent authority, commission, instrumentality or agency created by a political subdivision or combination of political subdivisions.</w:t>
      </w:r>
    </w:p>
    <w:p w14:paraId="36933994" w14:textId="361345F8" w:rsidR="00301669" w:rsidRDefault="00301669" w:rsidP="00301669">
      <w:r>
        <w:tab/>
        <w:t>"Law enforcement agency" means a public agency, or part thereof, determined by the Attorney General to have law enforcement responsibilities.</w:t>
      </w:r>
    </w:p>
    <w:p w14:paraId="3A94837E" w14:textId="43382C0D" w:rsidR="00301669" w:rsidRDefault="00301669" w:rsidP="00301669">
      <w:r>
        <w:tab/>
        <w:t>"Constituent" means any State resident or other person communicating with a member of the Legislature.</w:t>
      </w:r>
    </w:p>
    <w:p w14:paraId="6E85414D" w14:textId="77777777" w:rsidR="00301669" w:rsidRDefault="00301669" w:rsidP="00301669">
      <w:r>
        <w:tab/>
        <w:t>"Member of the Legislature" means any person elected or selected to serve in the New Jersey Senate or General Assembly.</w:t>
      </w:r>
    </w:p>
    <w:p w14:paraId="09272096" w14:textId="124ED837" w:rsidR="00301669" w:rsidRDefault="00E4067D" w:rsidP="00301669">
      <w:r>
        <w:tab/>
      </w:r>
      <w:r w:rsidRPr="00533A80">
        <w:rPr>
          <w:u w:val="single"/>
        </w:rPr>
        <w:t>“Minor” means a person who is under 18 years of age and who has not been married or previously declared by a court or an administrative agency to be emancipated.</w:t>
      </w:r>
    </w:p>
    <w:p w14:paraId="20E001B3" w14:textId="5CC8A17E" w:rsidR="00301669" w:rsidRDefault="00301669" w:rsidP="00301669">
      <w:r>
        <w:tab/>
        <w:t>"Criminal investigatory record" means a record which is not required by law to be made, maintained or kept on file that is held by a law enforcement agency which pertains to any criminal investigation or related civil enforcement proceeding.</w:t>
      </w:r>
    </w:p>
    <w:p w14:paraId="4A30AD2B" w14:textId="68B1F1E4" w:rsidR="00301669" w:rsidRDefault="00301669" w:rsidP="00301669">
      <w:r>
        <w:tab/>
        <w:t>"Victim's record" means an individually-identifiable file or document held by a victims' rights agency which pertains directly to a victim of a crime except that a victim of a crime shall have access to the victim's own records.</w:t>
      </w:r>
    </w:p>
    <w:p w14:paraId="101FA0F5" w14:textId="4EC70266" w:rsidR="00301669" w:rsidRDefault="00301669" w:rsidP="00301669">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14:paraId="34B3E479" w14:textId="286E9605" w:rsidR="00301669" w:rsidRDefault="00301669" w:rsidP="00301669">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14:paraId="19B8B2FE" w14:textId="699A64CD" w:rsidR="00533A80" w:rsidRDefault="006C0AE5" w:rsidP="00686AEB">
      <w:r>
        <w:t>(</w:t>
      </w:r>
      <w:proofErr w:type="spellStart"/>
      <w:r>
        <w:t>cf</w:t>
      </w:r>
      <w:proofErr w:type="spellEnd"/>
      <w:r>
        <w:t>: P.L.2019, c.255, s.4)</w:t>
      </w:r>
    </w:p>
    <w:p w14:paraId="1B1B69EA" w14:textId="77777777" w:rsidR="006C0AE5" w:rsidRDefault="006C0AE5" w:rsidP="00686AEB"/>
    <w:p w14:paraId="729EC1C6" w14:textId="47855233" w:rsidR="00686AEB" w:rsidRDefault="00686AEB" w:rsidP="00686AEB">
      <w:r>
        <w:tab/>
      </w:r>
      <w:r w:rsidR="00CE692A">
        <w:t>2</w:t>
      </w:r>
      <w:r w:rsidR="001534BB">
        <w:t>.</w:t>
      </w:r>
      <w:r w:rsidR="00CE692A">
        <w:tab/>
      </w:r>
      <w:r w:rsidR="001534BB">
        <w:t>This act shall take effect</w:t>
      </w:r>
      <w:r w:rsidR="00CE692A">
        <w:t xml:space="preserve"> immediately.</w:t>
      </w:r>
    </w:p>
    <w:p w14:paraId="60AF5720" w14:textId="77777777" w:rsidR="00CE692A" w:rsidRPr="00AA7880" w:rsidRDefault="00CE692A" w:rsidP="00686AEB"/>
    <w:p w14:paraId="4F7CB31A" w14:textId="77777777" w:rsidR="00686AEB" w:rsidRPr="00CE7BD8" w:rsidRDefault="00686AEB" w:rsidP="00686AEB"/>
    <w:p w14:paraId="7DEFD51E" w14:textId="77777777" w:rsidR="00686AEB" w:rsidRPr="00AA7880" w:rsidRDefault="00686AEB" w:rsidP="00686AEB">
      <w:pPr>
        <w:jc w:val="center"/>
      </w:pPr>
      <w:r w:rsidRPr="00D71D68">
        <w:t>STATEMENT</w:t>
      </w:r>
    </w:p>
    <w:p w14:paraId="74CFD695" w14:textId="41AE5658" w:rsidR="00686AEB" w:rsidRDefault="00686AEB" w:rsidP="00686AEB"/>
    <w:p w14:paraId="58334123" w14:textId="7DD9F4FF" w:rsidR="00CE692A" w:rsidRDefault="00CE692A" w:rsidP="00686AEB">
      <w:r>
        <w:tab/>
      </w:r>
      <w:r w:rsidRPr="00CE692A">
        <w:t xml:space="preserve">This bill provides that any information concerning a minor, a person under the age of 18, is prohibited from being released under </w:t>
      </w:r>
      <w:r w:rsidRPr="00CE692A">
        <w:lastRenderedPageBreak/>
        <w:t>P.L.1963, c.73, commonly known as the Open Public Records Act, without the prior written consent of the minor’s parent or guardian, including directory and personally identifiable information that could be used for commercial purposes.</w:t>
      </w:r>
    </w:p>
    <w:sectPr w:rsidR="00CE692A" w:rsidSect="00B91E8C">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16DEB" w14:textId="77777777" w:rsidR="00582AD5" w:rsidRDefault="00582AD5">
      <w:r>
        <w:separator/>
      </w:r>
    </w:p>
  </w:endnote>
  <w:endnote w:type="continuationSeparator" w:id="0">
    <w:p w14:paraId="112B3A4B" w14:textId="77777777"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10D4C" w14:textId="77777777" w:rsidR="00EE4DDE" w:rsidRDefault="00EE4D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16E8E" w14:textId="77777777" w:rsidR="00EE4DDE" w:rsidRDefault="00EE4D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B4BCA" w14:textId="77777777" w:rsidR="00EE4DDE" w:rsidRDefault="00EE4D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EBC29"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89EF7"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1E71C3C" w14:textId="77777777" w:rsidR="001534BB" w:rsidRPr="00921C91" w:rsidRDefault="001534BB">
    <w:pPr>
      <w:pStyle w:val="Footer"/>
      <w:rPr>
        <w:szCs w:val="18"/>
      </w:rPr>
    </w:pPr>
  </w:p>
  <w:p w14:paraId="1A32ED9C"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ED23BEA" w14:textId="77777777" w:rsidR="001534BB" w:rsidRDefault="001534BB">
    <w:pPr>
      <w:pStyle w:val="Footer"/>
    </w:pPr>
  </w:p>
  <w:p w14:paraId="52513A0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EA429" w14:textId="77777777" w:rsidR="00582AD5" w:rsidRDefault="00582AD5">
      <w:r>
        <w:separator/>
      </w:r>
    </w:p>
  </w:footnote>
  <w:footnote w:type="continuationSeparator" w:id="0">
    <w:p w14:paraId="57C50F36" w14:textId="77777777"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26723" w14:textId="77777777" w:rsidR="00665CBC" w:rsidRDefault="00022711">
    <w:pPr>
      <w:pStyle w:val="Header"/>
    </w:pPr>
    <w:r>
      <w:rPr>
        <w:noProof/>
      </w:rPr>
      <w:pict w14:anchorId="401F5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0DFD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05EFA" w14:textId="77777777" w:rsidR="00EE4DDE" w:rsidRDefault="00EE4D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D7A4D" w14:textId="79D671FB" w:rsidR="00665CBC" w:rsidRDefault="00665CBC" w:rsidP="00686AEB">
    <w:pPr>
      <w:pStyle w:val="Header"/>
      <w:jc w:val="center"/>
      <w:rPr>
        <w:rStyle w:val="PageNumber"/>
      </w:rPr>
    </w:pPr>
  </w:p>
  <w:p w14:paraId="32DF9662" w14:textId="1B672480" w:rsidR="00B91E8C" w:rsidRDefault="00B91E8C" w:rsidP="00B91E8C">
    <w:pPr>
      <w:pStyle w:val="bpuHeadSpon"/>
    </w:pPr>
    <w:r w:rsidRPr="00B91E8C">
      <w:rPr>
        <w:rStyle w:val="bpuHeadSponChar"/>
      </w:rPr>
      <w:t>A4360</w:t>
    </w:r>
    <w:r>
      <w:t xml:space="preserve"> DANCER</w:t>
    </w:r>
  </w:p>
  <w:p w14:paraId="5EF00CC1" w14:textId="45D78C7F" w:rsidR="00B91E8C" w:rsidRDefault="00B91E8C" w:rsidP="00B91E8C">
    <w:pPr>
      <w:pStyle w:val="bpuHeadSpon"/>
    </w:pPr>
    <w:r>
      <w:fldChar w:fldCharType="begin"/>
    </w:r>
    <w:r>
      <w:instrText xml:space="preserve"> PAGE  \* MERGEFORMAT </w:instrText>
    </w:r>
    <w:r>
      <w:fldChar w:fldCharType="separate"/>
    </w:r>
    <w:r w:rsidR="00022711">
      <w:rPr>
        <w:noProof/>
      </w:rPr>
      <w:t>4</w:t>
    </w:r>
    <w:r>
      <w:fldChar w:fldCharType="end"/>
    </w:r>
  </w:p>
  <w:p w14:paraId="739EB1AF" w14:textId="77777777" w:rsidR="00B91E8C" w:rsidRDefault="00B91E8C" w:rsidP="00B91E8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D4BFB" w14:textId="7DCB9DFF" w:rsidR="00665CBC" w:rsidRDefault="00665CBC">
    <w:pPr>
      <w:pStyle w:val="Header"/>
    </w:pPr>
  </w:p>
  <w:p w14:paraId="07793833" w14:textId="3F1869D7" w:rsidR="00B91E8C" w:rsidRDefault="00B91E8C" w:rsidP="00B91E8C">
    <w:pPr>
      <w:pStyle w:val="bpuHeadSpon"/>
    </w:pPr>
    <w:r w:rsidRPr="00B91E8C">
      <w:rPr>
        <w:rStyle w:val="bpuHeadSponChar"/>
      </w:rPr>
      <w:t>A4360</w:t>
    </w:r>
    <w:r>
      <w:t xml:space="preserve"> DANCER</w:t>
    </w:r>
  </w:p>
  <w:p w14:paraId="26A13380" w14:textId="4337B916" w:rsidR="00B91E8C" w:rsidRDefault="00B91E8C" w:rsidP="00B91E8C">
    <w:pPr>
      <w:pStyle w:val="bpuHeadSpon"/>
    </w:pPr>
    <w:r>
      <w:fldChar w:fldCharType="begin"/>
    </w:r>
    <w:r>
      <w:instrText xml:space="preserve"> PAGE  \* MERGEFORMAT </w:instrText>
    </w:r>
    <w:r>
      <w:fldChar w:fldCharType="separate"/>
    </w:r>
    <w:r w:rsidR="00022711">
      <w:rPr>
        <w:noProof/>
      </w:rPr>
      <w:t>2</w:t>
    </w:r>
    <w:r>
      <w:fldChar w:fldCharType="end"/>
    </w:r>
  </w:p>
  <w:p w14:paraId="294C102A" w14:textId="77777777" w:rsidR="00B91E8C" w:rsidRDefault="00B91E8C" w:rsidP="00B91E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2711"/>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62A"/>
    <w:rsid w:val="000F3DA2"/>
    <w:rsid w:val="000F5FDE"/>
    <w:rsid w:val="000F7466"/>
    <w:rsid w:val="001273A0"/>
    <w:rsid w:val="0013000E"/>
    <w:rsid w:val="00133F81"/>
    <w:rsid w:val="001341A9"/>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2F2D"/>
    <w:rsid w:val="00275293"/>
    <w:rsid w:val="002776B0"/>
    <w:rsid w:val="00286C7E"/>
    <w:rsid w:val="002A1029"/>
    <w:rsid w:val="002A3A1A"/>
    <w:rsid w:val="002A4692"/>
    <w:rsid w:val="002A51BA"/>
    <w:rsid w:val="002B2E26"/>
    <w:rsid w:val="002B3FE6"/>
    <w:rsid w:val="002C245E"/>
    <w:rsid w:val="002C2D81"/>
    <w:rsid w:val="002C461E"/>
    <w:rsid w:val="002C6CEC"/>
    <w:rsid w:val="002E09CE"/>
    <w:rsid w:val="002E69D1"/>
    <w:rsid w:val="002F3BA6"/>
    <w:rsid w:val="0030166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A8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AA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A80"/>
    <w:rsid w:val="00540B0B"/>
    <w:rsid w:val="0054460F"/>
    <w:rsid w:val="0054724C"/>
    <w:rsid w:val="005536CD"/>
    <w:rsid w:val="00554051"/>
    <w:rsid w:val="00557240"/>
    <w:rsid w:val="005651F3"/>
    <w:rsid w:val="00566765"/>
    <w:rsid w:val="00572184"/>
    <w:rsid w:val="00577A15"/>
    <w:rsid w:val="00580533"/>
    <w:rsid w:val="00582AD5"/>
    <w:rsid w:val="00583EAE"/>
    <w:rsid w:val="0059131D"/>
    <w:rsid w:val="005B3F92"/>
    <w:rsid w:val="005B479C"/>
    <w:rsid w:val="005B561E"/>
    <w:rsid w:val="005B6152"/>
    <w:rsid w:val="005C07E4"/>
    <w:rsid w:val="005C2124"/>
    <w:rsid w:val="005C336F"/>
    <w:rsid w:val="005C7F3C"/>
    <w:rsid w:val="005E017C"/>
    <w:rsid w:val="005E50C6"/>
    <w:rsid w:val="005F02CA"/>
    <w:rsid w:val="005F2A97"/>
    <w:rsid w:val="005F399B"/>
    <w:rsid w:val="006019F8"/>
    <w:rsid w:val="00605B20"/>
    <w:rsid w:val="00605C72"/>
    <w:rsid w:val="006063EE"/>
    <w:rsid w:val="0061156F"/>
    <w:rsid w:val="00613FF5"/>
    <w:rsid w:val="006155A8"/>
    <w:rsid w:val="00615E6A"/>
    <w:rsid w:val="00621B94"/>
    <w:rsid w:val="00626239"/>
    <w:rsid w:val="00635316"/>
    <w:rsid w:val="00635449"/>
    <w:rsid w:val="006378C5"/>
    <w:rsid w:val="00645E6A"/>
    <w:rsid w:val="00665CBC"/>
    <w:rsid w:val="00667A5C"/>
    <w:rsid w:val="00677316"/>
    <w:rsid w:val="00686AEB"/>
    <w:rsid w:val="006B7897"/>
    <w:rsid w:val="006B7FA7"/>
    <w:rsid w:val="006C086A"/>
    <w:rsid w:val="006C0AE5"/>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DCF"/>
    <w:rsid w:val="00781B4D"/>
    <w:rsid w:val="007824BF"/>
    <w:rsid w:val="00783B8D"/>
    <w:rsid w:val="00794B94"/>
    <w:rsid w:val="00794BD4"/>
    <w:rsid w:val="007A1B51"/>
    <w:rsid w:val="007A2F73"/>
    <w:rsid w:val="007A3061"/>
    <w:rsid w:val="007A5A0B"/>
    <w:rsid w:val="007C0E14"/>
    <w:rsid w:val="007C7DE4"/>
    <w:rsid w:val="007D40CB"/>
    <w:rsid w:val="007D5796"/>
    <w:rsid w:val="007D59C0"/>
    <w:rsid w:val="007D7D9C"/>
    <w:rsid w:val="007F485D"/>
    <w:rsid w:val="007F6050"/>
    <w:rsid w:val="00813627"/>
    <w:rsid w:val="0082724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400"/>
    <w:rsid w:val="00884D51"/>
    <w:rsid w:val="008916EC"/>
    <w:rsid w:val="00891E4F"/>
    <w:rsid w:val="008A31C5"/>
    <w:rsid w:val="008A4F9A"/>
    <w:rsid w:val="008B2850"/>
    <w:rsid w:val="008C79B3"/>
    <w:rsid w:val="008D77BD"/>
    <w:rsid w:val="008E2E07"/>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CE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D50"/>
    <w:rsid w:val="009F4FAC"/>
    <w:rsid w:val="009F6539"/>
    <w:rsid w:val="00A017C0"/>
    <w:rsid w:val="00A11228"/>
    <w:rsid w:val="00A222C2"/>
    <w:rsid w:val="00A228B3"/>
    <w:rsid w:val="00A305D6"/>
    <w:rsid w:val="00A342C4"/>
    <w:rsid w:val="00A50F6B"/>
    <w:rsid w:val="00A52237"/>
    <w:rsid w:val="00A53CA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E8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FD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92A"/>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FA2"/>
    <w:rsid w:val="00E15573"/>
    <w:rsid w:val="00E25A5B"/>
    <w:rsid w:val="00E373C7"/>
    <w:rsid w:val="00E4067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DD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606BA9"/>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1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8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C41C8-47A0-40D7-A10B-8CCF0D026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2542</Words>
  <Characters>14055</Characters>
  <Application>Microsoft Office Word</Application>
  <DocSecurity>0</DocSecurity>
  <Lines>310</Lines>
  <Paragraphs>70</Paragraphs>
  <ScaleCrop>false</ScaleCrop>
  <HeadingPairs>
    <vt:vector size="2" baseType="variant">
      <vt:variant>
        <vt:lpstr>Title</vt:lpstr>
      </vt:variant>
      <vt:variant>
        <vt:i4>1</vt:i4>
      </vt:variant>
    </vt:vector>
  </HeadingPairs>
  <TitlesOfParts>
    <vt:vector size="1" baseType="lpstr">
      <vt:lpstr>A4360</vt:lpstr>
    </vt:vector>
  </TitlesOfParts>
  <Manager>R224</Manager>
  <Company>NJ Office of Legislative Services</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A4360</dc:title>
  <dc:subject/>
  <dc:creator>Assemblyman  DANCER</dc:creator>
  <cp:keywords>A4360|8|SG |310|0|310|N|0|</cp:keywords>
  <dc:description>INTRODUCED JULY 2, 2020</dc:description>
  <cp:lastModifiedBy>Franks, Denise</cp:lastModifiedBy>
  <cp:revision>2</cp:revision>
  <cp:lastPrinted>2005-10-12T19:02:00Z</cp:lastPrinted>
  <dcterms:created xsi:type="dcterms:W3CDTF">2020-07-02T19:03:00Z</dcterms:created>
  <dcterms:modified xsi:type="dcterms:W3CDTF">2020-07-02T19:03:00Z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