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F01" w:rsidRDefault="00975F01" w:rsidP="00975F01">
      <w:pPr>
        <w:pStyle w:val="bpuBill"/>
      </w:pPr>
      <w:bookmarkStart w:id="0" w:name="bpuFrontPg"/>
      <w:bookmarkStart w:id="1" w:name="_GoBack"/>
      <w:bookmarkEnd w:id="0"/>
      <w:bookmarkEnd w:id="1"/>
      <w:r>
        <w:t xml:space="preserve">ASSEMBLY, No. 4371 </w:t>
      </w:r>
    </w:p>
    <w:p w:rsidR="00975F01" w:rsidRPr="009D38FF" w:rsidRDefault="00975F01" w:rsidP="00975F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85263" r:id="rId7"/>
        </w:object>
      </w:r>
    </w:p>
    <w:p w:rsidR="00975F01" w:rsidRDefault="00975F01" w:rsidP="00975F01">
      <w:pPr>
        <w:pStyle w:val="bpuState"/>
      </w:pPr>
      <w:r>
        <w:t>STATE OF NEW JERSEY</w:t>
      </w:r>
    </w:p>
    <w:p w:rsidR="00975F01" w:rsidRDefault="00975F01" w:rsidP="00975F01">
      <w:pPr>
        <w:pStyle w:val="bpuLegislature"/>
      </w:pPr>
      <w:r>
        <w:t>219th LEGISLATURE</w:t>
      </w:r>
    </w:p>
    <w:p w:rsidR="00975F01" w:rsidRDefault="00975F01" w:rsidP="00975F01">
      <w:pPr>
        <w:pStyle w:val="bpuWpGraphic"/>
      </w:pPr>
      <w:r>
        <w:object w:dxaOrig="8985" w:dyaOrig="255">
          <v:shape id="_x0000_i1026" type="#_x0000_t75" style="width:6in;height:12pt" o:ole="">
            <v:imagedata r:id="rId6" o:title=""/>
          </v:shape>
          <o:OLEObject Type="Embed" ProgID="WPWin6.1" ShapeID="_x0000_i1026" DrawAspect="Content" ObjectID="_1660385264" r:id="rId8"/>
        </w:object>
      </w:r>
      <w:r>
        <w:t xml:space="preserve">  </w:t>
      </w:r>
    </w:p>
    <w:p w:rsidR="00975F01" w:rsidRDefault="00975F01" w:rsidP="00975F01">
      <w:pPr>
        <w:pStyle w:val="bpuIntro"/>
      </w:pPr>
      <w:r>
        <w:t>INTRODUCED JUNE 29, 2020</w:t>
      </w:r>
    </w:p>
    <w:p w:rsidR="00975F01" w:rsidRDefault="00975F01" w:rsidP="00975F01">
      <w:pPr>
        <w:pStyle w:val="bpuIntro"/>
      </w:pPr>
    </w:p>
    <w:p w:rsidR="00975F01" w:rsidRDefault="00975F01" w:rsidP="00975F01">
      <w:pPr>
        <w:pStyle w:val="bpuIntro"/>
        <w:sectPr w:rsidR="00975F01" w:rsidSect="007C7FB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75F01" w:rsidRDefault="00975F01" w:rsidP="00975F01">
      <w:pPr>
        <w:pStyle w:val="bpuIntro"/>
      </w:pPr>
    </w:p>
    <w:p w:rsidR="00975F01" w:rsidRDefault="00975F01" w:rsidP="00975F01">
      <w:pPr>
        <w:pStyle w:val="bpuSponsor"/>
      </w:pPr>
      <w:r>
        <w:t>Sponsored by:</w:t>
      </w:r>
    </w:p>
    <w:p w:rsidR="00975F01" w:rsidRDefault="00975F01" w:rsidP="00975F01">
      <w:pPr>
        <w:pStyle w:val="bpuSponsor"/>
      </w:pPr>
      <w:r>
        <w:t>Assemblywoman  ANNETTE CHAPARRO</w:t>
      </w:r>
    </w:p>
    <w:p w:rsidR="00975F01" w:rsidRDefault="00975F01" w:rsidP="00975F01">
      <w:pPr>
        <w:pStyle w:val="bpuSponsor"/>
      </w:pPr>
      <w:r>
        <w:t>District 33 (Hudson)</w:t>
      </w:r>
    </w:p>
    <w:p w:rsidR="00C77284" w:rsidRDefault="00C77284" w:rsidP="00C77284">
      <w:pPr>
        <w:pStyle w:val="bpuSponsor"/>
      </w:pPr>
      <w:r>
        <w:t>Assemblyman  GORDON M. JOHNSON</w:t>
      </w:r>
    </w:p>
    <w:p w:rsidR="00C77284" w:rsidRPr="00C77284" w:rsidRDefault="00C77284" w:rsidP="00C77284">
      <w:pPr>
        <w:pStyle w:val="bpuSponsor"/>
      </w:pPr>
      <w:r>
        <w:t>District 37 (Bergen)</w:t>
      </w:r>
    </w:p>
    <w:p w:rsidR="00975F01" w:rsidRDefault="00975F01" w:rsidP="00975F01">
      <w:pPr>
        <w:pStyle w:val="bpuSponsor"/>
      </w:pPr>
      <w:r>
        <w:t>Assemblyman  PEDRO MEJIA</w:t>
      </w:r>
    </w:p>
    <w:p w:rsidR="00975F01" w:rsidRDefault="00975F01" w:rsidP="00975F01">
      <w:pPr>
        <w:pStyle w:val="bpuSponsor"/>
      </w:pPr>
      <w:r>
        <w:t>District 32 (Bergen and Hudson)</w:t>
      </w:r>
    </w:p>
    <w:p w:rsidR="00975F01" w:rsidRDefault="007C7FB1" w:rsidP="007C7FB1">
      <w:pPr>
        <w:pStyle w:val="bpuSponsor"/>
      </w:pPr>
      <w:r>
        <w:t>Senator  SANDRA B. CUNNINGHAM</w:t>
      </w:r>
    </w:p>
    <w:p w:rsidR="007C7FB1" w:rsidRDefault="007C7FB1" w:rsidP="007C7FB1">
      <w:pPr>
        <w:pStyle w:val="bpuSponsor"/>
      </w:pPr>
      <w:r>
        <w:t>District 31 (Hudson)</w:t>
      </w:r>
    </w:p>
    <w:p w:rsidR="007C7FB1" w:rsidRPr="007C7FB1" w:rsidRDefault="007C7FB1" w:rsidP="007C7FB1">
      <w:pPr>
        <w:pStyle w:val="bpuSponsor"/>
      </w:pPr>
    </w:p>
    <w:p w:rsidR="009D00B8" w:rsidRDefault="007C7FB1" w:rsidP="007C7FB1">
      <w:pPr>
        <w:pStyle w:val="bpuSponsor"/>
      </w:pPr>
      <w:r>
        <w:t>Co-Sponsored by:</w:t>
      </w:r>
    </w:p>
    <w:p w:rsidR="007C7FB1" w:rsidRPr="007C7FB1" w:rsidRDefault="007C7FB1" w:rsidP="007C7FB1">
      <w:pPr>
        <w:pStyle w:val="bpuSponsor"/>
      </w:pPr>
      <w:r w:rsidRPr="007C7FB1">
        <w:t xml:space="preserve">Assemblywomen Reynolds-Jackson, Sumter, Senators Scutari, </w:t>
      </w:r>
      <w:proofErr w:type="spellStart"/>
      <w:r w:rsidRPr="007C7FB1">
        <w:t>Pou</w:t>
      </w:r>
      <w:proofErr w:type="spellEnd"/>
      <w:r w:rsidRPr="007C7FB1">
        <w:t xml:space="preserve"> and Ruiz</w:t>
      </w:r>
    </w:p>
    <w:p w:rsidR="00CF0388" w:rsidRDefault="00CF0388" w:rsidP="009D00B8"/>
    <w:p w:rsidR="007C7FB1" w:rsidRPr="009D00B8" w:rsidRDefault="007C7FB1" w:rsidP="009D00B8"/>
    <w:p w:rsidR="00975F01" w:rsidRDefault="00975F01" w:rsidP="00975F01">
      <w:pPr>
        <w:pStyle w:val="bpuSponsor"/>
      </w:pPr>
    </w:p>
    <w:p w:rsidR="00975F01" w:rsidRDefault="00975F01" w:rsidP="00975F01">
      <w:pPr>
        <w:pStyle w:val="bpuSponsor"/>
      </w:pPr>
    </w:p>
    <w:p w:rsidR="00975F01" w:rsidRDefault="00975F01" w:rsidP="00975F01">
      <w:pPr>
        <w:pStyle w:val="bpuSponsor"/>
      </w:pPr>
      <w:r>
        <w:t>SYNOPSIS</w:t>
      </w:r>
    </w:p>
    <w:p w:rsidR="00975F01" w:rsidRDefault="00975F01" w:rsidP="00975F01">
      <w:pPr>
        <w:pStyle w:val="bpuNormText"/>
      </w:pPr>
      <w:r>
        <w:tab/>
        <w:t xml:space="preserve">Requires cost savings study of compassionate release program and elimination of mandatory minimum terms; establishes “Corrections Rehabilitation and Crime Prevention Fund.” </w:t>
      </w:r>
    </w:p>
    <w:p w:rsidR="00975F01" w:rsidRDefault="00975F01" w:rsidP="00975F01">
      <w:pPr>
        <w:pStyle w:val="bpuNormText"/>
      </w:pPr>
    </w:p>
    <w:p w:rsidR="00975F01" w:rsidRDefault="00975F01" w:rsidP="00975F01">
      <w:pPr>
        <w:pStyle w:val="bpuSponsor"/>
      </w:pPr>
      <w:r>
        <w:t xml:space="preserve">CURRENT VERSION OF TEXT </w:t>
      </w:r>
    </w:p>
    <w:p w:rsidR="00975F01" w:rsidRDefault="00975F01" w:rsidP="00975F01">
      <w:pPr>
        <w:pStyle w:val="bpuNormText"/>
      </w:pPr>
      <w:r>
        <w:tab/>
        <w:t>As introduced.</w:t>
      </w:r>
    </w:p>
    <w:p w:rsidR="00975F01" w:rsidRDefault="00975F01" w:rsidP="00975F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5F01" w:rsidRDefault="00975F01" w:rsidP="008916EC">
      <w:pPr>
        <w:pStyle w:val="FronterPage"/>
        <w:tabs>
          <w:tab w:val="clear" w:pos="720"/>
          <w:tab w:val="clear" w:pos="1440"/>
          <w:tab w:val="clear" w:pos="2160"/>
          <w:tab w:val="clear" w:pos="2880"/>
          <w:tab w:val="clear" w:pos="3600"/>
          <w:tab w:val="clear" w:pos="4320"/>
          <w:tab w:val="clear" w:pos="5040"/>
        </w:tabs>
        <w:sectPr w:rsidR="00975F01" w:rsidSect="00975F01">
          <w:type w:val="continuous"/>
          <w:pgSz w:w="12240" w:h="20160" w:code="5"/>
          <w:pgMar w:top="1440" w:right="2275" w:bottom="1440" w:left="2275" w:header="72" w:footer="720" w:gutter="0"/>
          <w:pgNumType w:start="1"/>
          <w:cols w:space="720"/>
          <w:docGrid w:linePitch="360"/>
        </w:sectPr>
      </w:pPr>
    </w:p>
    <w:p w:rsidR="00202CCF" w:rsidRPr="00677316" w:rsidRDefault="00202CCF" w:rsidP="00202CCF">
      <w:pPr>
        <w:pStyle w:val="HangingAnAct"/>
        <w:rPr>
          <w:rStyle w:val="HangingAnActChar"/>
        </w:rPr>
      </w:pPr>
      <w:r>
        <w:rPr>
          <w:rStyle w:val="BillHead"/>
        </w:rPr>
        <w:lastRenderedPageBreak/>
        <w:t>An Act</w:t>
      </w:r>
      <w:r w:rsidRPr="006B7FA7">
        <w:rPr>
          <w:rStyle w:val="HangingAnActChar"/>
        </w:rPr>
        <w:t xml:space="preserve"> </w:t>
      </w:r>
      <w:r>
        <w:rPr>
          <w:rStyle w:val="HangingAnActChar"/>
        </w:rPr>
        <w:t>requiring cost saving</w:t>
      </w:r>
      <w:r w:rsidR="000A5BEE">
        <w:rPr>
          <w:rStyle w:val="HangingAnActChar"/>
        </w:rPr>
        <w:t>s</w:t>
      </w:r>
      <w:r>
        <w:rPr>
          <w:rStyle w:val="HangingAnActChar"/>
        </w:rPr>
        <w:t xml:space="preserve"> study, establishing </w:t>
      </w:r>
      <w:r w:rsidR="000A5BEE">
        <w:rPr>
          <w:rStyle w:val="HangingAnActChar"/>
        </w:rPr>
        <w:t xml:space="preserve">the </w:t>
      </w:r>
      <w:r>
        <w:rPr>
          <w:rStyle w:val="HangingAnActChar"/>
        </w:rPr>
        <w:t>“Corrections Rehabilitation and Crime Prevention Fund,” and supplementing Title 52 of the Revised Statutes.</w:t>
      </w:r>
    </w:p>
    <w:p w:rsidR="00202CCF" w:rsidRPr="00D71D68" w:rsidRDefault="00202CCF" w:rsidP="00202CCF"/>
    <w:p w:rsidR="00202CCF" w:rsidRPr="00AA7880" w:rsidRDefault="00202CCF" w:rsidP="00202CCF">
      <w:r>
        <w:tab/>
      </w:r>
      <w:r>
        <w:rPr>
          <w:rStyle w:val="BillHeading2"/>
        </w:rPr>
        <w:t xml:space="preserve">Be It Enacted </w:t>
      </w:r>
      <w:r>
        <w:rPr>
          <w:rStyle w:val="BillLanguage"/>
        </w:rPr>
        <w:t>by the Senate and General Assembly of the State of New Jersey:</w:t>
      </w:r>
    </w:p>
    <w:p w:rsidR="00202CCF" w:rsidRDefault="00202CCF" w:rsidP="00202CCF"/>
    <w:p w:rsidR="00202CCF" w:rsidRPr="009C17EE" w:rsidRDefault="00202CCF" w:rsidP="00C77284">
      <w:r>
        <w:tab/>
        <w:t>1.</w:t>
      </w:r>
      <w:r>
        <w:tab/>
        <w:t xml:space="preserve">a.  </w:t>
      </w:r>
      <w:r w:rsidRPr="00A26757">
        <w:t>The Commissioner of Corrections, in consultation with the Chairman of the State Parole Board</w:t>
      </w:r>
      <w:r>
        <w:t xml:space="preserve"> and the State Treasurer</w:t>
      </w:r>
      <w:r w:rsidRPr="00A26757">
        <w:t xml:space="preserve">, shall conduct a study to determine the fiscal impact of </w:t>
      </w:r>
      <w:r>
        <w:t>cost savings that may be realized from the reduction of prison population due to compassionate release and the elimination of mandatory minimum terms of parole ineligibility for certain inmates.</w:t>
      </w:r>
    </w:p>
    <w:p w:rsidR="00202CCF" w:rsidRPr="000073A1" w:rsidRDefault="00202CCF" w:rsidP="00C77284">
      <w:r>
        <w:tab/>
        <w:t>b.</w:t>
      </w:r>
      <w:r>
        <w:tab/>
      </w:r>
      <w:r w:rsidRPr="000073A1">
        <w:t>The commissioner shall issue a</w:t>
      </w:r>
      <w:r>
        <w:t>n annual</w:t>
      </w:r>
      <w:r w:rsidRPr="000073A1">
        <w:t xml:space="preserve"> report to the Governor and, pursuant to section 2 of P.L.1991, c.164 (C.52:14-19.1), to the Legislature </w:t>
      </w:r>
      <w:r>
        <w:t>setting forth the results of the study required by subsection a. of this section</w:t>
      </w:r>
      <w:r w:rsidRPr="000073A1">
        <w:t>.</w:t>
      </w:r>
    </w:p>
    <w:p w:rsidR="00202CCF" w:rsidRDefault="00202CCF" w:rsidP="00C77284">
      <w:r>
        <w:tab/>
        <w:t>c.</w:t>
      </w:r>
      <w:r>
        <w:tab/>
      </w:r>
      <w:r w:rsidRPr="000073A1">
        <w:t xml:space="preserve">The </w:t>
      </w:r>
      <w:r w:rsidRPr="00A26757">
        <w:t xml:space="preserve">Commissioner of Corrections shall </w:t>
      </w:r>
      <w:r>
        <w:t xml:space="preserve">deposit </w:t>
      </w:r>
      <w:r w:rsidRPr="00A26757">
        <w:t xml:space="preserve">any cost savings realized </w:t>
      </w:r>
      <w:r>
        <w:t>pursuant to subsection a. of this section</w:t>
      </w:r>
      <w:r w:rsidRPr="00A26757">
        <w:t xml:space="preserve"> </w:t>
      </w:r>
      <w:r>
        <w:t xml:space="preserve">into </w:t>
      </w:r>
      <w:r w:rsidRPr="000073A1">
        <w:t>a special non</w:t>
      </w:r>
      <w:r>
        <w:t>-</w:t>
      </w:r>
      <w:r w:rsidRPr="000073A1">
        <w:t xml:space="preserve">lapsing fund which shall be known as the “Corrections Rehabilitation and Crime </w:t>
      </w:r>
      <w:r w:rsidRPr="00A420F4">
        <w:t xml:space="preserve">Prevention Fund.”  Monies in the fund shall be used to support recidivism reduction programs, including community-based and </w:t>
      </w:r>
      <w:r>
        <w:t>prison</w:t>
      </w:r>
      <w:r w:rsidRPr="00A420F4">
        <w:t xml:space="preserve">-based </w:t>
      </w:r>
      <w:r>
        <w:t xml:space="preserve">programs, </w:t>
      </w:r>
      <w:r w:rsidRPr="00A420F4">
        <w:t>such as educational and vocational training</w:t>
      </w:r>
      <w:r>
        <w:t xml:space="preserve">, and for </w:t>
      </w:r>
      <w:r w:rsidRPr="00A26757">
        <w:t>other services to facilitate inmates’ successful reentry</w:t>
      </w:r>
      <w:r w:rsidRPr="00A420F4">
        <w:t>.</w:t>
      </w:r>
    </w:p>
    <w:p w:rsidR="00202CCF" w:rsidRPr="00D71D68" w:rsidRDefault="00202CCF" w:rsidP="00202CCF"/>
    <w:p w:rsidR="00202CCF" w:rsidRPr="00AA7880" w:rsidRDefault="00202CCF" w:rsidP="00202CCF">
      <w:r>
        <w:tab/>
        <w:t>2.</w:t>
      </w:r>
      <w:r>
        <w:tab/>
        <w:t xml:space="preserve">This act shall take effect immediately.  </w:t>
      </w:r>
    </w:p>
    <w:p w:rsidR="00202CCF" w:rsidRDefault="00202CCF" w:rsidP="00202CCF"/>
    <w:p w:rsidR="00202CCF" w:rsidRPr="00CE7BD8" w:rsidRDefault="00202CCF" w:rsidP="00202CCF"/>
    <w:p w:rsidR="00202CCF" w:rsidRPr="00AA7880" w:rsidRDefault="00202CCF" w:rsidP="00202CCF">
      <w:pPr>
        <w:jc w:val="center"/>
      </w:pPr>
      <w:r w:rsidRPr="00D71D68">
        <w:t>STATEMENT</w:t>
      </w:r>
    </w:p>
    <w:p w:rsidR="00202CCF" w:rsidRDefault="00202CCF" w:rsidP="00202CCF"/>
    <w:p w:rsidR="00202CCF" w:rsidRDefault="00202CCF" w:rsidP="00202CCF">
      <w:r>
        <w:tab/>
        <w:t xml:space="preserve">This bill requires the Commissioner of Corrections, in consultation with the Chairman of the State Parole Board, and the State Treasurer to conduct a study to determine the fiscal impact of cost savings from a reduction of prison population due to implementation of legislation to create a compassionate release program and eliminate mandatory minimum terms of parole ineligibility for certain inmates.  </w:t>
      </w:r>
    </w:p>
    <w:p w:rsidR="00202CCF" w:rsidRDefault="00202CCF" w:rsidP="00202CCF">
      <w:r>
        <w:tab/>
        <w:t xml:space="preserve">In addition, this bill requires the commissioner to deposit any savings into a special non-lapsing fund to be known as the “Corrections Rehabilitation and Crime Prevention Fund,” with the funds to be used to support recidivism reduction programs and other services meant to facilitate inmates’ successful reentry. </w:t>
      </w:r>
    </w:p>
    <w:sectPr w:rsidR="00202CCF" w:rsidSect="00975F0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F3A" w:rsidRDefault="00A84F3A">
      <w:r>
        <w:separator/>
      </w:r>
    </w:p>
  </w:endnote>
  <w:endnote w:type="continuationSeparator" w:id="0">
    <w:p w:rsidR="00A84F3A" w:rsidRDefault="00A84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0B8" w:rsidRDefault="007C7FB1" w:rsidP="007C7FB1">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EFE" w:rsidRDefault="00ED28D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F3A" w:rsidRDefault="00A84F3A">
      <w:r>
        <w:separator/>
      </w:r>
    </w:p>
  </w:footnote>
  <w:footnote w:type="continuationSeparator" w:id="0">
    <w:p w:rsidR="00A84F3A" w:rsidRDefault="00A84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28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5F01" w:rsidRDefault="00975F01" w:rsidP="00975F01">
    <w:pPr>
      <w:pStyle w:val="bpuHeadSpon"/>
    </w:pPr>
    <w:r w:rsidRPr="00975F01">
      <w:rPr>
        <w:rStyle w:val="bpuHeadSponChar"/>
      </w:rPr>
      <w:t>A4371</w:t>
    </w:r>
    <w:r>
      <w:t xml:space="preserve"> CHAPARRO, MEJIA</w:t>
    </w:r>
  </w:p>
  <w:p w:rsidR="00975F01" w:rsidRDefault="00975F01" w:rsidP="00975F01">
    <w:pPr>
      <w:pStyle w:val="bpuHeadSpon"/>
    </w:pPr>
    <w:r>
      <w:fldChar w:fldCharType="begin"/>
    </w:r>
    <w:r>
      <w:instrText xml:space="preserve"> PAGE  \* MERGEFORMAT </w:instrText>
    </w:r>
    <w:r>
      <w:fldChar w:fldCharType="separate"/>
    </w:r>
    <w:r w:rsidR="00C77284">
      <w:rPr>
        <w:noProof/>
      </w:rPr>
      <w:t>3</w:t>
    </w:r>
    <w:r>
      <w:fldChar w:fldCharType="end"/>
    </w:r>
  </w:p>
  <w:p w:rsidR="00975F01" w:rsidRDefault="00975F01" w:rsidP="00975F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5F01" w:rsidRDefault="00975F01" w:rsidP="00975F01">
    <w:pPr>
      <w:pStyle w:val="bpuHeadSpon"/>
    </w:pPr>
    <w:r w:rsidRPr="00975F01">
      <w:rPr>
        <w:rStyle w:val="bpuHeadSponChar"/>
      </w:rPr>
      <w:t>A4371</w:t>
    </w:r>
    <w:r>
      <w:t xml:space="preserve"> CHAPARRO, </w:t>
    </w:r>
    <w:r w:rsidR="002E3688">
      <w:t>JOHNSON</w:t>
    </w:r>
  </w:p>
  <w:p w:rsidR="00975F01" w:rsidRDefault="00975F01" w:rsidP="00975F01">
    <w:pPr>
      <w:pStyle w:val="bpuHeadSpon"/>
    </w:pPr>
    <w:r>
      <w:fldChar w:fldCharType="begin"/>
    </w:r>
    <w:r>
      <w:instrText xml:space="preserve"> PAGE  \* MERGEFORMAT </w:instrText>
    </w:r>
    <w:r>
      <w:fldChar w:fldCharType="separate"/>
    </w:r>
    <w:r w:rsidR="00197AE5">
      <w:rPr>
        <w:noProof/>
      </w:rPr>
      <w:t>2</w:t>
    </w:r>
    <w:r>
      <w:fldChar w:fldCharType="end"/>
    </w:r>
  </w:p>
  <w:p w:rsidR="00975F01" w:rsidRDefault="00975F01" w:rsidP="00975F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F3A"/>
    <w:rsid w:val="000051BD"/>
    <w:rsid w:val="0001046A"/>
    <w:rsid w:val="000160A5"/>
    <w:rsid w:val="0002335B"/>
    <w:rsid w:val="0003549A"/>
    <w:rsid w:val="00035F3C"/>
    <w:rsid w:val="000367AE"/>
    <w:rsid w:val="00043B22"/>
    <w:rsid w:val="00054975"/>
    <w:rsid w:val="00057D20"/>
    <w:rsid w:val="0006197C"/>
    <w:rsid w:val="0006281F"/>
    <w:rsid w:val="0008141C"/>
    <w:rsid w:val="00094A55"/>
    <w:rsid w:val="000A44A7"/>
    <w:rsid w:val="000A5BEE"/>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BB3"/>
    <w:rsid w:val="00183603"/>
    <w:rsid w:val="00194E78"/>
    <w:rsid w:val="0019707B"/>
    <w:rsid w:val="00197AE5"/>
    <w:rsid w:val="00197E8B"/>
    <w:rsid w:val="00197FA4"/>
    <w:rsid w:val="001A161A"/>
    <w:rsid w:val="001A2D95"/>
    <w:rsid w:val="001A3B79"/>
    <w:rsid w:val="001A66B6"/>
    <w:rsid w:val="001B4716"/>
    <w:rsid w:val="001B4EA4"/>
    <w:rsid w:val="001C7C52"/>
    <w:rsid w:val="001D25F3"/>
    <w:rsid w:val="001E15F1"/>
    <w:rsid w:val="001E16FA"/>
    <w:rsid w:val="001E6213"/>
    <w:rsid w:val="001F14C7"/>
    <w:rsid w:val="001F7405"/>
    <w:rsid w:val="00202CCF"/>
    <w:rsid w:val="00205533"/>
    <w:rsid w:val="00212B8D"/>
    <w:rsid w:val="00222983"/>
    <w:rsid w:val="002370D0"/>
    <w:rsid w:val="00255958"/>
    <w:rsid w:val="00257FA2"/>
    <w:rsid w:val="002628E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688"/>
    <w:rsid w:val="002E69D1"/>
    <w:rsid w:val="002F3BA6"/>
    <w:rsid w:val="00315320"/>
    <w:rsid w:val="00325776"/>
    <w:rsid w:val="00325E27"/>
    <w:rsid w:val="00330395"/>
    <w:rsid w:val="00333704"/>
    <w:rsid w:val="00336624"/>
    <w:rsid w:val="00336DC9"/>
    <w:rsid w:val="0034025F"/>
    <w:rsid w:val="00340458"/>
    <w:rsid w:val="0034200F"/>
    <w:rsid w:val="00342F0B"/>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A8B"/>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C6F"/>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64D"/>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C7FB1"/>
    <w:rsid w:val="007D40CB"/>
    <w:rsid w:val="007D5796"/>
    <w:rsid w:val="007D59C0"/>
    <w:rsid w:val="007D7D9C"/>
    <w:rsid w:val="007F485D"/>
    <w:rsid w:val="007F6050"/>
    <w:rsid w:val="0080027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17D"/>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481"/>
    <w:rsid w:val="009440D0"/>
    <w:rsid w:val="009523A3"/>
    <w:rsid w:val="0096068B"/>
    <w:rsid w:val="00960958"/>
    <w:rsid w:val="00963A46"/>
    <w:rsid w:val="00966A3E"/>
    <w:rsid w:val="00971493"/>
    <w:rsid w:val="00971AD9"/>
    <w:rsid w:val="00973069"/>
    <w:rsid w:val="00973523"/>
    <w:rsid w:val="00975F0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0B8"/>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E4A"/>
    <w:rsid w:val="00A6251B"/>
    <w:rsid w:val="00A6754E"/>
    <w:rsid w:val="00A70F58"/>
    <w:rsid w:val="00A72987"/>
    <w:rsid w:val="00A7346B"/>
    <w:rsid w:val="00A84C4F"/>
    <w:rsid w:val="00A84F3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00F"/>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3B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9CE"/>
    <w:rsid w:val="00C54CE2"/>
    <w:rsid w:val="00C66BF3"/>
    <w:rsid w:val="00C70140"/>
    <w:rsid w:val="00C73CA7"/>
    <w:rsid w:val="00C7728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388"/>
    <w:rsid w:val="00CF65EB"/>
    <w:rsid w:val="00CF72AD"/>
    <w:rsid w:val="00D02441"/>
    <w:rsid w:val="00D039F4"/>
    <w:rsid w:val="00D10496"/>
    <w:rsid w:val="00D11173"/>
    <w:rsid w:val="00D1215F"/>
    <w:rsid w:val="00D16561"/>
    <w:rsid w:val="00D17FF8"/>
    <w:rsid w:val="00D268AC"/>
    <w:rsid w:val="00D27FF3"/>
    <w:rsid w:val="00D343D0"/>
    <w:rsid w:val="00D3664D"/>
    <w:rsid w:val="00D45FD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E7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0AE"/>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E8C98D"/>
  <w15:docId w15:val="{657AB4EB-23DF-43E2-8226-D775A0D3B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75F01"/>
  </w:style>
  <w:style w:type="paragraph" w:styleId="BalloonText">
    <w:name w:val="Balloon Text"/>
    <w:basedOn w:val="Normal"/>
    <w:link w:val="BalloonTextChar"/>
    <w:semiHidden/>
    <w:unhideWhenUsed/>
    <w:rsid w:val="00D45F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5FD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397</Words>
  <Characters>2301</Characters>
  <Application>Microsoft Office Word</Application>
  <DocSecurity>0</DocSecurity>
  <Lines>78</Lines>
  <Paragraphs>28</Paragraphs>
  <ScaleCrop>false</ScaleCrop>
  <HeadingPairs>
    <vt:vector size="2" baseType="variant">
      <vt:variant>
        <vt:lpstr>Title</vt:lpstr>
      </vt:variant>
      <vt:variant>
        <vt:i4>1</vt:i4>
      </vt:variant>
    </vt:vector>
  </HeadingPairs>
  <TitlesOfParts>
    <vt:vector size="1" baseType="lpstr">
      <vt:lpstr>A4371</vt:lpstr>
    </vt:vector>
  </TitlesOfParts>
  <Manager>R229</Manager>
  <Company>NJ Office of Legislative Services</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A4371</dc:title>
  <dc:subject/>
  <dc:creator>Assemblywoman  CHAPARRO, Assemblyman  MEJIA</dc:creator>
  <cp:keywords>A4371|2|LP |301|92|253|F|0|</cp:keywords>
  <dc:description>INTRODUCED JUNE 29, 2020</dc:description>
  <cp:lastModifiedBy>Todaro, Vivian</cp:lastModifiedBy>
  <cp:revision>2</cp:revision>
  <cp:lastPrinted>2020-08-31T17:21:00Z</cp:lastPrinted>
  <dcterms:created xsi:type="dcterms:W3CDTF">2020-08-31T17:21:00Z</dcterms:created>
  <dcterms:modified xsi:type="dcterms:W3CDTF">2020-08-31T17:21:00Z</dcterms:modified>
  <cp:category>s.1: C.30:4-123.512d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