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48EE"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48E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4410</w:t>
      </w:r>
      <w:r w:rsidR="0063703D" w:rsidRPr="00ED5E27">
        <w:rPr>
          <w:b/>
          <w:sz w:val="36"/>
          <w:szCs w:val="36"/>
        </w:rPr>
        <w:t xml:space="preserve"> </w:t>
      </w:r>
    </w:p>
    <w:p w:rsidR="005A48EE" w:rsidRDefault="005A48EE" w:rsidP="00ED5E27">
      <w:pPr>
        <w:pStyle w:val="TopofPage1"/>
        <w:rPr>
          <w:sz w:val="24"/>
          <w:szCs w:val="36"/>
        </w:rPr>
      </w:pPr>
    </w:p>
    <w:p w:rsidR="005A48EE" w:rsidRPr="005A48EE" w:rsidRDefault="005A48E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48EE">
        <w:rPr>
          <w:caps/>
          <w:szCs w:val="24"/>
        </w:rPr>
        <w:t>OCTOBER 8, 2020</w:t>
      </w:r>
    </w:p>
    <w:p w:rsidR="004144CF" w:rsidRDefault="004144CF" w:rsidP="0083060A"/>
    <w:p w:rsidR="009978B6" w:rsidRDefault="009978B6" w:rsidP="009978B6">
      <w:r>
        <w:tab/>
        <w:t>The Assembly Higher Education Committee reports favorably Assembly Bill No. 4410 with committee amendments.</w:t>
      </w:r>
    </w:p>
    <w:p w:rsidR="00EB2136" w:rsidRPr="00EB2136" w:rsidRDefault="00EB2136" w:rsidP="00EB21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r>
      <w:r w:rsidR="00711E3D">
        <w:rPr>
          <w:spacing w:val="4"/>
          <w:szCs w:val="24"/>
        </w:rPr>
        <w:t>As amended, t</w:t>
      </w:r>
      <w:r w:rsidRPr="00EB2136">
        <w:rPr>
          <w:spacing w:val="4"/>
          <w:szCs w:val="24"/>
        </w:rPr>
        <w:t>his bill establishes the Community College Opportunity Grant (CCOG) Program, which is to be administered by the Higher Education Student Assistance Authority.  The purpose of the program is to provide last-dollar grants to eligible county college students, to pay for the remaining costs of tuition and approved educational fees</w:t>
      </w:r>
      <w:r w:rsidR="00E60A15">
        <w:rPr>
          <w:spacing w:val="4"/>
          <w:szCs w:val="24"/>
        </w:rPr>
        <w:t>, subject to the limit of funds appropriated or otherwise made available for the program</w:t>
      </w:r>
      <w:r w:rsidR="00711E3D">
        <w:rPr>
          <w:spacing w:val="4"/>
          <w:szCs w:val="24"/>
        </w:rPr>
        <w:t>,</w:t>
      </w:r>
      <w:r w:rsidRPr="00EB2136">
        <w:rPr>
          <w:spacing w:val="4"/>
          <w:szCs w:val="2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EB2136" w:rsidRPr="00EB2136" w:rsidRDefault="00EB2136" w:rsidP="00EB21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To be eligible for grants under the CCOG program, a student is required to: be a legal resident of the State or, for undocumented students, be eligible for student financial aid pursuant to P</w:t>
      </w:r>
      <w:r w:rsidR="009978B6">
        <w:rPr>
          <w:spacing w:val="4"/>
          <w:szCs w:val="24"/>
        </w:rPr>
        <w:t xml:space="preserve">.L.2018, c.12 (C.18A:71B-2.1); </w:t>
      </w:r>
      <w:r w:rsidRPr="00EB2136">
        <w:rPr>
          <w:spacing w:val="4"/>
          <w:szCs w:val="24"/>
        </w:rPr>
        <w:t xml:space="preserve">be enrolled in at least six credits at </w:t>
      </w:r>
      <w:r w:rsidR="009978B6">
        <w:rPr>
          <w:spacing w:val="4"/>
          <w:szCs w:val="24"/>
        </w:rPr>
        <w:t xml:space="preserve">a county college in the State; </w:t>
      </w:r>
      <w:r w:rsidRPr="00EB2136">
        <w:rPr>
          <w:spacing w:val="4"/>
          <w:szCs w:val="24"/>
        </w:rPr>
        <w:t>be enrolled at the county college that serves the student’s county of residence, although a student attending an out-of-county college may receive a grant to cover tuition and approved educational fees charged at the in-district rate for the student’s home county college;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w:t>
      </w:r>
      <w:r w:rsidR="009978B6">
        <w:rPr>
          <w:spacing w:val="4"/>
          <w:szCs w:val="24"/>
        </w:rPr>
        <w:t xml:space="preserve">ubmitted a financial aid form; </w:t>
      </w:r>
      <w:r w:rsidRPr="00EB2136">
        <w:rPr>
          <w:spacing w:val="4"/>
          <w:szCs w:val="24"/>
        </w:rPr>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w:t>
      </w:r>
      <w:r w:rsidR="009978B6">
        <w:rPr>
          <w:spacing w:val="4"/>
          <w:szCs w:val="24"/>
        </w:rPr>
        <w:t xml:space="preserve"> the debt; </w:t>
      </w:r>
      <w:r w:rsidRPr="00EB2136">
        <w:rPr>
          <w:spacing w:val="4"/>
          <w:szCs w:val="24"/>
        </w:rPr>
        <w:t xml:space="preserve">and be in good academic standing and meet the minimum standards for academic performance and </w:t>
      </w:r>
      <w:r w:rsidRPr="00EB2136">
        <w:rPr>
          <w:spacing w:val="4"/>
          <w:szCs w:val="24"/>
        </w:rPr>
        <w:lastRenderedPageBreak/>
        <w:t>satisfactory academic progress as defined by the county college which the student is attending.</w:t>
      </w:r>
    </w:p>
    <w:p w:rsidR="00EB2136" w:rsidRPr="00EB2136" w:rsidRDefault="00EB2136" w:rsidP="00EB21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246669" w:rsidRPr="00246669" w:rsidRDefault="00EB2136" w:rsidP="00246669">
      <w:pPr>
        <w:rPr>
          <w:spacing w:val="4"/>
          <w:szCs w:val="24"/>
        </w:rPr>
      </w:pPr>
      <w:r w:rsidRPr="00EB2136">
        <w:rPr>
          <w:spacing w:val="4"/>
          <w:szCs w:val="24"/>
        </w:rPr>
        <w:tab/>
        <w:t>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w:t>
      </w:r>
      <w:r w:rsidR="00246669">
        <w:rPr>
          <w:spacing w:val="4"/>
          <w:szCs w:val="24"/>
        </w:rPr>
        <w:t xml:space="preserve">ablishing mentorship programs; </w:t>
      </w:r>
      <w:r w:rsidRPr="00EB2136">
        <w:rPr>
          <w:spacing w:val="4"/>
          <w:szCs w:val="24"/>
        </w:rPr>
        <w:t>hosting events to assist students and families in completi</w:t>
      </w:r>
      <w:r w:rsidR="00246669">
        <w:rPr>
          <w:spacing w:val="4"/>
          <w:szCs w:val="24"/>
        </w:rPr>
        <w:t xml:space="preserve">ng financial aid applications; specify that </w:t>
      </w:r>
      <w:r w:rsidRPr="00EB2136">
        <w:rPr>
          <w:spacing w:val="4"/>
          <w:szCs w:val="24"/>
        </w:rPr>
        <w:t>and addressing students’ material hardships, such as lack of access to food, medical care, housing, child care, and transportation.</w:t>
      </w:r>
      <w:r w:rsidR="00246669" w:rsidRPr="00246669">
        <w:rPr>
          <w:spacing w:val="4"/>
          <w:szCs w:val="24"/>
        </w:rPr>
        <w:t xml:space="preserve"> </w:t>
      </w:r>
    </w:p>
    <w:p w:rsidR="00246669" w:rsidRDefault="00246669" w:rsidP="00EB2136">
      <w:pPr>
        <w:rPr>
          <w:spacing w:val="4"/>
          <w:szCs w:val="24"/>
        </w:rPr>
      </w:pPr>
    </w:p>
    <w:p w:rsidR="00246669" w:rsidRPr="00246669" w:rsidRDefault="00246669" w:rsidP="00EB2136">
      <w:pPr>
        <w:rPr>
          <w:spacing w:val="4"/>
          <w:szCs w:val="24"/>
          <w:u w:val="double"/>
        </w:rPr>
      </w:pPr>
      <w:r w:rsidRPr="00246669">
        <w:rPr>
          <w:spacing w:val="4"/>
          <w:szCs w:val="24"/>
          <w:u w:val="double"/>
        </w:rPr>
        <w:t>COMMITTEE AMENDMENTS:</w:t>
      </w:r>
    </w:p>
    <w:p w:rsidR="00246669" w:rsidRDefault="00246669" w:rsidP="00EB2136">
      <w:pPr>
        <w:rPr>
          <w:spacing w:val="4"/>
          <w:szCs w:val="24"/>
        </w:rPr>
      </w:pPr>
      <w:r>
        <w:rPr>
          <w:spacing w:val="4"/>
          <w:szCs w:val="24"/>
        </w:rPr>
        <w:tab/>
        <w:t>The committee amended the bill to:</w:t>
      </w:r>
    </w:p>
    <w:p w:rsidR="00246669" w:rsidRDefault="007360EC" w:rsidP="00EB2136">
      <w:pPr>
        <w:rPr>
          <w:spacing w:val="4"/>
          <w:szCs w:val="24"/>
        </w:rPr>
      </w:pPr>
      <w:r>
        <w:rPr>
          <w:spacing w:val="4"/>
          <w:szCs w:val="24"/>
        </w:rPr>
        <w:tab/>
        <w:t>1.</w:t>
      </w:r>
      <w:r>
        <w:rPr>
          <w:spacing w:val="4"/>
          <w:szCs w:val="24"/>
        </w:rPr>
        <w:tab/>
        <w:t>clarify</w:t>
      </w:r>
      <w:r w:rsidR="00246669">
        <w:rPr>
          <w:spacing w:val="4"/>
          <w:szCs w:val="24"/>
        </w:rPr>
        <w:t xml:space="preserve"> that grants awarded under the Community College Opportunity Grant Program to cover the costs of approved educational fees ar</w:t>
      </w:r>
      <w:r>
        <w:rPr>
          <w:spacing w:val="4"/>
          <w:szCs w:val="24"/>
        </w:rPr>
        <w:t xml:space="preserve">e </w:t>
      </w:r>
      <w:r w:rsidRPr="007360EC">
        <w:rPr>
          <w:spacing w:val="4"/>
          <w:szCs w:val="24"/>
        </w:rPr>
        <w:t>subject to the limit of funds appropriated or otherwise made available for the program</w:t>
      </w:r>
      <w:r>
        <w:rPr>
          <w:spacing w:val="4"/>
          <w:szCs w:val="24"/>
        </w:rPr>
        <w:t>; and</w:t>
      </w:r>
    </w:p>
    <w:p w:rsidR="007360EC" w:rsidRPr="007360EC" w:rsidRDefault="00246669" w:rsidP="0083060A">
      <w:pPr>
        <w:rPr>
          <w:spacing w:val="4"/>
          <w:szCs w:val="24"/>
        </w:rPr>
      </w:pPr>
      <w:r>
        <w:rPr>
          <w:spacing w:val="4"/>
          <w:szCs w:val="24"/>
        </w:rPr>
        <w:tab/>
        <w:t>2.</w:t>
      </w:r>
      <w:r>
        <w:rPr>
          <w:spacing w:val="4"/>
          <w:szCs w:val="24"/>
        </w:rPr>
        <w:tab/>
      </w:r>
      <w:r w:rsidR="007360EC">
        <w:rPr>
          <w:spacing w:val="4"/>
          <w:szCs w:val="24"/>
        </w:rPr>
        <w:t xml:space="preserve">specify how the program funding will be distributed. As amended, </w:t>
      </w:r>
      <w:r>
        <w:rPr>
          <w:spacing w:val="4"/>
          <w:szCs w:val="24"/>
        </w:rPr>
        <w:t>the S</w:t>
      </w:r>
      <w:r w:rsidR="007360EC">
        <w:rPr>
          <w:spacing w:val="4"/>
          <w:szCs w:val="24"/>
        </w:rPr>
        <w:t>ecretary of Higher Education is authorized to</w:t>
      </w:r>
      <w:r>
        <w:rPr>
          <w:spacing w:val="4"/>
          <w:szCs w:val="24"/>
        </w:rPr>
        <w:t xml:space="preserve"> retain up to five percent of the funding </w:t>
      </w:r>
      <w:r w:rsidRPr="00246669">
        <w:t>for grant administration activities designed to increase the effectiveness of the program.</w:t>
      </w:r>
      <w:r w:rsidR="009978B6">
        <w:t xml:space="preserve"> </w:t>
      </w:r>
      <w:r w:rsidRPr="00246669">
        <w:t xml:space="preserve"> </w:t>
      </w:r>
      <w:r w:rsidR="007360EC">
        <w:t xml:space="preserve">Fifty percent of the </w:t>
      </w:r>
      <w:r w:rsidR="007360EC" w:rsidRPr="007360EC">
        <w:t>remaining</w:t>
      </w:r>
      <w:r w:rsidR="007360EC">
        <w:t xml:space="preserve"> appropriation will be distributed equally among all of the county colleges, while the </w:t>
      </w:r>
      <w:r w:rsidR="007360EC" w:rsidRPr="007360EC">
        <w:t>other</w:t>
      </w:r>
      <w:r w:rsidR="007360EC">
        <w:t xml:space="preserve"> fifty percent of the </w:t>
      </w:r>
      <w:r w:rsidR="007360EC" w:rsidRPr="007360EC">
        <w:t xml:space="preserve">remaining </w:t>
      </w:r>
      <w:r w:rsidR="007360EC">
        <w:t>appropriation will be distributed based on the total number of students at each county college who received awards under the program during the previous academic year.</w:t>
      </w:r>
    </w:p>
    <w:sectPr w:rsidR="007360EC" w:rsidRPr="007360E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8EE" w:rsidRDefault="005A48EE">
      <w:r>
        <w:separator/>
      </w:r>
    </w:p>
  </w:endnote>
  <w:endnote w:type="continuationSeparator" w:id="0">
    <w:p w:rsidR="005A48EE" w:rsidRDefault="005A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8EE" w:rsidRDefault="005A48EE">
      <w:r>
        <w:separator/>
      </w:r>
    </w:p>
  </w:footnote>
  <w:footnote w:type="continuationSeparator" w:id="0">
    <w:p w:rsidR="005A48EE" w:rsidRDefault="005A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0447B" w:rsidP="0000447B">
    <w:pPr>
      <w:pStyle w:val="HeaderPage2"/>
      <w:jc w:val="center"/>
    </w:pPr>
    <w:r>
      <w:fldChar w:fldCharType="begin"/>
    </w:r>
    <w:r>
      <w:instrText xml:space="preserve"> PAGE  \* MERGEFORMAT </w:instrText>
    </w:r>
    <w:r>
      <w:fldChar w:fldCharType="separate"/>
    </w:r>
    <w:r w:rsidR="00F1408C">
      <w:rPr>
        <w:noProof/>
      </w:rPr>
      <w:t>2</w:t>
    </w:r>
    <w:r>
      <w:fldChar w:fldCharType="end"/>
    </w:r>
  </w:p>
  <w:p w:rsidR="0000447B" w:rsidRDefault="0000447B" w:rsidP="000044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8EE"/>
    <w:rsid w:val="000044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669"/>
    <w:rsid w:val="002468D2"/>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4BF"/>
    <w:rsid w:val="005105E1"/>
    <w:rsid w:val="0052178A"/>
    <w:rsid w:val="00525D56"/>
    <w:rsid w:val="0052722C"/>
    <w:rsid w:val="00527799"/>
    <w:rsid w:val="00530663"/>
    <w:rsid w:val="00531292"/>
    <w:rsid w:val="00550947"/>
    <w:rsid w:val="005644EB"/>
    <w:rsid w:val="005722B9"/>
    <w:rsid w:val="00581591"/>
    <w:rsid w:val="005877B1"/>
    <w:rsid w:val="005A10AB"/>
    <w:rsid w:val="005A48E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6AA"/>
    <w:rsid w:val="00711E3D"/>
    <w:rsid w:val="00717104"/>
    <w:rsid w:val="0071764F"/>
    <w:rsid w:val="007360E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137"/>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8B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F05"/>
    <w:rsid w:val="00C65801"/>
    <w:rsid w:val="00C863A3"/>
    <w:rsid w:val="00C87FC7"/>
    <w:rsid w:val="00C94EFB"/>
    <w:rsid w:val="00C9642B"/>
    <w:rsid w:val="00C96D54"/>
    <w:rsid w:val="00C975EB"/>
    <w:rsid w:val="00CA2896"/>
    <w:rsid w:val="00CA42E8"/>
    <w:rsid w:val="00CB5AAE"/>
    <w:rsid w:val="00CD2D9C"/>
    <w:rsid w:val="00CD5034"/>
    <w:rsid w:val="00CE1E3A"/>
    <w:rsid w:val="00CE5315"/>
    <w:rsid w:val="00CE74A8"/>
    <w:rsid w:val="00CF030F"/>
    <w:rsid w:val="00CF0D62"/>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A15"/>
    <w:rsid w:val="00E60E7B"/>
    <w:rsid w:val="00E62452"/>
    <w:rsid w:val="00E636F3"/>
    <w:rsid w:val="00E651F9"/>
    <w:rsid w:val="00E764D9"/>
    <w:rsid w:val="00E8408C"/>
    <w:rsid w:val="00E90CBC"/>
    <w:rsid w:val="00E941A7"/>
    <w:rsid w:val="00E97A05"/>
    <w:rsid w:val="00E97C34"/>
    <w:rsid w:val="00EA034A"/>
    <w:rsid w:val="00EA09B8"/>
    <w:rsid w:val="00EA36EA"/>
    <w:rsid w:val="00EB2136"/>
    <w:rsid w:val="00EC66C0"/>
    <w:rsid w:val="00ED0598"/>
    <w:rsid w:val="00ED16A7"/>
    <w:rsid w:val="00ED5E27"/>
    <w:rsid w:val="00EE2498"/>
    <w:rsid w:val="00EE49E4"/>
    <w:rsid w:val="00EE62FC"/>
    <w:rsid w:val="00EE6D25"/>
    <w:rsid w:val="00EF0439"/>
    <w:rsid w:val="00EF52FC"/>
    <w:rsid w:val="00F1408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75559F9-A664-407E-8AEA-FFC4814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682</Words>
  <Characters>3697</Characters>
  <Application>Microsoft Office Word</Application>
  <DocSecurity>0</DocSecurity>
  <Lines>82</Lines>
  <Paragraphs>15</Paragraphs>
  <ScaleCrop>false</ScaleCrop>
  <HeadingPairs>
    <vt:vector size="2" baseType="variant">
      <vt:variant>
        <vt:lpstr>Title</vt:lpstr>
      </vt:variant>
      <vt:variant>
        <vt:i4>1</vt:i4>
      </vt:variant>
    </vt:vector>
  </HeadingPairs>
  <TitlesOfParts>
    <vt:vector size="1" baseType="lpstr">
      <vt:lpstr>A4410 AHI Statement 10/8/20</vt:lpstr>
    </vt:vector>
  </TitlesOfParts>
  <Manager>R225</Manager>
  <Company>NJ OLS DMU</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AHI Statement 10/8/20</dc:title>
  <dc:subject/>
  <dc:creator>Assembly AHI</dc:creator>
  <cp:keywords>A4410|2|ER |218|0|0|!|0|</cp:keywords>
  <dc:description/>
  <cp:lastModifiedBy>Siracusa, Nicole</cp:lastModifiedBy>
  <cp:revision>2</cp:revision>
  <cp:lastPrinted>1999-09-30T17:29:00Z</cp:lastPrinted>
  <dcterms:created xsi:type="dcterms:W3CDTF">2020-10-09T16:30:00Z</dcterms:created>
  <dcterms:modified xsi:type="dcterms:W3CDTF">2020-10-09T16:30:00Z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