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421F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421F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4412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421F9">
        <w:rPr>
          <w:caps/>
          <w:szCs w:val="24"/>
        </w:rPr>
        <w:t>JULY 20, 2020</w:t>
      </w:r>
    </w:p>
    <w:p w:rsidR="004144CF" w:rsidRDefault="004144CF" w:rsidP="0083060A"/>
    <w:p w:rsidR="00655CA3" w:rsidRDefault="001E47EA" w:rsidP="001E47EA">
      <w:pPr>
        <w:tabs>
          <w:tab w:val="left" w:pos="7425"/>
        </w:tabs>
      </w:pPr>
      <w:r>
        <w:rPr>
          <w:szCs w:val="24"/>
        </w:rPr>
        <w:tab/>
      </w:r>
      <w:r w:rsidRPr="00DC2226">
        <w:rPr>
          <w:szCs w:val="24"/>
        </w:rPr>
        <w:t>The Assembly Judiciary Committee reports favorably Assembly Bill No.</w:t>
      </w:r>
      <w:r>
        <w:rPr>
          <w:szCs w:val="24"/>
        </w:rPr>
        <w:t xml:space="preserve"> 4412.</w:t>
      </w:r>
    </w:p>
    <w:p w:rsidR="00474620" w:rsidRPr="00474620" w:rsidRDefault="00474620" w:rsidP="004746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474620">
        <w:rPr>
          <w:spacing w:val="4"/>
          <w:szCs w:val="24"/>
        </w:rPr>
        <w:t>This bill requires facilities offering coronavirus disease 2019 (COVID-19) tests to provide accurate timeframes for test results, and requires the Commissioner of Health to update the State’s COVID-19 website with information regarding testing locations that provide COVID-19 test results within 48 hours.</w:t>
      </w:r>
    </w:p>
    <w:p w:rsidR="00474620" w:rsidRPr="00474620" w:rsidRDefault="00474620" w:rsidP="004746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74620">
        <w:rPr>
          <w:spacing w:val="4"/>
          <w:szCs w:val="24"/>
        </w:rPr>
        <w:tab/>
        <w:t xml:space="preserve">The bill provides that, prior to testing an individual for COVID-19, a public or private facility that performs COVID-19 tests is to inform the individual of the timeframe in which he or she will receive test results and provide the individual the results of his or her COVID-19 test within the timeframe specified by the facility.   </w:t>
      </w:r>
    </w:p>
    <w:p w:rsidR="00474620" w:rsidRPr="00474620" w:rsidRDefault="00474620" w:rsidP="004746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74620">
        <w:rPr>
          <w:spacing w:val="4"/>
          <w:szCs w:val="24"/>
        </w:rPr>
        <w:tab/>
        <w:t>Under the bill, the Commissioner of Health is to update the New Jersey COVID-19 Information Hub Internet website in a manner that provides information regarding which testing locations listed on the website provide a coronavirus disease 2019 test result within 48 hours after a test is performed.</w:t>
      </w:r>
    </w:p>
    <w:p w:rsidR="004B2ABF" w:rsidRDefault="004B2ABF" w:rsidP="00BE49FB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left"/>
      </w:pP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1F9" w:rsidRDefault="00F421F9">
      <w:r>
        <w:separator/>
      </w:r>
    </w:p>
  </w:endnote>
  <w:endnote w:type="continuationSeparator" w:id="0">
    <w:p w:rsidR="00F421F9" w:rsidRDefault="00F4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1F9" w:rsidRDefault="00F421F9">
      <w:r>
        <w:separator/>
      </w:r>
    </w:p>
  </w:footnote>
  <w:footnote w:type="continuationSeparator" w:id="0">
    <w:p w:rsidR="00F421F9" w:rsidRDefault="00F42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E49FB" w:rsidP="00BE49F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E49FB" w:rsidRDefault="00BE49FB" w:rsidP="00BE49F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1F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47EA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4FA6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4620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4C1A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00C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0E9"/>
    <w:rsid w:val="00BD2630"/>
    <w:rsid w:val="00BD5182"/>
    <w:rsid w:val="00BD76CA"/>
    <w:rsid w:val="00BE23B4"/>
    <w:rsid w:val="00BE3557"/>
    <w:rsid w:val="00BE49FB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2FEE"/>
    <w:rsid w:val="00F140A0"/>
    <w:rsid w:val="00F26A91"/>
    <w:rsid w:val="00F30F46"/>
    <w:rsid w:val="00F3289D"/>
    <w:rsid w:val="00F421F9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FB98CC66-BEAB-4E27-8A53-DFC8F7A5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746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746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171</Words>
  <Characters>941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A4412 AJU Statement JULY 20, 2020</vt:lpstr>
    </vt:vector>
  </TitlesOfParts>
  <Manager>R52</Manager>
  <Company>NJ OLS DMU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A4412 AJU Statement 7/20/20</dc:title>
  <dc:subject/>
  <dc:creator>Assembly AJU</dc:creator>
  <cp:keywords>A4412|1|JU |103|0|0|!||</cp:keywords>
  <dc:description/>
  <cp:lastModifiedBy>Brabson, Dawn</cp:lastModifiedBy>
  <cp:revision>2</cp:revision>
  <cp:lastPrinted>2020-07-17T20:12:00Z</cp:lastPrinted>
  <dcterms:created xsi:type="dcterms:W3CDTF">2020-07-21T16:49:00Z</dcterms:created>
  <dcterms:modified xsi:type="dcterms:W3CDTF">2020-07-21T16:49:00Z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