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00A" w:rsidRDefault="000B500A" w:rsidP="000B500A">
      <w:pPr>
        <w:pStyle w:val="bpuBill"/>
      </w:pPr>
      <w:bookmarkStart w:id="0" w:name="bpuFrontPg"/>
      <w:bookmarkEnd w:id="0"/>
      <w:r>
        <w:t xml:space="preserve">ASSEMBLY, No. 4424 </w:t>
      </w:r>
    </w:p>
    <w:p w:rsidR="000B500A" w:rsidRPr="009D38FF" w:rsidRDefault="000B500A" w:rsidP="000B50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9685" r:id="rId7"/>
        </w:object>
      </w:r>
    </w:p>
    <w:p w:rsidR="000B500A" w:rsidRDefault="000B500A" w:rsidP="000B500A">
      <w:pPr>
        <w:pStyle w:val="bpuState"/>
      </w:pPr>
      <w:r>
        <w:t>STATE OF NEW JERSEY</w:t>
      </w:r>
    </w:p>
    <w:p w:rsidR="000B500A" w:rsidRDefault="000B500A" w:rsidP="000B500A">
      <w:pPr>
        <w:pStyle w:val="bpuLegislature"/>
      </w:pPr>
      <w:r>
        <w:t>219th LEGISLATURE</w:t>
      </w:r>
    </w:p>
    <w:p w:rsidR="000B500A" w:rsidRDefault="000B500A" w:rsidP="000B500A">
      <w:pPr>
        <w:pStyle w:val="bpuWpGraphic"/>
      </w:pPr>
      <w:r>
        <w:object w:dxaOrig="8985" w:dyaOrig="255">
          <v:shape id="_x0000_i1026" type="#_x0000_t75" style="width:6in;height:12pt" o:ole="">
            <v:imagedata r:id="rId6" o:title=""/>
          </v:shape>
          <o:OLEObject Type="Embed" ProgID="WPWin6.1" ShapeID="_x0000_i1026" DrawAspect="Content" ObjectID="_1663759686" r:id="rId8"/>
        </w:object>
      </w:r>
      <w:r>
        <w:t xml:space="preserve">  </w:t>
      </w:r>
    </w:p>
    <w:p w:rsidR="000B500A" w:rsidRDefault="000B500A" w:rsidP="000B500A">
      <w:pPr>
        <w:pStyle w:val="bpuIntro"/>
      </w:pPr>
      <w:r>
        <w:t>INTRODUCED JULY 20, 2020</w:t>
      </w:r>
    </w:p>
    <w:p w:rsidR="000B500A" w:rsidRDefault="000B500A" w:rsidP="000B500A">
      <w:pPr>
        <w:pStyle w:val="bpuIntro"/>
      </w:pPr>
    </w:p>
    <w:p w:rsidR="000B500A" w:rsidRDefault="000B500A" w:rsidP="000B500A">
      <w:pPr>
        <w:pStyle w:val="bpuIntro"/>
        <w:sectPr w:rsidR="000B500A" w:rsidSect="005034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500A" w:rsidRDefault="000B500A" w:rsidP="000B500A">
      <w:pPr>
        <w:pStyle w:val="bpuIntro"/>
      </w:pPr>
    </w:p>
    <w:p w:rsidR="000B500A" w:rsidRDefault="000B500A" w:rsidP="000B500A">
      <w:pPr>
        <w:pStyle w:val="bpuSponsor"/>
      </w:pPr>
      <w:r>
        <w:t>Sponsored by:</w:t>
      </w:r>
    </w:p>
    <w:p w:rsidR="000B500A" w:rsidRDefault="000B500A" w:rsidP="000B500A">
      <w:pPr>
        <w:pStyle w:val="bpuSponsor"/>
      </w:pPr>
      <w:r>
        <w:t>Assemblyman  GORDON M. JOHNSON</w:t>
      </w:r>
    </w:p>
    <w:p w:rsidR="000B500A" w:rsidRDefault="000B500A" w:rsidP="000B500A">
      <w:pPr>
        <w:pStyle w:val="bpuSponsor"/>
      </w:pPr>
      <w:r>
        <w:t>District 37 (Bergen)</w:t>
      </w:r>
    </w:p>
    <w:p w:rsidR="000B500A" w:rsidRDefault="006B46F6" w:rsidP="006B46F6">
      <w:pPr>
        <w:pStyle w:val="bpuSponsor"/>
      </w:pPr>
      <w:r>
        <w:t>Assemblyman  BENJIE E. WIMBERLY</w:t>
      </w:r>
    </w:p>
    <w:p w:rsidR="006B46F6" w:rsidRDefault="006B46F6" w:rsidP="006B46F6">
      <w:pPr>
        <w:pStyle w:val="bpuSponsor"/>
      </w:pPr>
      <w:r>
        <w:t>District 35 (Bergen and Passaic)</w:t>
      </w:r>
    </w:p>
    <w:p w:rsidR="006B46F6" w:rsidRDefault="005034EC" w:rsidP="005034EC">
      <w:pPr>
        <w:pStyle w:val="bpuSponsor"/>
      </w:pPr>
      <w:r>
        <w:t>Assemblywoman  CAROL A. MURPHY</w:t>
      </w:r>
    </w:p>
    <w:p w:rsidR="005034EC" w:rsidRDefault="005034EC" w:rsidP="005034EC">
      <w:pPr>
        <w:pStyle w:val="bpuSponsor"/>
      </w:pPr>
      <w:r>
        <w:t>District 7 (Burlington)</w:t>
      </w:r>
    </w:p>
    <w:p w:rsidR="005034EC" w:rsidRPr="005034EC" w:rsidRDefault="005034EC" w:rsidP="005034EC">
      <w:pPr>
        <w:pStyle w:val="bpuSponsor"/>
      </w:pPr>
    </w:p>
    <w:p w:rsidR="00AB5C42" w:rsidRDefault="00383317" w:rsidP="00383317">
      <w:pPr>
        <w:pStyle w:val="bpuSponsor"/>
      </w:pPr>
      <w:r>
        <w:t>Co-Sponsored by:</w:t>
      </w:r>
    </w:p>
    <w:p w:rsidR="00383317" w:rsidRPr="00383317" w:rsidRDefault="00383317" w:rsidP="00383317">
      <w:pPr>
        <w:pStyle w:val="bpuSponsor"/>
      </w:pPr>
      <w:r w:rsidRPr="00383317">
        <w:t>Assemblywoman Stanfield and Assemblyman Holley</w:t>
      </w:r>
    </w:p>
    <w:p w:rsidR="00AB5C42" w:rsidRDefault="00AB5C42" w:rsidP="00AB5C42"/>
    <w:p w:rsidR="00383317" w:rsidRPr="00AB5C42" w:rsidRDefault="00383317" w:rsidP="00AB5C42">
      <w:bookmarkStart w:id="1" w:name="_GoBack"/>
      <w:bookmarkEnd w:id="1"/>
    </w:p>
    <w:p w:rsidR="000B500A" w:rsidRDefault="000B500A" w:rsidP="000B500A">
      <w:pPr>
        <w:pStyle w:val="bpuSponsor"/>
      </w:pPr>
    </w:p>
    <w:p w:rsidR="000B500A" w:rsidRDefault="000B500A" w:rsidP="000B500A">
      <w:pPr>
        <w:pStyle w:val="bpuSponsor"/>
      </w:pPr>
    </w:p>
    <w:p w:rsidR="000B500A" w:rsidRDefault="000B500A" w:rsidP="000B500A">
      <w:pPr>
        <w:pStyle w:val="bpuSponsor"/>
      </w:pPr>
      <w:r>
        <w:t>SYNOPSIS</w:t>
      </w:r>
    </w:p>
    <w:p w:rsidR="000B500A" w:rsidRDefault="000B500A" w:rsidP="000B500A">
      <w:pPr>
        <w:pStyle w:val="bpuNormText"/>
      </w:pPr>
      <w:r>
        <w:tab/>
        <w:t xml:space="preserve">Establishes wine consultant permit. </w:t>
      </w:r>
    </w:p>
    <w:p w:rsidR="000B500A" w:rsidRDefault="000B500A" w:rsidP="000B500A">
      <w:pPr>
        <w:pStyle w:val="bpuNormText"/>
      </w:pPr>
    </w:p>
    <w:p w:rsidR="000B500A" w:rsidRDefault="000B500A" w:rsidP="000B500A">
      <w:pPr>
        <w:pStyle w:val="bpuSponsor"/>
      </w:pPr>
      <w:r>
        <w:t xml:space="preserve">CURRENT VERSION OF TEXT </w:t>
      </w:r>
    </w:p>
    <w:p w:rsidR="000B500A" w:rsidRDefault="000B500A" w:rsidP="000B500A">
      <w:pPr>
        <w:pStyle w:val="bpuNormText"/>
      </w:pPr>
      <w:r>
        <w:tab/>
        <w:t>As introduced.</w:t>
      </w:r>
    </w:p>
    <w:p w:rsidR="000B500A" w:rsidRDefault="000B500A" w:rsidP="000B50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500A" w:rsidRDefault="000B500A" w:rsidP="008916EC">
      <w:pPr>
        <w:pStyle w:val="FronterPage"/>
        <w:tabs>
          <w:tab w:val="clear" w:pos="720"/>
          <w:tab w:val="clear" w:pos="1440"/>
          <w:tab w:val="clear" w:pos="2160"/>
          <w:tab w:val="clear" w:pos="2880"/>
          <w:tab w:val="clear" w:pos="3600"/>
          <w:tab w:val="clear" w:pos="4320"/>
          <w:tab w:val="clear" w:pos="5040"/>
        </w:tabs>
        <w:sectPr w:rsidR="000B500A" w:rsidSect="000B500A">
          <w:type w:val="continuous"/>
          <w:pgSz w:w="12240" w:h="20160" w:code="5"/>
          <w:pgMar w:top="1440" w:right="2275" w:bottom="1440" w:left="2275" w:header="72" w:footer="720" w:gutter="0"/>
          <w:pgNumType w:start="1"/>
          <w:cols w:space="720"/>
          <w:docGrid w:linePitch="360"/>
        </w:sectPr>
      </w:pPr>
    </w:p>
    <w:p w:rsidR="00686AEB" w:rsidRPr="00677316" w:rsidRDefault="003D22FD" w:rsidP="003E47BA">
      <w:pPr>
        <w:pStyle w:val="HangingAnAct"/>
        <w:rPr>
          <w:rStyle w:val="HangingAnActChar"/>
        </w:rPr>
      </w:pPr>
      <w:r>
        <w:rPr>
          <w:rStyle w:val="BillHead"/>
        </w:rPr>
        <w:lastRenderedPageBreak/>
        <w:t>An Act</w:t>
      </w:r>
      <w:r w:rsidR="004F13FC">
        <w:rPr>
          <w:rStyle w:val="HangingAnActChar"/>
        </w:rPr>
        <w:t xml:space="preserve"> concerning wine consultants and supplementing Title 33 of the Revised Statutes.</w:t>
      </w:r>
    </w:p>
    <w:p w:rsidR="000B1054" w:rsidRPr="00D71D68" w:rsidRDefault="000B1054" w:rsidP="000B1054"/>
    <w:p w:rsidR="00686AEB" w:rsidRPr="00AA7880" w:rsidRDefault="00686AEB" w:rsidP="00686AEB">
      <w:r>
        <w:tab/>
      </w:r>
      <w:r w:rsidR="003D22FD">
        <w:rPr>
          <w:rStyle w:val="BillHeading2"/>
        </w:rPr>
        <w:t>Be It Enacted</w:t>
      </w:r>
      <w:r>
        <w:rPr>
          <w:rStyle w:val="BillHeading2"/>
        </w:rPr>
        <w:t xml:space="preserve"> </w:t>
      </w:r>
      <w:r w:rsidR="003D22FD">
        <w:rPr>
          <w:rStyle w:val="BillLanguage"/>
        </w:rPr>
        <w:t>by the Senate and General Assembly of the State of New Jersey:</w:t>
      </w:r>
    </w:p>
    <w:p w:rsidR="00803B68" w:rsidRDefault="00803B68" w:rsidP="00803B68"/>
    <w:p w:rsidR="00803B68" w:rsidRDefault="007A1FF3" w:rsidP="00803B68">
      <w:r>
        <w:tab/>
        <w:t>1</w:t>
      </w:r>
      <w:r w:rsidR="00074AD4">
        <w:t>.</w:t>
      </w:r>
      <w:r w:rsidR="004F5985">
        <w:tab/>
      </w:r>
      <w:r>
        <w:t xml:space="preserve">As used in </w:t>
      </w:r>
      <w:r w:rsidR="00737C31">
        <w:t>this act</w:t>
      </w:r>
      <w:r w:rsidR="00803B68">
        <w:t>:</w:t>
      </w:r>
    </w:p>
    <w:p w:rsidR="00D254E6" w:rsidRDefault="00D254E6" w:rsidP="00803B68">
      <w:r>
        <w:tab/>
        <w:t>“Online”</w:t>
      </w:r>
      <w:r w:rsidRPr="00D254E6">
        <w:t xml:space="preserve"> means any public-facing Internet website, Internet web application, or computer or mobile application, including a social networking website or publication.</w:t>
      </w:r>
    </w:p>
    <w:p w:rsidR="00E05A14" w:rsidRDefault="00E05A14" w:rsidP="00803B68">
      <w:r>
        <w:tab/>
        <w:t>“Private educational tasting event” means a scheduled event hosted by a resident of New Jersey at a private residence, at which samples may be provided and which shall not be open to the general public, but shall be limited by invitation and for which invitations are provided to guests not less than 24 hours in advance.</w:t>
      </w:r>
    </w:p>
    <w:p w:rsidR="00E05A14" w:rsidRDefault="00F31FDA" w:rsidP="00B466C7">
      <w:r>
        <w:tab/>
      </w:r>
      <w:r w:rsidR="00803B68">
        <w:t>“Private residence” means a structure or portion of</w:t>
      </w:r>
      <w:r w:rsidR="00B466C7">
        <w:t xml:space="preserve"> a structure that is used as a dwelling, including </w:t>
      </w:r>
      <w:r w:rsidR="00ED5C78" w:rsidRPr="00ED5C78">
        <w:t>single family dwellings, multifamily dwellings as defined under subsection (k) of section 3 of the "Hotel and Multiple Dwelling Law," P.L.1967, c.76 (C.55:13A-1 et seq.), and other rental unit property, and individual residences within a horizontal property regime as defined pursuant to the "Horizontal Property Act," P.L.1963, c.168 (C.46:8A-1</w:t>
      </w:r>
      <w:r w:rsidR="004F5985">
        <w:t> </w:t>
      </w:r>
      <w:r w:rsidR="00ED5C78" w:rsidRPr="00ED5C78">
        <w:t>et</w:t>
      </w:r>
      <w:r w:rsidR="004F5985">
        <w:t> </w:t>
      </w:r>
      <w:r w:rsidR="00ED5C78" w:rsidRPr="00ED5C78">
        <w:t>seq.),</w:t>
      </w:r>
      <w:r w:rsidR="004F5985">
        <w:t> </w:t>
      </w:r>
      <w:r w:rsidR="00ED5C78" w:rsidRPr="00ED5C78">
        <w:t>or a condominium as defined pursuant to the "Condominium Act," P.L.1969, c.257 (C.46:8B-1 et seq.), units in a cooperative, and units in a mutual housing corporation</w:t>
      </w:r>
      <w:r w:rsidR="00B466C7">
        <w:t>. The term also shall include common area</w:t>
      </w:r>
      <w:r w:rsidR="004837D9">
        <w:t>s for use by residents that</w:t>
      </w:r>
      <w:r w:rsidR="00B466C7">
        <w:t xml:space="preserve"> are not available for commercial purposes.</w:t>
      </w:r>
      <w:r w:rsidR="00E05A14">
        <w:tab/>
      </w:r>
    </w:p>
    <w:p w:rsidR="00B466C7" w:rsidRDefault="00B466C7" w:rsidP="00B466C7">
      <w:r>
        <w:tab/>
        <w:t>“Sampling” mea</w:t>
      </w:r>
      <w:r w:rsidR="004837D9">
        <w:t xml:space="preserve">ns an offering by a wine consultant </w:t>
      </w:r>
      <w:r w:rsidR="00984F3E">
        <w:t xml:space="preserve">to a consumer </w:t>
      </w:r>
      <w:r w:rsidR="004837D9">
        <w:t>of no</w:t>
      </w:r>
      <w:r w:rsidR="009F44FA">
        <w:t>t</w:t>
      </w:r>
      <w:r w:rsidR="004837D9">
        <w:t xml:space="preserve"> more than </w:t>
      </w:r>
      <w:r w:rsidR="00F31FDA">
        <w:t>one and one-half ounces</w:t>
      </w:r>
      <w:r w:rsidR="004837D9">
        <w:t xml:space="preserve"> of wine </w:t>
      </w:r>
      <w:r w:rsidR="002A2A06">
        <w:t xml:space="preserve">per portion </w:t>
      </w:r>
      <w:r w:rsidR="004837D9">
        <w:t xml:space="preserve">from </w:t>
      </w:r>
      <w:r w:rsidR="00F31FDA">
        <w:t xml:space="preserve">each of </w:t>
      </w:r>
      <w:r w:rsidR="004837D9">
        <w:t>an assortment of no</w:t>
      </w:r>
      <w:r w:rsidR="00737C31">
        <w:t>t</w:t>
      </w:r>
      <w:r w:rsidR="004837D9">
        <w:t xml:space="preserve"> more than six bottles of wine, </w:t>
      </w:r>
      <w:r>
        <w:t>for the purpose of education or inducing or promoting a sale.</w:t>
      </w:r>
    </w:p>
    <w:p w:rsidR="00B466C7" w:rsidRDefault="007A1FF3" w:rsidP="00803B68">
      <w:r>
        <w:tab/>
      </w:r>
      <w:r w:rsidR="00803B68">
        <w:t>“Virtual tasting eve</w:t>
      </w:r>
      <w:r w:rsidR="00737C31">
        <w:t>nt” means a scheduled event in a private residence</w:t>
      </w:r>
      <w:r w:rsidR="00803B68">
        <w:t>, at which samples are discus</w:t>
      </w:r>
      <w:r w:rsidR="00D254E6">
        <w:t>sed and orders are solicited on</w:t>
      </w:r>
      <w:r w:rsidR="00803B68">
        <w:t>line.</w:t>
      </w:r>
      <w:r w:rsidR="00B466C7">
        <w:tab/>
      </w:r>
    </w:p>
    <w:p w:rsidR="00B466C7" w:rsidRDefault="00B466C7" w:rsidP="00803B68">
      <w:r>
        <w:tab/>
        <w:t xml:space="preserve">“Wine consultant” </w:t>
      </w:r>
      <w:r w:rsidR="00C00346">
        <w:t xml:space="preserve">means a person permitted under section </w:t>
      </w:r>
      <w:r w:rsidR="004F13FC">
        <w:t xml:space="preserve">2 </w:t>
      </w:r>
      <w:r w:rsidR="00C00346">
        <w:t xml:space="preserve">of P.L.     , c.      (C.      ) (pending before the Legislature as this bill), </w:t>
      </w:r>
      <w:r w:rsidR="004837D9">
        <w:t>to describe</w:t>
      </w:r>
      <w:r w:rsidR="007819C1">
        <w:t xml:space="preserve"> and pour</w:t>
      </w:r>
      <w:r>
        <w:t xml:space="preserve"> samples of wine to consumers attending </w:t>
      </w:r>
      <w:r w:rsidR="001D556A">
        <w:t xml:space="preserve">private educational </w:t>
      </w:r>
      <w:r w:rsidR="004837D9">
        <w:t>tasting events</w:t>
      </w:r>
      <w:r w:rsidR="00C513F5">
        <w:t xml:space="preserve"> and hold virtual tasting events</w:t>
      </w:r>
      <w:r w:rsidR="00C00346">
        <w:t>. A wine consultant may be</w:t>
      </w:r>
      <w:r w:rsidR="006943EB">
        <w:t>: (1)</w:t>
      </w:r>
      <w:r w:rsidR="00C00346">
        <w:t xml:space="preserve"> </w:t>
      </w:r>
      <w:r>
        <w:t>an independent contractor</w:t>
      </w:r>
      <w:r w:rsidR="006943EB">
        <w:t>;</w:t>
      </w:r>
      <w:r>
        <w:t xml:space="preserve"> or </w:t>
      </w:r>
      <w:r w:rsidR="006943EB">
        <w:t xml:space="preserve">(2) </w:t>
      </w:r>
      <w:r w:rsidR="004837D9">
        <w:t xml:space="preserve">an </w:t>
      </w:r>
      <w:r>
        <w:t xml:space="preserve">authorized representative or employee of </w:t>
      </w:r>
      <w:r w:rsidRPr="001D556A">
        <w:t>a licensed supplier, manufacturer, importer, or wholesaler licensed or permitted by the Division of Alcoholic Beverage Control</w:t>
      </w:r>
      <w:r>
        <w:t xml:space="preserve">. </w:t>
      </w:r>
    </w:p>
    <w:p w:rsidR="00B466C7" w:rsidRDefault="00B466C7" w:rsidP="00803B68"/>
    <w:p w:rsidR="004F13FC" w:rsidRDefault="001D556A" w:rsidP="004F13FC">
      <w:r>
        <w:tab/>
      </w:r>
      <w:r w:rsidR="00FB0D36">
        <w:t>2</w:t>
      </w:r>
      <w:r w:rsidR="00074AD4">
        <w:t>.</w:t>
      </w:r>
      <w:r w:rsidR="00803B68">
        <w:tab/>
      </w:r>
      <w:r w:rsidR="00737C31">
        <w:t xml:space="preserve">a. The </w:t>
      </w:r>
      <w:r w:rsidR="004F13FC">
        <w:t>Director of the Division of Alcoholic Beverage Control may issue a wine consultant permit for the purposes of</w:t>
      </w:r>
      <w:r w:rsidR="00737C31">
        <w:t xml:space="preserve">: (1) </w:t>
      </w:r>
      <w:r w:rsidR="004F13FC">
        <w:t xml:space="preserve"> education </w:t>
      </w:r>
      <w:r w:rsidR="007A1EB3">
        <w:t xml:space="preserve">of </w:t>
      </w:r>
      <w:r w:rsidR="004F13FC">
        <w:t>and sampling of</w:t>
      </w:r>
      <w:r w:rsidR="007A1EB3">
        <w:t xml:space="preserve"> wine directly by</w:t>
      </w:r>
      <w:r w:rsidR="00EE44EE">
        <w:t xml:space="preserve"> consumers at least</w:t>
      </w:r>
      <w:r w:rsidR="004F13FC">
        <w:t xml:space="preserve"> 21 years of age</w:t>
      </w:r>
      <w:r w:rsidR="007A1EB3">
        <w:t>;</w:t>
      </w:r>
      <w:r w:rsidR="004F13FC">
        <w:t xml:space="preserve"> and </w:t>
      </w:r>
      <w:r w:rsidR="007A1EB3">
        <w:t xml:space="preserve">(2) </w:t>
      </w:r>
      <w:r w:rsidR="004F13FC">
        <w:t>soliciting</w:t>
      </w:r>
      <w:r w:rsidR="007A1EB3">
        <w:t xml:space="preserve"> of</w:t>
      </w:r>
      <w:r w:rsidR="004F13FC">
        <w:t xml:space="preserve"> orders for the sale of wines tasted </w:t>
      </w:r>
      <w:r w:rsidR="004F13FC">
        <w:lastRenderedPageBreak/>
        <w:t>during a private educational tasting event at a private residence or a</w:t>
      </w:r>
      <w:r w:rsidR="007A1EB3">
        <w:t>n online</w:t>
      </w:r>
      <w:r w:rsidR="004F13FC">
        <w:t xml:space="preserve"> virtua</w:t>
      </w:r>
      <w:r w:rsidR="007A1EB3">
        <w:t>l educational tasting</w:t>
      </w:r>
      <w:r w:rsidR="004F13FC">
        <w:t>.</w:t>
      </w:r>
    </w:p>
    <w:p w:rsidR="004F13FC" w:rsidRDefault="004F13FC" w:rsidP="004F13FC">
      <w:r>
        <w:tab/>
      </w:r>
      <w:r w:rsidR="004F5985">
        <w:t xml:space="preserve"> </w:t>
      </w:r>
      <w:r>
        <w:t>b.</w:t>
      </w:r>
      <w:r w:rsidR="004F5985">
        <w:tab/>
      </w:r>
      <w:r>
        <w:t xml:space="preserve">A </w:t>
      </w:r>
      <w:r w:rsidR="007A1EB3">
        <w:t>person</w:t>
      </w:r>
      <w:r>
        <w:t xml:space="preserve"> shall apply to the director for a </w:t>
      </w:r>
      <w:r w:rsidR="007A1EB3">
        <w:t xml:space="preserve">wine consultant </w:t>
      </w:r>
      <w:r>
        <w:t xml:space="preserve">permit </w:t>
      </w:r>
      <w:r w:rsidR="007A1EB3">
        <w:t>in a form and manner to be prescribed by the director. The permit shall be issued on an annual basis</w:t>
      </w:r>
      <w:r>
        <w:t>.</w:t>
      </w:r>
    </w:p>
    <w:p w:rsidR="004F13FC" w:rsidRDefault="004F13FC" w:rsidP="004F13FC">
      <w:r>
        <w:tab/>
      </w:r>
      <w:r w:rsidR="004F5985">
        <w:t xml:space="preserve"> </w:t>
      </w:r>
      <w:r>
        <w:t>c.</w:t>
      </w:r>
      <w:r w:rsidR="004F5985">
        <w:tab/>
      </w:r>
      <w:r>
        <w:t xml:space="preserve">An application for a permit or a permit renewal shall include the applicant’s: </w:t>
      </w:r>
    </w:p>
    <w:p w:rsidR="004F13FC" w:rsidRDefault="004F13FC" w:rsidP="004F13FC">
      <w:r>
        <w:tab/>
        <w:t xml:space="preserve">(1) full name; </w:t>
      </w:r>
    </w:p>
    <w:p w:rsidR="004F13FC" w:rsidRDefault="004F13FC" w:rsidP="004F13FC">
      <w:r>
        <w:tab/>
        <w:t xml:space="preserve">(2) residential address; </w:t>
      </w:r>
      <w:r w:rsidR="007A1EB3">
        <w:t>and</w:t>
      </w:r>
    </w:p>
    <w:p w:rsidR="004F13FC" w:rsidRDefault="004F13FC" w:rsidP="004F13FC">
      <w:r>
        <w:tab/>
        <w:t>(3) driver’s license number</w:t>
      </w:r>
      <w:r w:rsidR="007A1EB3">
        <w:t>.</w:t>
      </w:r>
    </w:p>
    <w:p w:rsidR="004F13FC" w:rsidRDefault="004F13FC" w:rsidP="004F13FC">
      <w:r>
        <w:tab/>
      </w:r>
      <w:r w:rsidR="007A1EB3">
        <w:t xml:space="preserve">The application shall be accompanied by a </w:t>
      </w:r>
      <w:r>
        <w:t>non-refundable application fee of twenty five dollars.</w:t>
      </w:r>
    </w:p>
    <w:p w:rsidR="004F13FC" w:rsidRDefault="007A1EB3" w:rsidP="004F13FC">
      <w:r>
        <w:tab/>
      </w:r>
      <w:r w:rsidR="004F5985">
        <w:t xml:space="preserve"> </w:t>
      </w:r>
      <w:r>
        <w:t>d</w:t>
      </w:r>
      <w:r w:rsidR="004F13FC">
        <w:t>.</w:t>
      </w:r>
      <w:r w:rsidR="004F13FC">
        <w:tab/>
        <w:t>A copy of the wine consultant permit shall be kept in any vehicle transporting alcoholic beverages to or from an educational event.</w:t>
      </w:r>
    </w:p>
    <w:p w:rsidR="004F13FC" w:rsidRDefault="007A1EB3" w:rsidP="004F13FC">
      <w:r>
        <w:tab/>
      </w:r>
      <w:r w:rsidR="004F5985">
        <w:t xml:space="preserve"> </w:t>
      </w:r>
      <w:r>
        <w:t>e</w:t>
      </w:r>
      <w:r w:rsidR="004F13FC">
        <w:t>.</w:t>
      </w:r>
      <w:r w:rsidR="004F13FC">
        <w:tab/>
        <w:t xml:space="preserve">Wine consultants or wineries employing or contracting with </w:t>
      </w:r>
      <w:r>
        <w:t xml:space="preserve">a </w:t>
      </w:r>
      <w:r w:rsidR="004F13FC">
        <w:t>wine consultant shall electronically register each educational event with the director at least three days prior to the event.</w:t>
      </w:r>
    </w:p>
    <w:p w:rsidR="004F13FC" w:rsidRDefault="004F13FC" w:rsidP="00803B68"/>
    <w:p w:rsidR="00C21845" w:rsidRDefault="004F13FC" w:rsidP="00803B68">
      <w:r>
        <w:tab/>
      </w:r>
      <w:r w:rsidR="004F5985">
        <w:t xml:space="preserve"> </w:t>
      </w:r>
      <w:r>
        <w:t>3</w:t>
      </w:r>
      <w:r w:rsidR="007A1EB3">
        <w:t xml:space="preserve">.  </w:t>
      </w:r>
      <w:r w:rsidR="001222EA">
        <w:t xml:space="preserve">a. </w:t>
      </w:r>
      <w:r w:rsidR="004F5985">
        <w:t xml:space="preserve"> </w:t>
      </w:r>
      <w:r w:rsidR="00F31FDA">
        <w:t xml:space="preserve">A </w:t>
      </w:r>
      <w:r w:rsidR="00C27190">
        <w:t xml:space="preserve">wine consultant shall not offer a </w:t>
      </w:r>
      <w:r w:rsidR="00F31FDA">
        <w:t>sample</w:t>
      </w:r>
      <w:r w:rsidR="00030D02">
        <w:t xml:space="preserve"> at a tasting event </w:t>
      </w:r>
      <w:r w:rsidR="00803B68">
        <w:t xml:space="preserve">to any person under the legal age for consuming alcoholic beverages or to </w:t>
      </w:r>
      <w:r w:rsidR="007D125B">
        <w:t xml:space="preserve">an </w:t>
      </w:r>
      <w:r w:rsidR="00803B68">
        <w:t>intoxicated</w:t>
      </w:r>
      <w:r w:rsidR="007A1EB3">
        <w:t xml:space="preserve"> person.  The director shall permanently revoke the permit if a wine consultant </w:t>
      </w:r>
      <w:r w:rsidR="007D125B">
        <w:t>serves</w:t>
      </w:r>
      <w:r w:rsidR="00C27190">
        <w:t xml:space="preserve"> or </w:t>
      </w:r>
      <w:r w:rsidR="00803B68">
        <w:t>allows to be served alcoholic beverages to a person under</w:t>
      </w:r>
      <w:r w:rsidR="007D125B">
        <w:t xml:space="preserve"> 21 years of age</w:t>
      </w:r>
      <w:r w:rsidR="00803B68">
        <w:t>.</w:t>
      </w:r>
      <w:r w:rsidR="00F572D5">
        <w:t xml:space="preserve"> </w:t>
      </w:r>
    </w:p>
    <w:p w:rsidR="00C21845" w:rsidRDefault="00C21845" w:rsidP="00803B68">
      <w:r>
        <w:tab/>
      </w:r>
      <w:r w:rsidR="004F5985">
        <w:t xml:space="preserve"> </w:t>
      </w:r>
      <w:r>
        <w:t>b.</w:t>
      </w:r>
      <w:r w:rsidR="004F5985">
        <w:tab/>
      </w:r>
      <w:r w:rsidR="007D125B">
        <w:t xml:space="preserve">A </w:t>
      </w:r>
      <w:r w:rsidR="00803B68">
        <w:t xml:space="preserve">wine consultant shall </w:t>
      </w:r>
      <w:r w:rsidR="007D125B">
        <w:t xml:space="preserve">not </w:t>
      </w:r>
      <w:r w:rsidR="00803B68">
        <w:t>deliver or provide wine for sale during an educational event.</w:t>
      </w:r>
      <w:r w:rsidR="007D125B">
        <w:tab/>
      </w:r>
      <w:r w:rsidR="00F572D5">
        <w:t xml:space="preserve"> </w:t>
      </w:r>
      <w:r w:rsidR="00803B68">
        <w:t>All wine used for educational events shall be purchased from a licensed</w:t>
      </w:r>
      <w:r w:rsidR="00074AD4">
        <w:t xml:space="preserve"> retailer or from a winery </w:t>
      </w:r>
      <w:r w:rsidR="004006BD">
        <w:t>authorized to engage in direct shipping pursuant to R.S.33:1-12</w:t>
      </w:r>
      <w:r w:rsidR="00803B68">
        <w:t>.</w:t>
      </w:r>
      <w:r w:rsidR="00F572D5">
        <w:t xml:space="preserve"> </w:t>
      </w:r>
    </w:p>
    <w:p w:rsidR="00803B68" w:rsidRDefault="00C21845" w:rsidP="00803B68">
      <w:r>
        <w:tab/>
      </w:r>
      <w:r w:rsidR="004F5985">
        <w:t xml:space="preserve"> </w:t>
      </w:r>
      <w:r>
        <w:t>c.</w:t>
      </w:r>
      <w:r w:rsidR="004F5985">
        <w:tab/>
      </w:r>
      <w:r w:rsidR="004006BD">
        <w:t>If</w:t>
      </w:r>
      <w:r w:rsidR="00803B68">
        <w:t xml:space="preserve"> </w:t>
      </w:r>
      <w:r w:rsidR="00F572D5">
        <w:t>any unused</w:t>
      </w:r>
      <w:r w:rsidR="00803B68">
        <w:t xml:space="preserve"> wine</w:t>
      </w:r>
      <w:r w:rsidR="004006BD">
        <w:t xml:space="preserve"> remains</w:t>
      </w:r>
      <w:r w:rsidR="00F572D5">
        <w:t xml:space="preserve"> in an open container</w:t>
      </w:r>
      <w:r w:rsidR="00803B68">
        <w:t xml:space="preserve"> at the end of the educational event, a wine consultant </w:t>
      </w:r>
      <w:r w:rsidR="00F31FDA">
        <w:t>shall:</w:t>
      </w:r>
      <w:r w:rsidR="00803B68">
        <w:t xml:space="preserve"> </w:t>
      </w:r>
    </w:p>
    <w:p w:rsidR="00803B68" w:rsidRDefault="00F31FDA" w:rsidP="00803B68">
      <w:r>
        <w:tab/>
        <w:t>(1)</w:t>
      </w:r>
      <w:r w:rsidR="004F5985">
        <w:tab/>
      </w:r>
      <w:r w:rsidR="00803B68">
        <w:t>dispose of the unused wine through a sink or other</w:t>
      </w:r>
      <w:r w:rsidR="00C21845">
        <w:t xml:space="preserve"> permanent</w:t>
      </w:r>
      <w:r w:rsidR="00803B68">
        <w:t xml:space="preserve"> method </w:t>
      </w:r>
      <w:r w:rsidR="00C21845">
        <w:t xml:space="preserve">of disposal </w:t>
      </w:r>
      <w:r w:rsidR="00803B68">
        <w:t xml:space="preserve">and dispose of the container; or </w:t>
      </w:r>
    </w:p>
    <w:p w:rsidR="00803B68" w:rsidRDefault="00F572D5" w:rsidP="004F13FC">
      <w:r>
        <w:tab/>
        <w:t>(2)</w:t>
      </w:r>
      <w:r w:rsidR="004F5985">
        <w:tab/>
      </w:r>
      <w:r>
        <w:t>s</w:t>
      </w:r>
      <w:r w:rsidR="00803B68">
        <w:t xml:space="preserve">ecurely reseal </w:t>
      </w:r>
      <w:r>
        <w:t>the open container of wine</w:t>
      </w:r>
      <w:r w:rsidR="00803B68">
        <w:t>, p</w:t>
      </w:r>
      <w:r>
        <w:t>lace the container in a tamper-</w:t>
      </w:r>
      <w:r w:rsidR="00803B68">
        <w:t>proof, transparent bag which is sealed in a manner that makes it visibly apparent if the bag is subsequently tampered with or opened</w:t>
      </w:r>
      <w:r>
        <w:t>,</w:t>
      </w:r>
      <w:r w:rsidR="00803B68">
        <w:t xml:space="preserve"> and remove </w:t>
      </w:r>
      <w:r>
        <w:t>the container from the premises.</w:t>
      </w:r>
      <w:r w:rsidR="00803B68">
        <w:tab/>
      </w:r>
    </w:p>
    <w:p w:rsidR="00C011DE" w:rsidRDefault="00C011DE" w:rsidP="00803B68"/>
    <w:p w:rsidR="00C011DE" w:rsidRDefault="004F13FC" w:rsidP="00803B68">
      <w:r>
        <w:tab/>
        <w:t>4.</w:t>
      </w:r>
      <w:r>
        <w:tab/>
        <w:t>A solicitor permit</w:t>
      </w:r>
      <w:r w:rsidR="004030F8">
        <w:t xml:space="preserve"> issued pursuant to R.S.33:1</w:t>
      </w:r>
      <w:r w:rsidR="004006BD">
        <w:t>-</w:t>
      </w:r>
      <w:r w:rsidR="004030F8">
        <w:t>67 and</w:t>
      </w:r>
      <w:r>
        <w:t xml:space="preserve"> valid on the date of enactment of P.L.    , c.    (C.   ) (pending before the Legislature as this bill) or that expired after September 1, </w:t>
      </w:r>
      <w:r w:rsidR="004006BD">
        <w:t xml:space="preserve">2018 may </w:t>
      </w:r>
      <w:r w:rsidR="00F14F97">
        <w:t xml:space="preserve">be </w:t>
      </w:r>
      <w:r w:rsidR="00C011DE">
        <w:t xml:space="preserve">converted to a wine </w:t>
      </w:r>
      <w:r>
        <w:t>consultant</w:t>
      </w:r>
      <w:r w:rsidR="00C011DE">
        <w:t xml:space="preserve"> permit</w:t>
      </w:r>
      <w:r w:rsidR="004006BD">
        <w:t xml:space="preserve"> at the discretion of</w:t>
      </w:r>
      <w:r>
        <w:t xml:space="preserve"> the director. </w:t>
      </w:r>
    </w:p>
    <w:p w:rsidR="00C011DE" w:rsidRDefault="00C011DE" w:rsidP="00803B68"/>
    <w:p w:rsidR="00803B68" w:rsidRDefault="00C011DE" w:rsidP="00803B68">
      <w:r>
        <w:tab/>
        <w:t>5</w:t>
      </w:r>
      <w:r w:rsidR="004F13FC">
        <w:t>.</w:t>
      </w:r>
      <w:r w:rsidR="00803B68">
        <w:tab/>
        <w:t xml:space="preserve">The </w:t>
      </w:r>
      <w:r>
        <w:t>director</w:t>
      </w:r>
      <w:r w:rsidR="00803B68">
        <w:t xml:space="preserve"> shall </w:t>
      </w:r>
      <w:r>
        <w:t>promulgate</w:t>
      </w:r>
      <w:r w:rsidR="00803B68">
        <w:t xml:space="preserve"> rules and regulations to </w:t>
      </w:r>
      <w:r>
        <w:t>effectuate the purposes of P.L.    , c.     (C.     ) (pending before the Legislature as this bill</w:t>
      </w:r>
      <w:r w:rsidR="00803B68">
        <w:t>.</w:t>
      </w:r>
    </w:p>
    <w:p w:rsidR="00686AEB" w:rsidRPr="00AA7880" w:rsidRDefault="00686AEB" w:rsidP="00686AEB">
      <w:r>
        <w:lastRenderedPageBreak/>
        <w:tab/>
      </w:r>
      <w:r w:rsidR="004F13FC">
        <w:t>6</w:t>
      </w:r>
      <w:r w:rsidR="003D22FD">
        <w:t>.</w:t>
      </w:r>
      <w:r w:rsidR="004F5985">
        <w:tab/>
      </w:r>
      <w:r w:rsidR="003D22FD">
        <w:t>This act shall take effect</w:t>
      </w:r>
      <w:r w:rsidR="004F13FC">
        <w:t xml:space="preserve"> on the first day of the third month next following the date of enactment.</w:t>
      </w:r>
    </w:p>
    <w:p w:rsidR="00686AEB" w:rsidRDefault="00686AEB" w:rsidP="00686AEB"/>
    <w:p w:rsidR="003D3022" w:rsidRPr="00CE7BD8" w:rsidRDefault="003D3022" w:rsidP="00686AEB"/>
    <w:p w:rsidR="00686AEB" w:rsidRPr="00AA7880" w:rsidRDefault="00686AEB" w:rsidP="00686AEB">
      <w:pPr>
        <w:jc w:val="center"/>
      </w:pPr>
      <w:r w:rsidRPr="00D71D68">
        <w:t>STATEMENT</w:t>
      </w:r>
    </w:p>
    <w:p w:rsidR="00686AEB" w:rsidRDefault="00686AEB" w:rsidP="00686AEB"/>
    <w:p w:rsidR="00F14F97" w:rsidRDefault="00F14F97" w:rsidP="00F14F97">
      <w:r>
        <w:tab/>
        <w:t>This bill creates a wine consultant permit for the purposes of</w:t>
      </w:r>
      <w:r w:rsidR="008849FB">
        <w:t>: (1)</w:t>
      </w:r>
      <w:r>
        <w:t xml:space="preserve"> education</w:t>
      </w:r>
      <w:r w:rsidR="008849FB">
        <w:t xml:space="preserve"> of</w:t>
      </w:r>
      <w:r>
        <w:t xml:space="preserve"> and sampling of </w:t>
      </w:r>
      <w:r w:rsidR="008849FB">
        <w:t>wine directly by</w:t>
      </w:r>
      <w:r w:rsidR="00EE44EE">
        <w:t xml:space="preserve"> consumers at least </w:t>
      </w:r>
      <w:r>
        <w:t>21 years of age</w:t>
      </w:r>
      <w:r w:rsidR="008849FB">
        <w:t>;</w:t>
      </w:r>
      <w:r>
        <w:t xml:space="preserve"> and </w:t>
      </w:r>
      <w:r w:rsidR="008849FB">
        <w:t xml:space="preserve">(2) </w:t>
      </w:r>
      <w:r>
        <w:t>soliciting orders for the sale of wines tasted during a private educational tasting event at a private residence or a virtual educational tasting held online.</w:t>
      </w:r>
    </w:p>
    <w:p w:rsidR="00F14F97" w:rsidRDefault="00F14F97" w:rsidP="00686AEB">
      <w:r>
        <w:tab/>
        <w:t xml:space="preserve">Under the provisions of the bill, a wine consultant is defined as a person </w:t>
      </w:r>
      <w:r w:rsidR="00C513F5">
        <w:t xml:space="preserve">who is </w:t>
      </w:r>
      <w:r>
        <w:t>authorized to describe and pour samples of wine to consumers attending private educational tasting events</w:t>
      </w:r>
      <w:r w:rsidR="00C513F5">
        <w:t xml:space="preserve"> and </w:t>
      </w:r>
      <w:r w:rsidR="00EE44EE">
        <w:t xml:space="preserve">to </w:t>
      </w:r>
      <w:r w:rsidR="00C513F5">
        <w:t>hold virtual tasting events</w:t>
      </w:r>
      <w:r>
        <w:t xml:space="preserve">. A wine consultant may be: (1) an independent contractor; or (2) an authorized representative or employee of </w:t>
      </w:r>
      <w:r w:rsidRPr="001D556A">
        <w:t>a licensed supplier, manufacturer, importer, or wholesaler licensed or permitted by the Division of Alcoholic Beverage Control</w:t>
      </w:r>
      <w:r>
        <w:t>.</w:t>
      </w:r>
      <w:r w:rsidR="00C513F5">
        <w:t xml:space="preserve"> </w:t>
      </w:r>
      <w:r w:rsidR="00EE44EE">
        <w:t>Under the bill, a</w:t>
      </w:r>
      <w:r w:rsidR="00C513F5">
        <w:t xml:space="preserve"> private educational tasting event </w:t>
      </w:r>
      <w:r w:rsidR="00EE44EE">
        <w:t xml:space="preserve">is defined as a scheduled event hosted by a resident of New Jersey at a private residence, at which samples may be provided and which is not </w:t>
      </w:r>
      <w:r w:rsidR="008849FB">
        <w:t xml:space="preserve">to </w:t>
      </w:r>
      <w:r w:rsidR="00EE44EE">
        <w:t>be open to the general public. The definition further provides that the event may be attended by invitation only, and invitations would be required to be sent to guests not less than 24 hours in advance. Under the bill, a</w:t>
      </w:r>
      <w:r w:rsidR="00C513F5">
        <w:t xml:space="preserve"> virtual tasting event </w:t>
      </w:r>
      <w:r w:rsidR="00EE44EE">
        <w:t>is defined as</w:t>
      </w:r>
      <w:r w:rsidR="00C513F5">
        <w:t xml:space="preserve"> a scheduled event </w:t>
      </w:r>
      <w:r w:rsidR="008849FB">
        <w:t>at a private residence</w:t>
      </w:r>
      <w:r w:rsidR="00C513F5">
        <w:t>, at which samples are discussed and orders are solicited online.</w:t>
      </w:r>
      <w:r w:rsidR="00C513F5">
        <w:tab/>
      </w:r>
    </w:p>
    <w:p w:rsidR="00C513F5" w:rsidRDefault="00F14F97" w:rsidP="00C513F5">
      <w:r>
        <w:tab/>
        <w:t xml:space="preserve">The bill sets forth </w:t>
      </w:r>
      <w:r w:rsidR="00C513F5">
        <w:t>an application process and registration and recordkeeping requirements for wine consultants. Under the provisions of the bill, the application fee for a permit or a permit renewal would be $25. A person with a permit would be required to apply for a renewal annually. The bill requires a copy of the wine consultant permit to be kept in any vehicle transporting alcoholic beverages to or from an educational event. Additionally, wine consultants or wineries employing or contracting with wine consultant would be required to electronically register each educational ev</w:t>
      </w:r>
      <w:r w:rsidR="004030F8">
        <w:t xml:space="preserve">ent with the Director of the Division of Alcoholic Beverage control </w:t>
      </w:r>
      <w:r w:rsidR="00C513F5">
        <w:t>at least three days prior to the event.</w:t>
      </w:r>
    </w:p>
    <w:p w:rsidR="00EE44EE" w:rsidRDefault="00EE44EE" w:rsidP="00EE44EE">
      <w:r>
        <w:tab/>
        <w:t>The bill also sets forth requirements for delivery, sale, and removal of wine by wine consultants. Under the bill, a wine consultant would not be permitted to offer a sample at a tasting event to any person under the legal age for consuming alcoholic beverages or to an intoxicated</w:t>
      </w:r>
      <w:r w:rsidR="008849FB">
        <w:t xml:space="preserve"> person.  The permit of a</w:t>
      </w:r>
      <w:r>
        <w:t xml:space="preserve"> wine consultant who serves or allows to be served alcoholic beverages to a person under 21 years of age would </w:t>
      </w:r>
      <w:r w:rsidR="008849FB">
        <w:t>be</w:t>
      </w:r>
      <w:r>
        <w:t xml:space="preserve"> permanently revoked. </w:t>
      </w:r>
    </w:p>
    <w:p w:rsidR="00F14F97" w:rsidRDefault="00EE44EE" w:rsidP="004030F8">
      <w:r>
        <w:tab/>
        <w:t>The bill provides that a wine consultant would not permitted to deliver or provide wine for sale during an educational event.</w:t>
      </w:r>
      <w:r w:rsidR="004030F8">
        <w:t xml:space="preserve"> A</w:t>
      </w:r>
      <w:r>
        <w:t xml:space="preserve">ll </w:t>
      </w:r>
      <w:r>
        <w:lastRenderedPageBreak/>
        <w:t>wine u</w:t>
      </w:r>
      <w:r w:rsidR="004030F8">
        <w:t>sed for educational events would be required to</w:t>
      </w:r>
      <w:r>
        <w:t xml:space="preserve"> be purchased from a licensed retailer or from a winery </w:t>
      </w:r>
      <w:r w:rsidR="004030F8">
        <w:t>holding</w:t>
      </w:r>
      <w:r>
        <w:t xml:space="preserve"> a valid direct shipping license. </w:t>
      </w:r>
      <w:r w:rsidR="004030F8">
        <w:t>A</w:t>
      </w:r>
      <w:r>
        <w:t xml:space="preserve">ny unused wine in an open container remaining at the end of the educational event, </w:t>
      </w:r>
      <w:r w:rsidR="004030F8">
        <w:t xml:space="preserve">would be disposed of or resealed in a tamper-proof manner prior to the wine consultant leaving the premises. </w:t>
      </w:r>
    </w:p>
    <w:p w:rsidR="00F14F97" w:rsidRDefault="004030F8" w:rsidP="00686AEB">
      <w:r>
        <w:tab/>
        <w:t xml:space="preserve">Finally the bill provides that a solicitor permit valid on the date of enactment, or which expired after September 1, 2018 </w:t>
      </w:r>
      <w:r w:rsidR="008849FB">
        <w:t xml:space="preserve">could </w:t>
      </w:r>
      <w:r>
        <w:t xml:space="preserve">be converted to a wine consultant permit </w:t>
      </w:r>
      <w:r w:rsidR="008849FB">
        <w:t>at the discretion of</w:t>
      </w:r>
      <w:r>
        <w:t xml:space="preserve"> the director. </w:t>
      </w:r>
    </w:p>
    <w:sectPr w:rsidR="00F14F97" w:rsidSect="004F5985">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2A4" w:rsidRDefault="00B172A4">
      <w:r>
        <w:separator/>
      </w:r>
    </w:p>
  </w:endnote>
  <w:endnote w:type="continuationSeparator" w:id="0">
    <w:p w:rsidR="00B172A4" w:rsidRDefault="00B1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6F6" w:rsidRDefault="005034EC" w:rsidP="005034EC">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2A4" w:rsidRDefault="00B172A4">
      <w:r>
        <w:separator/>
      </w:r>
    </w:p>
  </w:footnote>
  <w:footnote w:type="continuationSeparator" w:id="0">
    <w:p w:rsidR="00B172A4" w:rsidRDefault="00B17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76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500A" w:rsidRDefault="000B500A" w:rsidP="000B500A">
    <w:pPr>
      <w:pStyle w:val="bpuHeadSpon"/>
    </w:pPr>
    <w:r w:rsidRPr="000B500A">
      <w:rPr>
        <w:rStyle w:val="bpuHeadSponChar"/>
      </w:rPr>
      <w:t>A4424</w:t>
    </w:r>
    <w:r>
      <w:t xml:space="preserve"> JOHNSON</w:t>
    </w:r>
    <w:r w:rsidR="006B46F6">
      <w:t>, WIMBERLY</w:t>
    </w:r>
  </w:p>
  <w:p w:rsidR="000B500A" w:rsidRDefault="000B500A" w:rsidP="000B500A">
    <w:pPr>
      <w:pStyle w:val="bpuHeadSpon"/>
    </w:pPr>
    <w:r>
      <w:fldChar w:fldCharType="begin"/>
    </w:r>
    <w:r>
      <w:instrText xml:space="preserve"> PAGE  \* MERGEFORMAT </w:instrText>
    </w:r>
    <w:r>
      <w:fldChar w:fldCharType="separate"/>
    </w:r>
    <w:r w:rsidR="00F1763A">
      <w:rPr>
        <w:noProof/>
      </w:rPr>
      <w:t>5</w:t>
    </w:r>
    <w:r>
      <w:fldChar w:fldCharType="end"/>
    </w:r>
  </w:p>
  <w:p w:rsidR="000B500A" w:rsidRDefault="000B500A" w:rsidP="000B50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500A" w:rsidRDefault="000B500A" w:rsidP="000B500A">
    <w:pPr>
      <w:pStyle w:val="bpuHeadSpon"/>
    </w:pPr>
    <w:r w:rsidRPr="000B500A">
      <w:rPr>
        <w:rStyle w:val="bpuHeadSponChar"/>
      </w:rPr>
      <w:t>A4424</w:t>
    </w:r>
    <w:r>
      <w:t xml:space="preserve"> JOHNSON</w:t>
    </w:r>
    <w:r w:rsidR="006B46F6">
      <w:t>, WIMBERLY</w:t>
    </w:r>
  </w:p>
  <w:p w:rsidR="000B500A" w:rsidRDefault="000B500A" w:rsidP="000B500A">
    <w:pPr>
      <w:pStyle w:val="bpuHeadSpon"/>
    </w:pPr>
    <w:r>
      <w:fldChar w:fldCharType="begin"/>
    </w:r>
    <w:r>
      <w:instrText xml:space="preserve"> PAGE  \* MERGEFORMAT </w:instrText>
    </w:r>
    <w:r>
      <w:fldChar w:fldCharType="separate"/>
    </w:r>
    <w:r w:rsidR="00F1763A">
      <w:rPr>
        <w:noProof/>
      </w:rPr>
      <w:t>2</w:t>
    </w:r>
    <w:r>
      <w:fldChar w:fldCharType="end"/>
    </w:r>
  </w:p>
  <w:p w:rsidR="000B500A" w:rsidRDefault="000B500A" w:rsidP="000B50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2A4"/>
    <w:rsid w:val="000051BD"/>
    <w:rsid w:val="00012851"/>
    <w:rsid w:val="000160A5"/>
    <w:rsid w:val="0002335B"/>
    <w:rsid w:val="00030D02"/>
    <w:rsid w:val="00031ADB"/>
    <w:rsid w:val="0003549A"/>
    <w:rsid w:val="000367AE"/>
    <w:rsid w:val="00043B22"/>
    <w:rsid w:val="00054975"/>
    <w:rsid w:val="00057D20"/>
    <w:rsid w:val="0006197C"/>
    <w:rsid w:val="0006281F"/>
    <w:rsid w:val="00074AD4"/>
    <w:rsid w:val="0008141C"/>
    <w:rsid w:val="00094A55"/>
    <w:rsid w:val="000A44A7"/>
    <w:rsid w:val="000B1054"/>
    <w:rsid w:val="000B3411"/>
    <w:rsid w:val="000B500A"/>
    <w:rsid w:val="000C054C"/>
    <w:rsid w:val="000C12C2"/>
    <w:rsid w:val="000D11AF"/>
    <w:rsid w:val="000D6255"/>
    <w:rsid w:val="000D6262"/>
    <w:rsid w:val="000D7B4A"/>
    <w:rsid w:val="000E4006"/>
    <w:rsid w:val="000F3DA2"/>
    <w:rsid w:val="000F5FDE"/>
    <w:rsid w:val="000F7466"/>
    <w:rsid w:val="001222EA"/>
    <w:rsid w:val="0013000E"/>
    <w:rsid w:val="00133F81"/>
    <w:rsid w:val="00135943"/>
    <w:rsid w:val="0016337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56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A06"/>
    <w:rsid w:val="002A3A1A"/>
    <w:rsid w:val="002A4692"/>
    <w:rsid w:val="002A51BA"/>
    <w:rsid w:val="002A656F"/>
    <w:rsid w:val="002B0B16"/>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5C9"/>
    <w:rsid w:val="0034200F"/>
    <w:rsid w:val="003446A0"/>
    <w:rsid w:val="0034481B"/>
    <w:rsid w:val="00350130"/>
    <w:rsid w:val="00354334"/>
    <w:rsid w:val="0036180C"/>
    <w:rsid w:val="00363CF5"/>
    <w:rsid w:val="00364344"/>
    <w:rsid w:val="003702CA"/>
    <w:rsid w:val="00370617"/>
    <w:rsid w:val="00382F1F"/>
    <w:rsid w:val="00383317"/>
    <w:rsid w:val="00391DA4"/>
    <w:rsid w:val="003A3C64"/>
    <w:rsid w:val="003A3F83"/>
    <w:rsid w:val="003C43EF"/>
    <w:rsid w:val="003C5A6B"/>
    <w:rsid w:val="003C7FB2"/>
    <w:rsid w:val="003D22FD"/>
    <w:rsid w:val="003D24DE"/>
    <w:rsid w:val="003D3022"/>
    <w:rsid w:val="003E1B3A"/>
    <w:rsid w:val="003E26D4"/>
    <w:rsid w:val="003E47BA"/>
    <w:rsid w:val="003F3B37"/>
    <w:rsid w:val="004006BD"/>
    <w:rsid w:val="0040195A"/>
    <w:rsid w:val="00402DC0"/>
    <w:rsid w:val="004030F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7D9"/>
    <w:rsid w:val="00484144"/>
    <w:rsid w:val="00484C19"/>
    <w:rsid w:val="00485866"/>
    <w:rsid w:val="00492076"/>
    <w:rsid w:val="00493B1D"/>
    <w:rsid w:val="00497037"/>
    <w:rsid w:val="004A3009"/>
    <w:rsid w:val="004A6940"/>
    <w:rsid w:val="004A77A4"/>
    <w:rsid w:val="004C742C"/>
    <w:rsid w:val="004E1F3E"/>
    <w:rsid w:val="004F13FC"/>
    <w:rsid w:val="004F21BD"/>
    <w:rsid w:val="004F4F1D"/>
    <w:rsid w:val="004F5985"/>
    <w:rsid w:val="004F74DD"/>
    <w:rsid w:val="00501317"/>
    <w:rsid w:val="005034EC"/>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3EB"/>
    <w:rsid w:val="006B46F6"/>
    <w:rsid w:val="006B7897"/>
    <w:rsid w:val="006B7FA7"/>
    <w:rsid w:val="006C086A"/>
    <w:rsid w:val="006C21C1"/>
    <w:rsid w:val="006C7327"/>
    <w:rsid w:val="006D00E5"/>
    <w:rsid w:val="006D791B"/>
    <w:rsid w:val="006E2895"/>
    <w:rsid w:val="006E2DB1"/>
    <w:rsid w:val="006F180D"/>
    <w:rsid w:val="006F4334"/>
    <w:rsid w:val="006F47AF"/>
    <w:rsid w:val="006F6B8A"/>
    <w:rsid w:val="00707CD3"/>
    <w:rsid w:val="00716BB9"/>
    <w:rsid w:val="007256D1"/>
    <w:rsid w:val="007279FD"/>
    <w:rsid w:val="00737C31"/>
    <w:rsid w:val="007502CB"/>
    <w:rsid w:val="00752D79"/>
    <w:rsid w:val="00752E20"/>
    <w:rsid w:val="00756EDE"/>
    <w:rsid w:val="007819C1"/>
    <w:rsid w:val="00781B4D"/>
    <w:rsid w:val="007824BF"/>
    <w:rsid w:val="00783B8D"/>
    <w:rsid w:val="00793277"/>
    <w:rsid w:val="00794B94"/>
    <w:rsid w:val="00794BD4"/>
    <w:rsid w:val="007A1EB3"/>
    <w:rsid w:val="007A1FF3"/>
    <w:rsid w:val="007A2F73"/>
    <w:rsid w:val="007A3061"/>
    <w:rsid w:val="007A5A0B"/>
    <w:rsid w:val="007C0E14"/>
    <w:rsid w:val="007C7DE4"/>
    <w:rsid w:val="007D125B"/>
    <w:rsid w:val="007D40CB"/>
    <w:rsid w:val="007D5796"/>
    <w:rsid w:val="007D59C0"/>
    <w:rsid w:val="007D7D9C"/>
    <w:rsid w:val="007F485D"/>
    <w:rsid w:val="007F6050"/>
    <w:rsid w:val="00803B6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9FB"/>
    <w:rsid w:val="00884D51"/>
    <w:rsid w:val="008916EC"/>
    <w:rsid w:val="00891E4F"/>
    <w:rsid w:val="008A31C5"/>
    <w:rsid w:val="008A4F9A"/>
    <w:rsid w:val="008B2850"/>
    <w:rsid w:val="008C79B3"/>
    <w:rsid w:val="008D17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F3E"/>
    <w:rsid w:val="009865D4"/>
    <w:rsid w:val="00987EF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4F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C42"/>
    <w:rsid w:val="00AC6466"/>
    <w:rsid w:val="00AC7639"/>
    <w:rsid w:val="00AD08BB"/>
    <w:rsid w:val="00AD0EC0"/>
    <w:rsid w:val="00AD5E52"/>
    <w:rsid w:val="00AD70D6"/>
    <w:rsid w:val="00AD75BC"/>
    <w:rsid w:val="00AD7BB0"/>
    <w:rsid w:val="00AD7BC9"/>
    <w:rsid w:val="00AE1871"/>
    <w:rsid w:val="00AF1A8C"/>
    <w:rsid w:val="00B0116D"/>
    <w:rsid w:val="00B01173"/>
    <w:rsid w:val="00B02F35"/>
    <w:rsid w:val="00B05A3C"/>
    <w:rsid w:val="00B07100"/>
    <w:rsid w:val="00B1138C"/>
    <w:rsid w:val="00B172A4"/>
    <w:rsid w:val="00B2574A"/>
    <w:rsid w:val="00B35D8A"/>
    <w:rsid w:val="00B45B34"/>
    <w:rsid w:val="00B466C7"/>
    <w:rsid w:val="00B57047"/>
    <w:rsid w:val="00B61D86"/>
    <w:rsid w:val="00B6342D"/>
    <w:rsid w:val="00B726BD"/>
    <w:rsid w:val="00B732BC"/>
    <w:rsid w:val="00B8780C"/>
    <w:rsid w:val="00B90284"/>
    <w:rsid w:val="00B90E33"/>
    <w:rsid w:val="00B9676B"/>
    <w:rsid w:val="00BA2EA5"/>
    <w:rsid w:val="00BA364B"/>
    <w:rsid w:val="00BB087F"/>
    <w:rsid w:val="00BB1190"/>
    <w:rsid w:val="00BB31D0"/>
    <w:rsid w:val="00BB3A11"/>
    <w:rsid w:val="00BB4DDB"/>
    <w:rsid w:val="00BB5D79"/>
    <w:rsid w:val="00BB5F02"/>
    <w:rsid w:val="00BC7892"/>
    <w:rsid w:val="00BE24D6"/>
    <w:rsid w:val="00BE7EFA"/>
    <w:rsid w:val="00BF06AD"/>
    <w:rsid w:val="00BF2C67"/>
    <w:rsid w:val="00C00346"/>
    <w:rsid w:val="00C011DE"/>
    <w:rsid w:val="00C04F4D"/>
    <w:rsid w:val="00C12E48"/>
    <w:rsid w:val="00C13D14"/>
    <w:rsid w:val="00C15F53"/>
    <w:rsid w:val="00C21845"/>
    <w:rsid w:val="00C23F09"/>
    <w:rsid w:val="00C25356"/>
    <w:rsid w:val="00C27190"/>
    <w:rsid w:val="00C328D0"/>
    <w:rsid w:val="00C46BC1"/>
    <w:rsid w:val="00C513F5"/>
    <w:rsid w:val="00C5235F"/>
    <w:rsid w:val="00C54CE2"/>
    <w:rsid w:val="00C66BF3"/>
    <w:rsid w:val="00C70140"/>
    <w:rsid w:val="00C73CA7"/>
    <w:rsid w:val="00C81E6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12B"/>
    <w:rsid w:val="00D254E6"/>
    <w:rsid w:val="00D268AC"/>
    <w:rsid w:val="00D27FF3"/>
    <w:rsid w:val="00D343D0"/>
    <w:rsid w:val="00D3664D"/>
    <w:rsid w:val="00D500E9"/>
    <w:rsid w:val="00D507BC"/>
    <w:rsid w:val="00D6090A"/>
    <w:rsid w:val="00D62FA3"/>
    <w:rsid w:val="00D63B6F"/>
    <w:rsid w:val="00D64A90"/>
    <w:rsid w:val="00D91456"/>
    <w:rsid w:val="00D9410B"/>
    <w:rsid w:val="00D9695B"/>
    <w:rsid w:val="00DA2417"/>
    <w:rsid w:val="00DA5585"/>
    <w:rsid w:val="00DB02AC"/>
    <w:rsid w:val="00DB6AA2"/>
    <w:rsid w:val="00DE10D1"/>
    <w:rsid w:val="00DE2514"/>
    <w:rsid w:val="00DE6851"/>
    <w:rsid w:val="00DF03EE"/>
    <w:rsid w:val="00E01B71"/>
    <w:rsid w:val="00E05A1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C78"/>
    <w:rsid w:val="00EE44EE"/>
    <w:rsid w:val="00F00D08"/>
    <w:rsid w:val="00F14F97"/>
    <w:rsid w:val="00F15583"/>
    <w:rsid w:val="00F1763A"/>
    <w:rsid w:val="00F200EE"/>
    <w:rsid w:val="00F22481"/>
    <w:rsid w:val="00F2542E"/>
    <w:rsid w:val="00F27278"/>
    <w:rsid w:val="00F31FDA"/>
    <w:rsid w:val="00F344E3"/>
    <w:rsid w:val="00F34D58"/>
    <w:rsid w:val="00F41A9D"/>
    <w:rsid w:val="00F44314"/>
    <w:rsid w:val="00F54B9C"/>
    <w:rsid w:val="00F56E96"/>
    <w:rsid w:val="00F572D5"/>
    <w:rsid w:val="00F573DD"/>
    <w:rsid w:val="00F61E59"/>
    <w:rsid w:val="00F63D99"/>
    <w:rsid w:val="00F6426B"/>
    <w:rsid w:val="00F709B3"/>
    <w:rsid w:val="00F71A5E"/>
    <w:rsid w:val="00FA0AFC"/>
    <w:rsid w:val="00FA1C82"/>
    <w:rsid w:val="00FA2ED1"/>
    <w:rsid w:val="00FA4A52"/>
    <w:rsid w:val="00FB0D36"/>
    <w:rsid w:val="00FB4045"/>
    <w:rsid w:val="00FB4D8E"/>
    <w:rsid w:val="00FC0D0A"/>
    <w:rsid w:val="00FC1B0B"/>
    <w:rsid w:val="00FD2F97"/>
    <w:rsid w:val="00FE665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5A8845"/>
  <w15:docId w15:val="{F6C4AF5D-36D3-4CF1-AD8F-9A181C82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500A"/>
  </w:style>
  <w:style w:type="paragraph" w:styleId="BalloonText">
    <w:name w:val="Balloon Text"/>
    <w:basedOn w:val="Normal"/>
    <w:link w:val="BalloonTextChar"/>
    <w:semiHidden/>
    <w:unhideWhenUsed/>
    <w:rsid w:val="00AB5C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C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1416</Words>
  <Characters>7156</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A4424</vt:lpstr>
    </vt:vector>
  </TitlesOfParts>
  <Manager>R224</Manager>
  <Company>NJ Office of Legislative Services</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A4424</dc:title>
  <dc:subject/>
  <dc:creator>Assemblyman  JOHNSON</dc:creator>
  <cp:keywords>A4424|5|LP |253|92|301|F|0|</cp:keywords>
  <dc:description>INTRODUCED JULY 20, 2020</dc:description>
  <cp:lastModifiedBy>Todaro, Vivian</cp:lastModifiedBy>
  <cp:revision>2</cp:revision>
  <cp:lastPrinted>2020-10-09T18:41:00Z</cp:lastPrinted>
  <dcterms:created xsi:type="dcterms:W3CDTF">2020-10-09T18:41:00Z</dcterms:created>
  <dcterms:modified xsi:type="dcterms:W3CDTF">2020-10-09T18:41:00Z</dcterms:modified>
  <cp:category>ss.1-5 – C.33:1-98 et seq. to 2020/36_x000d_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