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854" w:rsidRDefault="00764854" w:rsidP="00764854">
      <w:pPr>
        <w:pStyle w:val="bpuBill"/>
      </w:pPr>
      <w:bookmarkStart w:id="0" w:name="bpuFrontPg"/>
      <w:bookmarkStart w:id="1" w:name="_GoBack"/>
      <w:bookmarkEnd w:id="0"/>
      <w:bookmarkEnd w:id="1"/>
      <w:r>
        <w:t xml:space="preserve">ASSEMBLY, No. 4426 </w:t>
      </w:r>
    </w:p>
    <w:p w:rsidR="00764854" w:rsidRPr="009D38FF" w:rsidRDefault="00764854" w:rsidP="007648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25704" r:id="rId7"/>
        </w:object>
      </w:r>
    </w:p>
    <w:p w:rsidR="00764854" w:rsidRDefault="00764854" w:rsidP="00764854">
      <w:pPr>
        <w:pStyle w:val="bpuState"/>
      </w:pPr>
      <w:r>
        <w:t>STATE OF NEW JERSEY</w:t>
      </w:r>
    </w:p>
    <w:p w:rsidR="00764854" w:rsidRDefault="00764854" w:rsidP="00764854">
      <w:pPr>
        <w:pStyle w:val="bpuLegislature"/>
      </w:pPr>
      <w:r>
        <w:t>219th LEGISLATURE</w:t>
      </w:r>
    </w:p>
    <w:p w:rsidR="00764854" w:rsidRDefault="00764854" w:rsidP="00764854">
      <w:pPr>
        <w:pStyle w:val="bpuWpGraphic"/>
      </w:pPr>
      <w:r>
        <w:object w:dxaOrig="8985" w:dyaOrig="255">
          <v:shape id="_x0000_i1026" type="#_x0000_t75" style="width:6in;height:12pt" o:ole="">
            <v:imagedata r:id="rId6" o:title=""/>
          </v:shape>
          <o:OLEObject Type="Embed" ProgID="WPWin6.1" ShapeID="_x0000_i1026" DrawAspect="Content" ObjectID="_1656825705" r:id="rId8"/>
        </w:object>
      </w:r>
      <w:r>
        <w:t xml:space="preserve">  </w:t>
      </w:r>
    </w:p>
    <w:p w:rsidR="00764854" w:rsidRDefault="00764854" w:rsidP="00764854">
      <w:pPr>
        <w:pStyle w:val="bpuIntro"/>
      </w:pPr>
      <w:r>
        <w:t>INTRODUCED JULY 20, 2020</w:t>
      </w:r>
    </w:p>
    <w:p w:rsidR="00764854" w:rsidRDefault="00764854" w:rsidP="00764854">
      <w:pPr>
        <w:pStyle w:val="bpuIntro"/>
      </w:pPr>
    </w:p>
    <w:p w:rsidR="00764854" w:rsidRDefault="00764854" w:rsidP="00764854">
      <w:pPr>
        <w:pStyle w:val="bpuIntro"/>
        <w:sectPr w:rsidR="00764854" w:rsidSect="00764854">
          <w:headerReference w:type="even" r:id="rId9"/>
          <w:headerReference w:type="default" r:id="rId10"/>
          <w:pgSz w:w="12240" w:h="20160" w:code="5"/>
          <w:pgMar w:top="2160" w:right="1440" w:bottom="1440" w:left="1440" w:header="72" w:footer="720" w:gutter="0"/>
          <w:pgNumType w:start="1"/>
          <w:cols w:space="720"/>
          <w:docGrid w:linePitch="360"/>
        </w:sectPr>
      </w:pPr>
    </w:p>
    <w:p w:rsidR="00764854" w:rsidRDefault="00764854" w:rsidP="00764854">
      <w:pPr>
        <w:pStyle w:val="bpuIntro"/>
      </w:pPr>
    </w:p>
    <w:p w:rsidR="00764854" w:rsidRDefault="00764854" w:rsidP="00764854">
      <w:pPr>
        <w:pStyle w:val="bpuSponsor"/>
      </w:pPr>
      <w:r>
        <w:t>Sponsored by:</w:t>
      </w:r>
    </w:p>
    <w:p w:rsidR="00764854" w:rsidRDefault="00764854" w:rsidP="00764854">
      <w:pPr>
        <w:pStyle w:val="bpuSponsor"/>
      </w:pPr>
      <w:r>
        <w:t>Assemblyman  CHRISTOPHER P. DEPHILLIPS</w:t>
      </w:r>
    </w:p>
    <w:p w:rsidR="00764854" w:rsidRDefault="00764854" w:rsidP="00764854">
      <w:pPr>
        <w:pStyle w:val="bpuSponsor"/>
      </w:pPr>
      <w:r>
        <w:t>District 40 (Bergen, Essex, Morris and Passaic)</w:t>
      </w:r>
    </w:p>
    <w:p w:rsidR="00764854" w:rsidRDefault="00764854" w:rsidP="00764854">
      <w:pPr>
        <w:pStyle w:val="bpuSponsor"/>
      </w:pPr>
    </w:p>
    <w:p w:rsidR="00764854" w:rsidRDefault="00764854" w:rsidP="00764854">
      <w:pPr>
        <w:pStyle w:val="bpuSponsor"/>
      </w:pPr>
    </w:p>
    <w:p w:rsidR="00764854" w:rsidRDefault="00764854" w:rsidP="00764854">
      <w:pPr>
        <w:pStyle w:val="bpuSponsor"/>
      </w:pPr>
    </w:p>
    <w:p w:rsidR="00764854" w:rsidRDefault="00764854" w:rsidP="00764854">
      <w:pPr>
        <w:pStyle w:val="bpuSponsor"/>
      </w:pPr>
    </w:p>
    <w:p w:rsidR="00764854" w:rsidRDefault="00764854" w:rsidP="00764854">
      <w:pPr>
        <w:pStyle w:val="bpuSponsor"/>
      </w:pPr>
      <w:r>
        <w:t>SYNOPSIS</w:t>
      </w:r>
    </w:p>
    <w:p w:rsidR="00764854" w:rsidRDefault="00764854" w:rsidP="00764854">
      <w:pPr>
        <w:pStyle w:val="bpuNormText"/>
      </w:pPr>
      <w:r>
        <w:tab/>
        <w:t xml:space="preserve">Grants immunity from liability to school districts, nonpublic schools, and employees for damages resulting from coronavirus disease 2019. </w:t>
      </w:r>
    </w:p>
    <w:p w:rsidR="00764854" w:rsidRDefault="00764854" w:rsidP="00764854">
      <w:pPr>
        <w:pStyle w:val="bpuNormText"/>
      </w:pPr>
    </w:p>
    <w:p w:rsidR="00764854" w:rsidRDefault="00764854" w:rsidP="00764854">
      <w:pPr>
        <w:pStyle w:val="bpuSponsor"/>
      </w:pPr>
      <w:r>
        <w:t xml:space="preserve">CURRENT VERSION OF TEXT </w:t>
      </w:r>
    </w:p>
    <w:p w:rsidR="00764854" w:rsidRDefault="00764854" w:rsidP="00764854">
      <w:pPr>
        <w:pStyle w:val="bpuNormText"/>
      </w:pPr>
      <w:r>
        <w:tab/>
        <w:t>As introduced.</w:t>
      </w:r>
    </w:p>
    <w:p w:rsidR="00764854" w:rsidRDefault="00764854" w:rsidP="007648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4854" w:rsidRDefault="00764854" w:rsidP="008916EC">
      <w:pPr>
        <w:pStyle w:val="FronterPage"/>
        <w:tabs>
          <w:tab w:val="clear" w:pos="720"/>
          <w:tab w:val="clear" w:pos="1440"/>
          <w:tab w:val="clear" w:pos="2160"/>
          <w:tab w:val="clear" w:pos="2880"/>
          <w:tab w:val="clear" w:pos="3600"/>
          <w:tab w:val="clear" w:pos="4320"/>
          <w:tab w:val="clear" w:pos="5040"/>
        </w:tabs>
        <w:sectPr w:rsidR="00764854" w:rsidSect="00764854">
          <w:type w:val="continuous"/>
          <w:pgSz w:w="12240" w:h="20160" w:code="5"/>
          <w:pgMar w:top="1440" w:right="2275" w:bottom="1440" w:left="2275" w:header="72" w:footer="720" w:gutter="0"/>
          <w:pgNumType w:start="1"/>
          <w:cols w:space="720"/>
          <w:docGrid w:linePitch="360"/>
        </w:sectPr>
      </w:pPr>
    </w:p>
    <w:p w:rsidR="00407141" w:rsidRPr="00407141" w:rsidRDefault="000C1992" w:rsidP="00407141">
      <w:pPr>
        <w:pStyle w:val="HangingAnAct"/>
      </w:pPr>
      <w:r>
        <w:rPr>
          <w:rStyle w:val="BillHead"/>
        </w:rPr>
        <w:lastRenderedPageBreak/>
        <w:t>An Act</w:t>
      </w:r>
      <w:r w:rsidR="00686AEB" w:rsidRPr="006B7FA7">
        <w:rPr>
          <w:rStyle w:val="HangingAnActChar"/>
        </w:rPr>
        <w:t xml:space="preserve"> </w:t>
      </w:r>
      <w:r w:rsidR="00614A1A">
        <w:rPr>
          <w:rStyle w:val="HangingAnActChar"/>
        </w:rPr>
        <w:t>granting immunity from</w:t>
      </w:r>
      <w:r w:rsidR="00876EF5">
        <w:rPr>
          <w:rStyle w:val="HangingAnActChar"/>
        </w:rPr>
        <w:t xml:space="preserve"> liability to school districts</w:t>
      </w:r>
      <w:r w:rsidR="00A051B9">
        <w:rPr>
          <w:rStyle w:val="HangingAnActChar"/>
        </w:rPr>
        <w:t>,</w:t>
      </w:r>
      <w:r w:rsidR="00876EF5">
        <w:rPr>
          <w:rStyle w:val="HangingAnActChar"/>
        </w:rPr>
        <w:t xml:space="preserve"> </w:t>
      </w:r>
      <w:r w:rsidR="00614A1A">
        <w:rPr>
          <w:rStyle w:val="HangingAnActChar"/>
        </w:rPr>
        <w:t>nonpublic schools, and employees for claims</w:t>
      </w:r>
      <w:r w:rsidR="00876EF5">
        <w:rPr>
          <w:rStyle w:val="HangingAnActChar"/>
        </w:rPr>
        <w:t xml:space="preserve"> related to the </w:t>
      </w:r>
      <w:r w:rsidR="00A051B9">
        <w:rPr>
          <w:rStyle w:val="HangingAnActChar"/>
        </w:rPr>
        <w:t>c</w:t>
      </w:r>
      <w:r w:rsidR="00876EF5">
        <w:rPr>
          <w:rStyle w:val="HangingAnActChar"/>
        </w:rPr>
        <w:t>oronavirus disease 2019</w:t>
      </w:r>
      <w:r w:rsidR="00614A1A">
        <w:rPr>
          <w:rStyle w:val="HangingAnActChar"/>
        </w:rPr>
        <w:t xml:space="preserve"> and supplementing chapter 6 of Title 18A of the New Jersey Statutes.</w:t>
      </w:r>
    </w:p>
    <w:p w:rsidR="000B1054" w:rsidRPr="00D71D68" w:rsidRDefault="000B1054" w:rsidP="000B1054"/>
    <w:p w:rsidR="00686AEB" w:rsidRPr="00AA7880" w:rsidRDefault="00686AEB" w:rsidP="00686AEB">
      <w:r>
        <w:tab/>
      </w:r>
      <w:r w:rsidR="000C1992">
        <w:rPr>
          <w:rStyle w:val="BillHeading2"/>
        </w:rPr>
        <w:t>Be It Enacted</w:t>
      </w:r>
      <w:r>
        <w:rPr>
          <w:rStyle w:val="BillHeading2"/>
        </w:rPr>
        <w:t xml:space="preserve"> </w:t>
      </w:r>
      <w:r w:rsidR="000C1992">
        <w:rPr>
          <w:rStyle w:val="BillLanguage"/>
        </w:rPr>
        <w:t>by the Senate and General Assembly of the State of New Jersey:</w:t>
      </w:r>
    </w:p>
    <w:p w:rsidR="00686AEB" w:rsidRPr="00D71D68" w:rsidRDefault="00686AEB" w:rsidP="00686AEB"/>
    <w:p w:rsidR="001454B9" w:rsidRDefault="009C3E93" w:rsidP="00686AEB">
      <w:r>
        <w:tab/>
        <w:t>1.</w:t>
      </w:r>
      <w:r>
        <w:tab/>
      </w:r>
      <w:r w:rsidR="001454B9">
        <w:t xml:space="preserve">a. </w:t>
      </w:r>
      <w:r w:rsidR="007F7689">
        <w:t xml:space="preserve"> </w:t>
      </w:r>
      <w:r w:rsidR="001454B9">
        <w:t xml:space="preserve">Notwithstanding any provision of law to the contrary, </w:t>
      </w:r>
      <w:r w:rsidR="00A051B9">
        <w:t>a</w:t>
      </w:r>
      <w:r w:rsidR="00127E9E">
        <w:t xml:space="preserve"> school district or nonpublic school, and its employees, agents, representatives, or designees, which in good faith comply with or exceed all applicable public and personal health and safety measures to prevent or mitigate a person’s exposure to the </w:t>
      </w:r>
      <w:r w:rsidR="00C36E72">
        <w:t xml:space="preserve">COVID-19 </w:t>
      </w:r>
      <w:r w:rsidR="00127E9E">
        <w:t>virus or the disease caused by the vir</w:t>
      </w:r>
      <w:r w:rsidR="00A051B9">
        <w:t>us, c</w:t>
      </w:r>
      <w:r w:rsidR="00127E9E">
        <w:t>oronavirus disease 2019</w:t>
      </w:r>
      <w:r w:rsidR="00CA7AFA">
        <w:t>,</w:t>
      </w:r>
      <w:r w:rsidR="00127E9E">
        <w:t xml:space="preserve"> or a related viral strain to that virus or a disease caused by the related viral strain in subsequent years, which measures are based on guidance, regulations, rules</w:t>
      </w:r>
      <w:r w:rsidR="00C36E72">
        <w:t>,</w:t>
      </w:r>
      <w:r w:rsidR="00127E9E">
        <w:t xml:space="preserve"> and administrative orders promulgated by the federal Centers for Disease Control and Prevention, the federal Occupational Safety and Health Administration, the State Departments of Education, Health, Human Services, and Labor and Workforce Development, or any other federal, State</w:t>
      </w:r>
      <w:r w:rsidR="00C36E72">
        <w:t>,</w:t>
      </w:r>
      <w:r w:rsidR="00127E9E">
        <w:t xml:space="preserve"> or local department, division, commission, board, bureau, agency, or official, as well as applicable Executive Orders or portions of those orders issued by the Governor, shall </w:t>
      </w:r>
      <w:r w:rsidR="00A051B9">
        <w:t xml:space="preserve">not </w:t>
      </w:r>
      <w:r w:rsidR="00127E9E">
        <w:t xml:space="preserve">be liable in any </w:t>
      </w:r>
      <w:r w:rsidR="00A051B9">
        <w:t xml:space="preserve">civil </w:t>
      </w:r>
      <w:r w:rsidR="00127E9E">
        <w:t xml:space="preserve">action for </w:t>
      </w:r>
      <w:r w:rsidR="00A051B9">
        <w:t>any act of commission or omission resulting in damages arising from a person’s exposure to</w:t>
      </w:r>
      <w:r w:rsidR="00127E9E">
        <w:t xml:space="preserve"> </w:t>
      </w:r>
      <w:r w:rsidR="00C36E72">
        <w:t>the COVID-19 virus</w:t>
      </w:r>
      <w:r w:rsidR="00127E9E">
        <w:t>, a related viral strain, o</w:t>
      </w:r>
      <w:r w:rsidR="000F7FE2">
        <w:t>r disease caused by either one.</w:t>
      </w:r>
    </w:p>
    <w:p w:rsidR="008E0A3F" w:rsidRDefault="001454B9" w:rsidP="00686AEB">
      <w:r>
        <w:tab/>
        <w:t>b.</w:t>
      </w:r>
      <w:r>
        <w:tab/>
      </w:r>
      <w:r w:rsidR="008E0A3F">
        <w:t xml:space="preserve">Nothing in this section shall be deemed to grant immunity to any </w:t>
      </w:r>
      <w:r w:rsidR="00A051B9">
        <w:t xml:space="preserve">school district, nonpublic school, or </w:t>
      </w:r>
      <w:r w:rsidR="008E0A3F">
        <w:t xml:space="preserve">person causing damage by </w:t>
      </w:r>
      <w:r w:rsidR="00A051B9">
        <w:t>a</w:t>
      </w:r>
      <w:r w:rsidR="008E0A3F">
        <w:t xml:space="preserve"> willful, wanton</w:t>
      </w:r>
      <w:r w:rsidR="00A051B9">
        <w:t>,</w:t>
      </w:r>
      <w:r w:rsidR="008E0A3F">
        <w:t xml:space="preserve"> or grossly negligent act of commission or omission.</w:t>
      </w:r>
    </w:p>
    <w:p w:rsidR="009C3E93" w:rsidRDefault="009C3E93" w:rsidP="00686AEB"/>
    <w:p w:rsidR="00686AEB" w:rsidRPr="00AA7880" w:rsidRDefault="00686AEB" w:rsidP="00686AEB">
      <w:r>
        <w:tab/>
      </w:r>
      <w:r w:rsidR="00614A1A">
        <w:t>2</w:t>
      </w:r>
      <w:r w:rsidR="000C1992">
        <w:t>.</w:t>
      </w:r>
      <w:r w:rsidR="007F7689">
        <w:tab/>
      </w:r>
      <w:r w:rsidR="000C1992">
        <w:t>This act shall take effect</w:t>
      </w:r>
      <w:r w:rsidR="009C3E93">
        <w:t xml:space="preserve"> immediately</w:t>
      </w:r>
      <w:r w:rsidR="00A051B9">
        <w:t>, and apply retroactively to the date that the Public</w:t>
      </w:r>
      <w:r w:rsidR="00BF0FE2">
        <w:t xml:space="preserve"> Health Emergency and State of E</w:t>
      </w:r>
      <w:r w:rsidR="00A051B9">
        <w:t xml:space="preserve">mergency </w:t>
      </w:r>
      <w:r w:rsidR="0008700D">
        <w:t>was</w:t>
      </w:r>
      <w:r w:rsidR="00BF0FE2">
        <w:t xml:space="preserve"> declared by the G</w:t>
      </w:r>
      <w:r w:rsidR="00A051B9">
        <w:t>overnor in Executive Order 103 of 2020 concerning the coronavirus disease 2019 pandemic</w:t>
      </w:r>
      <w:r w:rsidR="009C3E93">
        <w:t>.</w:t>
      </w:r>
    </w:p>
    <w:p w:rsidR="00686AEB" w:rsidRDefault="00686AEB" w:rsidP="00686AEB"/>
    <w:p w:rsidR="00614A1A" w:rsidRPr="00CE7BD8" w:rsidRDefault="00614A1A" w:rsidP="00686AEB"/>
    <w:p w:rsidR="00686AEB" w:rsidRPr="00AA7880" w:rsidRDefault="00686AEB" w:rsidP="00686AEB">
      <w:pPr>
        <w:jc w:val="center"/>
      </w:pPr>
      <w:r w:rsidRPr="00D71D68">
        <w:t>STATEMENT</w:t>
      </w:r>
    </w:p>
    <w:p w:rsidR="00686AEB" w:rsidRDefault="00686AEB" w:rsidP="00686AEB"/>
    <w:p w:rsidR="00F67FA5" w:rsidRDefault="00F67FA5" w:rsidP="00686AEB">
      <w:r>
        <w:tab/>
        <w:t>This bill grants immunity from liability to school districts and nonpublic schools, and the</w:t>
      </w:r>
      <w:r w:rsidR="0008700D">
        <w:t>ir</w:t>
      </w:r>
      <w:r>
        <w:t xml:space="preserve"> employees, agents, representatives, or designees</w:t>
      </w:r>
      <w:r w:rsidR="0008700D">
        <w:t>,</w:t>
      </w:r>
      <w:r>
        <w:t xml:space="preserve"> in any </w:t>
      </w:r>
      <w:r w:rsidR="0008700D">
        <w:t xml:space="preserve">civil </w:t>
      </w:r>
      <w:r>
        <w:t xml:space="preserve">action for </w:t>
      </w:r>
      <w:r w:rsidR="0008700D">
        <w:t>an act of commission or omission resulting in damages arising from a person’s exposure to</w:t>
      </w:r>
      <w:r>
        <w:t xml:space="preserve"> </w:t>
      </w:r>
      <w:r w:rsidR="00C36E72">
        <w:t>the COVID-19 virus</w:t>
      </w:r>
      <w:r>
        <w:t>, a related viral strain, or a disease caused by either one, provided that the school distr</w:t>
      </w:r>
      <w:r w:rsidR="00F23A9B">
        <w:t>ict or nonpublic school, and it</w:t>
      </w:r>
      <w:r>
        <w:t>s employees, agents, representatives, or designees (1) act in good faith to comply with or exceed all applicable public and personal health and safety measures to prevent or mitigate a person’s e</w:t>
      </w:r>
      <w:r w:rsidR="0008700D">
        <w:t xml:space="preserve">xposure to </w:t>
      </w:r>
      <w:r w:rsidR="00C36E72">
        <w:t>the COVID-19 virus</w:t>
      </w:r>
      <w:r>
        <w:t>, a related viral strain</w:t>
      </w:r>
      <w:r w:rsidR="0008700D">
        <w:t>,</w:t>
      </w:r>
      <w:r>
        <w:t xml:space="preserve"> or a disease caused by </w:t>
      </w:r>
      <w:r w:rsidR="0008700D">
        <w:t>either one</w:t>
      </w:r>
      <w:r>
        <w:t>; and (2) those measures are based on guidance, regulations, rules</w:t>
      </w:r>
      <w:r w:rsidR="007B4860">
        <w:t>,</w:t>
      </w:r>
      <w:r>
        <w:t xml:space="preserve"> and administrative orders promulgated by federal, State</w:t>
      </w:r>
      <w:r w:rsidR="000F7FE2">
        <w:t>,</w:t>
      </w:r>
      <w:r>
        <w:t xml:space="preserve"> or local department</w:t>
      </w:r>
      <w:r w:rsidR="00983351">
        <w:t>s</w:t>
      </w:r>
      <w:r>
        <w:t>, division</w:t>
      </w:r>
      <w:r w:rsidR="00983351">
        <w:t>s</w:t>
      </w:r>
      <w:r>
        <w:t>, commission</w:t>
      </w:r>
      <w:r w:rsidR="00983351">
        <w:t>s</w:t>
      </w:r>
      <w:r>
        <w:t>, board</w:t>
      </w:r>
      <w:r w:rsidR="00983351">
        <w:t>s</w:t>
      </w:r>
      <w:r>
        <w:t>, bureau</w:t>
      </w:r>
      <w:r w:rsidR="00983351">
        <w:t>s, agencies</w:t>
      </w:r>
      <w:r>
        <w:t>, or official</w:t>
      </w:r>
      <w:r w:rsidR="00983351">
        <w:t>s</w:t>
      </w:r>
      <w:r>
        <w:t>, as well as applicable Executive Orders or portions of those orders issued by the Governor.</w:t>
      </w:r>
    </w:p>
    <w:p w:rsidR="00F67FA5" w:rsidRDefault="00F67FA5" w:rsidP="00686AEB">
      <w:r>
        <w:tab/>
        <w:t xml:space="preserve">This bill does not grant immunity to any </w:t>
      </w:r>
      <w:r w:rsidR="0008700D">
        <w:t xml:space="preserve">school district, nonpublic school, or </w:t>
      </w:r>
      <w:r>
        <w:t>person causing damage by his willful, wanton</w:t>
      </w:r>
      <w:r w:rsidR="00367845">
        <w:t>,</w:t>
      </w:r>
      <w:r>
        <w:t xml:space="preserve"> or grossly negligent act</w:t>
      </w:r>
      <w:r w:rsidR="006A4EEC">
        <w:t>s</w:t>
      </w:r>
      <w:r>
        <w:t xml:space="preserve"> of commission or omission.</w:t>
      </w:r>
    </w:p>
    <w:p w:rsidR="0008700D" w:rsidRDefault="0008700D" w:rsidP="00686AEB">
      <w:r>
        <w:tab/>
        <w:t xml:space="preserve">This bill would take effect immediately, and apply retroactively to March 9, 2020, the date the Public Health Emergency and </w:t>
      </w:r>
      <w:r w:rsidR="00BF0FE2">
        <w:t>S</w:t>
      </w:r>
      <w:r>
        <w:t xml:space="preserve">tate of Emergency was declared by the Governor’s Executive </w:t>
      </w:r>
      <w:r w:rsidR="00BF0FE2">
        <w:t>O</w:t>
      </w:r>
      <w:r>
        <w:t>rder 103 concerning the cor</w:t>
      </w:r>
      <w:r w:rsidR="008E38DE">
        <w:t>onavirus disease 2019 pandemic.</w:t>
      </w:r>
    </w:p>
    <w:sectPr w:rsidR="0008700D" w:rsidSect="007648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CF4" w:rsidRDefault="003E6CF4">
      <w:r>
        <w:separator/>
      </w:r>
    </w:p>
  </w:endnote>
  <w:endnote w:type="continuationSeparator" w:id="0">
    <w:p w:rsidR="003E6CF4" w:rsidRDefault="003E6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CF4" w:rsidRDefault="003E6CF4">
      <w:r>
        <w:separator/>
      </w:r>
    </w:p>
  </w:footnote>
  <w:footnote w:type="continuationSeparator" w:id="0">
    <w:p w:rsidR="003E6CF4" w:rsidRDefault="003E6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6F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4854" w:rsidRDefault="00764854" w:rsidP="00764854">
    <w:pPr>
      <w:pStyle w:val="bpuHeadSpon"/>
    </w:pPr>
    <w:r w:rsidRPr="00764854">
      <w:rPr>
        <w:rStyle w:val="bpuHeadSponChar"/>
      </w:rPr>
      <w:t>A4426</w:t>
    </w:r>
    <w:r>
      <w:t xml:space="preserve"> DEPHILLIPS</w:t>
    </w:r>
  </w:p>
  <w:p w:rsidR="00764854" w:rsidRDefault="00764854" w:rsidP="00764854">
    <w:pPr>
      <w:pStyle w:val="bpuHeadSpon"/>
    </w:pPr>
    <w:r>
      <w:fldChar w:fldCharType="begin"/>
    </w:r>
    <w:r>
      <w:instrText xml:space="preserve"> PAGE  \* MERGEFORMAT </w:instrText>
    </w:r>
    <w:r>
      <w:fldChar w:fldCharType="separate"/>
    </w:r>
    <w:r w:rsidR="00876F56">
      <w:rPr>
        <w:noProof/>
      </w:rPr>
      <w:t>3</w:t>
    </w:r>
    <w:r>
      <w:fldChar w:fldCharType="end"/>
    </w:r>
  </w:p>
  <w:p w:rsidR="00764854" w:rsidRDefault="00764854" w:rsidP="007648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4854" w:rsidRDefault="00764854" w:rsidP="00764854">
    <w:pPr>
      <w:pStyle w:val="bpuHeadSpon"/>
    </w:pPr>
    <w:r w:rsidRPr="00764854">
      <w:rPr>
        <w:rStyle w:val="bpuHeadSponChar"/>
      </w:rPr>
      <w:t>A4426</w:t>
    </w:r>
    <w:r>
      <w:t xml:space="preserve"> DEPHILLIPS</w:t>
    </w:r>
  </w:p>
  <w:p w:rsidR="00764854" w:rsidRDefault="00764854" w:rsidP="00764854">
    <w:pPr>
      <w:pStyle w:val="bpuHeadSpon"/>
    </w:pPr>
    <w:r>
      <w:fldChar w:fldCharType="begin"/>
    </w:r>
    <w:r>
      <w:instrText xml:space="preserve"> PAGE  \* MERGEFORMAT </w:instrText>
    </w:r>
    <w:r>
      <w:fldChar w:fldCharType="separate"/>
    </w:r>
    <w:r w:rsidR="00876F56">
      <w:rPr>
        <w:noProof/>
      </w:rPr>
      <w:t>2</w:t>
    </w:r>
    <w:r>
      <w:fldChar w:fldCharType="end"/>
    </w:r>
  </w:p>
  <w:p w:rsidR="00764854" w:rsidRDefault="00764854" w:rsidP="007648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CF4"/>
    <w:rsid w:val="000051BD"/>
    <w:rsid w:val="000160A5"/>
    <w:rsid w:val="0002335B"/>
    <w:rsid w:val="0003549A"/>
    <w:rsid w:val="000367AE"/>
    <w:rsid w:val="00043B22"/>
    <w:rsid w:val="00054975"/>
    <w:rsid w:val="00057D20"/>
    <w:rsid w:val="0006197C"/>
    <w:rsid w:val="0006281F"/>
    <w:rsid w:val="0008141C"/>
    <w:rsid w:val="0008700D"/>
    <w:rsid w:val="00094A55"/>
    <w:rsid w:val="000A44A7"/>
    <w:rsid w:val="000B1054"/>
    <w:rsid w:val="000B3411"/>
    <w:rsid w:val="000C054C"/>
    <w:rsid w:val="000C12C2"/>
    <w:rsid w:val="000C1992"/>
    <w:rsid w:val="000C72D5"/>
    <w:rsid w:val="000D11AF"/>
    <w:rsid w:val="000D6255"/>
    <w:rsid w:val="000D6262"/>
    <w:rsid w:val="000D7B4A"/>
    <w:rsid w:val="000E4006"/>
    <w:rsid w:val="000F3DA2"/>
    <w:rsid w:val="000F5FDE"/>
    <w:rsid w:val="000F7466"/>
    <w:rsid w:val="000F7FE2"/>
    <w:rsid w:val="00127E9E"/>
    <w:rsid w:val="0013000E"/>
    <w:rsid w:val="00133F81"/>
    <w:rsid w:val="00135943"/>
    <w:rsid w:val="001454B9"/>
    <w:rsid w:val="0016369D"/>
    <w:rsid w:val="001645FB"/>
    <w:rsid w:val="00173D2B"/>
    <w:rsid w:val="00181676"/>
    <w:rsid w:val="00183603"/>
    <w:rsid w:val="00185AA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29C"/>
    <w:rsid w:val="0036180C"/>
    <w:rsid w:val="00363CF5"/>
    <w:rsid w:val="00364344"/>
    <w:rsid w:val="00367845"/>
    <w:rsid w:val="003702CA"/>
    <w:rsid w:val="00370617"/>
    <w:rsid w:val="0037229F"/>
    <w:rsid w:val="00382F1F"/>
    <w:rsid w:val="00391DA4"/>
    <w:rsid w:val="003A3C64"/>
    <w:rsid w:val="003A3F83"/>
    <w:rsid w:val="003C43EF"/>
    <w:rsid w:val="003C5A6B"/>
    <w:rsid w:val="003C7FB2"/>
    <w:rsid w:val="003D24DE"/>
    <w:rsid w:val="003E26D4"/>
    <w:rsid w:val="003E47BA"/>
    <w:rsid w:val="003E6CF4"/>
    <w:rsid w:val="003F3B37"/>
    <w:rsid w:val="0040195A"/>
    <w:rsid w:val="00402DC0"/>
    <w:rsid w:val="00407141"/>
    <w:rsid w:val="00410850"/>
    <w:rsid w:val="00416C4B"/>
    <w:rsid w:val="0041751E"/>
    <w:rsid w:val="004211E5"/>
    <w:rsid w:val="00422091"/>
    <w:rsid w:val="0043386C"/>
    <w:rsid w:val="00436F2D"/>
    <w:rsid w:val="00436F5D"/>
    <w:rsid w:val="00441B42"/>
    <w:rsid w:val="0044617E"/>
    <w:rsid w:val="0045118A"/>
    <w:rsid w:val="00455D51"/>
    <w:rsid w:val="00456BF9"/>
    <w:rsid w:val="00461057"/>
    <w:rsid w:val="004704A8"/>
    <w:rsid w:val="00471102"/>
    <w:rsid w:val="00471F18"/>
    <w:rsid w:val="0047747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CB1"/>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A1A"/>
    <w:rsid w:val="006155A8"/>
    <w:rsid w:val="00621B94"/>
    <w:rsid w:val="00626239"/>
    <w:rsid w:val="00635316"/>
    <w:rsid w:val="00635449"/>
    <w:rsid w:val="006378C5"/>
    <w:rsid w:val="006442AD"/>
    <w:rsid w:val="00645E6A"/>
    <w:rsid w:val="00665CBC"/>
    <w:rsid w:val="00667A5C"/>
    <w:rsid w:val="00677316"/>
    <w:rsid w:val="00686AEB"/>
    <w:rsid w:val="006977CF"/>
    <w:rsid w:val="006A4EEC"/>
    <w:rsid w:val="006B7897"/>
    <w:rsid w:val="006B7FA7"/>
    <w:rsid w:val="006C086A"/>
    <w:rsid w:val="006C21C1"/>
    <w:rsid w:val="006C7327"/>
    <w:rsid w:val="006D00E5"/>
    <w:rsid w:val="006D6DD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854"/>
    <w:rsid w:val="00781B4D"/>
    <w:rsid w:val="007824BF"/>
    <w:rsid w:val="00783B8D"/>
    <w:rsid w:val="00794B94"/>
    <w:rsid w:val="00794BD4"/>
    <w:rsid w:val="007A2F73"/>
    <w:rsid w:val="007A3061"/>
    <w:rsid w:val="007A5A0B"/>
    <w:rsid w:val="007B4860"/>
    <w:rsid w:val="007C0E14"/>
    <w:rsid w:val="007C7DE4"/>
    <w:rsid w:val="007D40CB"/>
    <w:rsid w:val="007D5796"/>
    <w:rsid w:val="007D59C0"/>
    <w:rsid w:val="007D7D9C"/>
    <w:rsid w:val="007F485D"/>
    <w:rsid w:val="007F6050"/>
    <w:rsid w:val="007F768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EF5"/>
    <w:rsid w:val="00876F56"/>
    <w:rsid w:val="00884D51"/>
    <w:rsid w:val="008916EC"/>
    <w:rsid w:val="00891E4F"/>
    <w:rsid w:val="008A31C5"/>
    <w:rsid w:val="008A4F9A"/>
    <w:rsid w:val="008B2850"/>
    <w:rsid w:val="008C79B3"/>
    <w:rsid w:val="008D77BD"/>
    <w:rsid w:val="008E0A3F"/>
    <w:rsid w:val="008E38DE"/>
    <w:rsid w:val="008E454C"/>
    <w:rsid w:val="008F1E5A"/>
    <w:rsid w:val="00901BDA"/>
    <w:rsid w:val="009121D8"/>
    <w:rsid w:val="00916F7A"/>
    <w:rsid w:val="00917FE3"/>
    <w:rsid w:val="009253C7"/>
    <w:rsid w:val="009318C7"/>
    <w:rsid w:val="00931C09"/>
    <w:rsid w:val="009348C2"/>
    <w:rsid w:val="009440D0"/>
    <w:rsid w:val="009507E9"/>
    <w:rsid w:val="009523A3"/>
    <w:rsid w:val="00960958"/>
    <w:rsid w:val="00963A46"/>
    <w:rsid w:val="00966A3E"/>
    <w:rsid w:val="00971493"/>
    <w:rsid w:val="00971AD9"/>
    <w:rsid w:val="00973069"/>
    <w:rsid w:val="00973523"/>
    <w:rsid w:val="00980766"/>
    <w:rsid w:val="00983351"/>
    <w:rsid w:val="009835D4"/>
    <w:rsid w:val="009865D4"/>
    <w:rsid w:val="00997152"/>
    <w:rsid w:val="009972CD"/>
    <w:rsid w:val="009A0E9C"/>
    <w:rsid w:val="009A45DA"/>
    <w:rsid w:val="009B06D2"/>
    <w:rsid w:val="009B0707"/>
    <w:rsid w:val="009B34EC"/>
    <w:rsid w:val="009B5D67"/>
    <w:rsid w:val="009B6176"/>
    <w:rsid w:val="009C0D22"/>
    <w:rsid w:val="009C2DD9"/>
    <w:rsid w:val="009C3E09"/>
    <w:rsid w:val="009C3E93"/>
    <w:rsid w:val="009C5630"/>
    <w:rsid w:val="009D0E5D"/>
    <w:rsid w:val="009D0F63"/>
    <w:rsid w:val="009D57EA"/>
    <w:rsid w:val="009D7934"/>
    <w:rsid w:val="009D7CCF"/>
    <w:rsid w:val="009E5961"/>
    <w:rsid w:val="009E6D49"/>
    <w:rsid w:val="009F4FAC"/>
    <w:rsid w:val="009F7703"/>
    <w:rsid w:val="00A017C0"/>
    <w:rsid w:val="00A051B9"/>
    <w:rsid w:val="00A11228"/>
    <w:rsid w:val="00A222C2"/>
    <w:rsid w:val="00A305D6"/>
    <w:rsid w:val="00A31B4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69F"/>
    <w:rsid w:val="00B726BD"/>
    <w:rsid w:val="00B732BC"/>
    <w:rsid w:val="00B90E33"/>
    <w:rsid w:val="00B9676B"/>
    <w:rsid w:val="00BA2EA5"/>
    <w:rsid w:val="00BA364B"/>
    <w:rsid w:val="00BB1190"/>
    <w:rsid w:val="00BB31D0"/>
    <w:rsid w:val="00BB3A11"/>
    <w:rsid w:val="00BB4DDB"/>
    <w:rsid w:val="00BB5D79"/>
    <w:rsid w:val="00BB5F02"/>
    <w:rsid w:val="00BC371B"/>
    <w:rsid w:val="00BC7892"/>
    <w:rsid w:val="00BE24D6"/>
    <w:rsid w:val="00BE7EFA"/>
    <w:rsid w:val="00BF06AD"/>
    <w:rsid w:val="00BF0FE2"/>
    <w:rsid w:val="00BF2C67"/>
    <w:rsid w:val="00C04F4D"/>
    <w:rsid w:val="00C12E48"/>
    <w:rsid w:val="00C13D14"/>
    <w:rsid w:val="00C15F53"/>
    <w:rsid w:val="00C23F09"/>
    <w:rsid w:val="00C25356"/>
    <w:rsid w:val="00C328D0"/>
    <w:rsid w:val="00C36E72"/>
    <w:rsid w:val="00C46BC1"/>
    <w:rsid w:val="00C5235F"/>
    <w:rsid w:val="00C54CE2"/>
    <w:rsid w:val="00C66BF3"/>
    <w:rsid w:val="00C70140"/>
    <w:rsid w:val="00C73CA7"/>
    <w:rsid w:val="00C822F6"/>
    <w:rsid w:val="00C82AC2"/>
    <w:rsid w:val="00C8456C"/>
    <w:rsid w:val="00C86976"/>
    <w:rsid w:val="00C91E19"/>
    <w:rsid w:val="00C92402"/>
    <w:rsid w:val="00C92867"/>
    <w:rsid w:val="00C93B93"/>
    <w:rsid w:val="00CA037D"/>
    <w:rsid w:val="00CA0837"/>
    <w:rsid w:val="00CA2442"/>
    <w:rsid w:val="00CA4725"/>
    <w:rsid w:val="00CA7AF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798"/>
    <w:rsid w:val="00E15573"/>
    <w:rsid w:val="00E25A5B"/>
    <w:rsid w:val="00E31D63"/>
    <w:rsid w:val="00E373C7"/>
    <w:rsid w:val="00E4267B"/>
    <w:rsid w:val="00E42F13"/>
    <w:rsid w:val="00E452DF"/>
    <w:rsid w:val="00E543CF"/>
    <w:rsid w:val="00E546FD"/>
    <w:rsid w:val="00E55934"/>
    <w:rsid w:val="00E608F1"/>
    <w:rsid w:val="00E611B9"/>
    <w:rsid w:val="00E70E3B"/>
    <w:rsid w:val="00E7144F"/>
    <w:rsid w:val="00E71AC1"/>
    <w:rsid w:val="00E73D74"/>
    <w:rsid w:val="00E76A79"/>
    <w:rsid w:val="00E80692"/>
    <w:rsid w:val="00E80C24"/>
    <w:rsid w:val="00E93836"/>
    <w:rsid w:val="00E95A26"/>
    <w:rsid w:val="00EA7C16"/>
    <w:rsid w:val="00EC5281"/>
    <w:rsid w:val="00EC791D"/>
    <w:rsid w:val="00EC7CA6"/>
    <w:rsid w:val="00ED3C5D"/>
    <w:rsid w:val="00ED4553"/>
    <w:rsid w:val="00F00D08"/>
    <w:rsid w:val="00F11489"/>
    <w:rsid w:val="00F15583"/>
    <w:rsid w:val="00F200EE"/>
    <w:rsid w:val="00F22481"/>
    <w:rsid w:val="00F23A9B"/>
    <w:rsid w:val="00F2542E"/>
    <w:rsid w:val="00F27278"/>
    <w:rsid w:val="00F344E3"/>
    <w:rsid w:val="00F34D58"/>
    <w:rsid w:val="00F41A9D"/>
    <w:rsid w:val="00F44314"/>
    <w:rsid w:val="00F54B9C"/>
    <w:rsid w:val="00F56E96"/>
    <w:rsid w:val="00F573DD"/>
    <w:rsid w:val="00F61E59"/>
    <w:rsid w:val="00F63D99"/>
    <w:rsid w:val="00F6426B"/>
    <w:rsid w:val="00F67FA5"/>
    <w:rsid w:val="00F709B3"/>
    <w:rsid w:val="00F71A5E"/>
    <w:rsid w:val="00F74A32"/>
    <w:rsid w:val="00FA0AFC"/>
    <w:rsid w:val="00FA1C82"/>
    <w:rsid w:val="00FA2ED1"/>
    <w:rsid w:val="00FA4A52"/>
    <w:rsid w:val="00FB4045"/>
    <w:rsid w:val="00FB4D8E"/>
    <w:rsid w:val="00FB4DE2"/>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00B991-CED8-4CD4-8306-57695B4F1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4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577</Words>
  <Characters>3164</Characters>
  <Application>Microsoft Office Word</Application>
  <DocSecurity>0</DocSecurity>
  <Lines>87</Lines>
  <Paragraphs>20</Paragraphs>
  <ScaleCrop>false</ScaleCrop>
  <HeadingPairs>
    <vt:vector size="2" baseType="variant">
      <vt:variant>
        <vt:lpstr>Title</vt:lpstr>
      </vt:variant>
      <vt:variant>
        <vt:i4>1</vt:i4>
      </vt:variant>
    </vt:vector>
  </HeadingPairs>
  <TitlesOfParts>
    <vt:vector size="1" baseType="lpstr">
      <vt:lpstr>A4426</vt:lpstr>
    </vt:vector>
  </TitlesOfParts>
  <Manager>R224</Manager>
  <Company>NJ Office of Legislative Services</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A4426</dc:title>
  <dc:subject/>
  <dc:creator>Assemblyman  DEPHILLIPS</dc:creator>
  <cp:keywords>A4426|3|ER |315|21|65|N|0|</cp:keywords>
  <dc:description>INTRODUCED JULY 20, 2020</dc:description>
  <cp:lastModifiedBy>Todaro, Vivian</cp:lastModifiedBy>
  <cp:revision>2</cp:revision>
  <cp:lastPrinted>2020-07-16T22:28:00Z</cp:lastPrinted>
  <dcterms:created xsi:type="dcterms:W3CDTF">2020-07-21T12:35:00Z</dcterms:created>
  <dcterms:modified xsi:type="dcterms:W3CDTF">2020-07-21T12:35:00Z</dcterms:modified>
  <cp:category>s.1: C.18A:6-4.18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