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B541B"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B541B"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w:t>
      </w:r>
      <w:r w:rsidR="00DE2101">
        <w:rPr>
          <w:b/>
          <w:sz w:val="36"/>
          <w:szCs w:val="36"/>
        </w:rPr>
        <w:t>4</w:t>
      </w:r>
      <w:r>
        <w:rPr>
          <w:b/>
          <w:sz w:val="36"/>
          <w:szCs w:val="36"/>
        </w:rPr>
        <w:t>30</w:t>
      </w:r>
      <w:r w:rsidR="0063703D" w:rsidRPr="00ED5E27">
        <w:rPr>
          <w:b/>
          <w:sz w:val="36"/>
          <w:szCs w:val="36"/>
        </w:rPr>
        <w:t xml:space="preserve"> </w:t>
      </w:r>
    </w:p>
    <w:p w:rsidR="008B541B" w:rsidRDefault="008B541B" w:rsidP="00ED5E27">
      <w:pPr>
        <w:pStyle w:val="TopofPage1"/>
        <w:rPr>
          <w:sz w:val="24"/>
          <w:szCs w:val="36"/>
        </w:rPr>
      </w:pPr>
    </w:p>
    <w:p w:rsidR="008B541B" w:rsidRPr="008B541B" w:rsidRDefault="008B541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AD5964" w:rsidRDefault="00D33775" w:rsidP="00AD5964">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00522">
        <w:rPr>
          <w:caps/>
          <w:szCs w:val="24"/>
        </w:rPr>
        <w:t>OCTOBER 21</w:t>
      </w:r>
      <w:r w:rsidR="008B541B">
        <w:rPr>
          <w:caps/>
          <w:szCs w:val="24"/>
        </w:rPr>
        <w:t>, 2020</w:t>
      </w:r>
    </w:p>
    <w:p w:rsidR="00655CA3" w:rsidRDefault="00655CA3" w:rsidP="0083060A"/>
    <w:p w:rsidR="00C9715A" w:rsidRDefault="00C9715A" w:rsidP="00C9715A">
      <w:r w:rsidRPr="00FC404C">
        <w:tab/>
        <w:t xml:space="preserve">The </w:t>
      </w:r>
      <w:r w:rsidR="0049141F">
        <w:t xml:space="preserve">Assembly Health </w:t>
      </w:r>
      <w:r w:rsidRPr="00FC404C">
        <w:t>Committee reports favorably</w:t>
      </w:r>
      <w:r w:rsidR="00B22667">
        <w:t xml:space="preserve"> and with committee amendments</w:t>
      </w:r>
      <w:r w:rsidRPr="00FC404C">
        <w:t xml:space="preserve"> </w:t>
      </w:r>
      <w:r w:rsidR="00B22667">
        <w:t xml:space="preserve">Assembly </w:t>
      </w:r>
      <w:r w:rsidRPr="00FC404C">
        <w:t>Bill No.</w:t>
      </w:r>
      <w:r>
        <w:t xml:space="preserve"> </w:t>
      </w:r>
      <w:r w:rsidR="00B22667">
        <w:t>4430</w:t>
      </w:r>
      <w:r>
        <w:t>.</w:t>
      </w:r>
    </w:p>
    <w:p w:rsidR="00C9715A" w:rsidRDefault="00C9715A" w:rsidP="00C9715A">
      <w:r>
        <w:tab/>
      </w:r>
      <w:r w:rsidR="004A04A8">
        <w:t>As amended, t</w:t>
      </w:r>
      <w:r>
        <w:t xml:space="preserve">his bill establishes </w:t>
      </w:r>
      <w:r w:rsidR="004A04A8">
        <w:t xml:space="preserve">additional </w:t>
      </w:r>
      <w:r>
        <w:t xml:space="preserve">requirements </w:t>
      </w:r>
      <w:r w:rsidR="004A04A8">
        <w:t xml:space="preserve">for </w:t>
      </w:r>
      <w:r>
        <w:t>the submission of outbreak response plans to the Department of Health (DOH) by long-term care facilities.</w:t>
      </w:r>
    </w:p>
    <w:p w:rsidR="004A04A8" w:rsidRDefault="00C9715A" w:rsidP="00C9715A">
      <w:r>
        <w:tab/>
      </w:r>
      <w:r w:rsidR="004A04A8">
        <w:t xml:space="preserve">Current law requires all long-term care facilities to develop an outbreak response plan, and requires </w:t>
      </w:r>
      <w:r>
        <w:t xml:space="preserve">long-term </w:t>
      </w:r>
      <w:r w:rsidR="0098254F">
        <w:t>care facilities with ventilator-</w:t>
      </w:r>
      <w:r>
        <w:t xml:space="preserve">dependent patients </w:t>
      </w:r>
      <w:r w:rsidR="004A04A8">
        <w:t xml:space="preserve">to include additional elements in their plans, require DOH approval of their plans, and requires the facilities to employ certain professionals with expertise in infection control.  </w:t>
      </w:r>
    </w:p>
    <w:p w:rsidR="00F777AD" w:rsidRDefault="004A04A8" w:rsidP="00C9715A">
      <w:r>
        <w:tab/>
      </w:r>
      <w:r w:rsidR="00F777AD">
        <w:t xml:space="preserve">The bill, as amended, revises the current law to make the requirement that all long-term care facilities have an outbreak response plan in place a condition of licensure.  </w:t>
      </w:r>
      <w:r w:rsidR="00C9715A">
        <w:t>Th</w:t>
      </w:r>
      <w:r w:rsidR="00F777AD">
        <w:t>e</w:t>
      </w:r>
      <w:r w:rsidR="00C9715A">
        <w:t xml:space="preserve"> bill </w:t>
      </w:r>
      <w:r w:rsidR="00F777AD">
        <w:t>additionally expands the requirement that long-term care facilities that provide care to ventilator-dependent residents employ certain professionals with infection control expertise</w:t>
      </w:r>
      <w:r>
        <w:t xml:space="preserve"> applicable to all long-term care facilities</w:t>
      </w:r>
      <w:r w:rsidR="00F777AD">
        <w:t xml:space="preserve">.  </w:t>
      </w:r>
    </w:p>
    <w:p w:rsidR="00B20701" w:rsidRDefault="00F777AD" w:rsidP="00F777AD">
      <w:r>
        <w:tab/>
        <w:t xml:space="preserve">The bill as amended requires </w:t>
      </w:r>
      <w:r w:rsidR="00CE2889">
        <w:t xml:space="preserve">all </w:t>
      </w:r>
      <w:r>
        <w:t xml:space="preserve">nursing homes, </w:t>
      </w:r>
      <w:r w:rsidR="00556A76">
        <w:t>rather than all long-term care facilities that provide care to ventilator-dependent residents</w:t>
      </w:r>
      <w:r>
        <w:t>, to submit their outbreak response plans to the DOH</w:t>
      </w:r>
      <w:r w:rsidR="004A04A8">
        <w:t xml:space="preserve">.  </w:t>
      </w:r>
      <w:r>
        <w:t>T</w:t>
      </w:r>
      <w:r w:rsidR="00C9715A">
        <w:t xml:space="preserve">he DOH </w:t>
      </w:r>
      <w:r w:rsidR="004A04A8">
        <w:t xml:space="preserve">will </w:t>
      </w:r>
      <w:r w:rsidR="00CE2889">
        <w:t xml:space="preserve">continue to </w:t>
      </w:r>
      <w:r w:rsidR="004A04A8">
        <w:t xml:space="preserve">verify that </w:t>
      </w:r>
      <w:r w:rsidR="00CE2889">
        <w:t xml:space="preserve">submitted </w:t>
      </w:r>
      <w:r w:rsidR="004A04A8">
        <w:t xml:space="preserve">plans are compliant with statutory requirements.  </w:t>
      </w:r>
      <w:r w:rsidR="0067028E">
        <w:t>Currently, a</w:t>
      </w:r>
      <w:r w:rsidR="00556A76">
        <w:t xml:space="preserve">ll long-term care facilities that provide care to ventilator-dependent residents are </w:t>
      </w:r>
      <w:r w:rsidR="0067028E">
        <w:t xml:space="preserve">licensed as </w:t>
      </w:r>
      <w:r w:rsidR="00556A76">
        <w:t>nursing homes, meaning the</w:t>
      </w:r>
      <w:r w:rsidR="0098254F">
        <w:t>se</w:t>
      </w:r>
      <w:r w:rsidR="00556A76">
        <w:t xml:space="preserve"> facilities </w:t>
      </w:r>
      <w:r w:rsidR="0098254F">
        <w:t xml:space="preserve">will continue to be </w:t>
      </w:r>
      <w:r w:rsidR="00556A76">
        <w:t>required to submit their outbreak response plans to the DOH under the current law.  The revision will also apply to veterans’ homes, which are licensed as nursing homes by the DOH.</w:t>
      </w:r>
    </w:p>
    <w:p w:rsidR="004A04A8" w:rsidRDefault="00B20701" w:rsidP="00F777AD">
      <w:r>
        <w:tab/>
      </w:r>
      <w:r w:rsidR="004A04A8">
        <w:t>The DOH will have the authority to require a</w:t>
      </w:r>
      <w:r>
        <w:t>ny long-term care</w:t>
      </w:r>
      <w:r w:rsidR="004A04A8">
        <w:t xml:space="preserve"> facility to revise its plan to come into compliance with the statutory requirements for outbreak response plans, and may assess civil penalties or take other administrative actions against a facility that is not in compliance with the requirements of the law.</w:t>
      </w:r>
    </w:p>
    <w:p w:rsidR="004A04A8" w:rsidRDefault="004A04A8" w:rsidP="00C9715A">
      <w:r>
        <w:tab/>
        <w:t xml:space="preserve">Current law requires long-term care facilities with ventilator-dependent residents to assign to the facility’s infection control committee a physician who has completed an infectious disease fellowship and an individual designated as the infection control </w:t>
      </w:r>
      <w:r>
        <w:lastRenderedPageBreak/>
        <w:t xml:space="preserve">coordinator.  These professionals are required to attend at least half </w:t>
      </w:r>
      <w:r w:rsidR="00023302">
        <w:t>the meetings of the infection control committee.</w:t>
      </w:r>
    </w:p>
    <w:p w:rsidR="004A04A8" w:rsidRDefault="004A04A8" w:rsidP="00C9715A">
      <w:r>
        <w:tab/>
      </w:r>
      <w:r w:rsidR="00B20701">
        <w:t>As amended, t</w:t>
      </w:r>
      <w:r>
        <w:t xml:space="preserve">he bill revises these requirements to change </w:t>
      </w:r>
      <w:r w:rsidR="00023302">
        <w:t xml:space="preserve">the name “infection control committee” to “infection prevention and control committee,” replace </w:t>
      </w:r>
      <w:r>
        <w:t xml:space="preserve">the infection control coordinator position </w:t>
      </w:r>
      <w:r w:rsidR="00023302">
        <w:t xml:space="preserve">with </w:t>
      </w:r>
      <w:r>
        <w:t xml:space="preserve">an infection preventionist position, establish additional qualification criteria for the role, and </w:t>
      </w:r>
      <w:r w:rsidR="00023302">
        <w:t>to require the infection preventionist to attend all the meetings held by the infection prevention and control committee.</w:t>
      </w:r>
    </w:p>
    <w:p w:rsidR="00C9715A" w:rsidRDefault="00C9715A" w:rsidP="00C9715A">
      <w:r>
        <w:tab/>
      </w:r>
      <w:r w:rsidR="00023302">
        <w:t xml:space="preserve">The </w:t>
      </w:r>
      <w:r>
        <w:t>infection preventionist assigned to a long-term care facility's infection control committee is to be a managerial employee</w:t>
      </w:r>
      <w:r w:rsidR="00023302">
        <w:t xml:space="preserve">.  For facilities with a licensed bed capacity of 100 or fewer beds, the infection preventionist </w:t>
      </w:r>
      <w:r>
        <w:t>is to be employed at least part-time</w:t>
      </w:r>
      <w:r w:rsidR="00023302">
        <w:t xml:space="preserve">; for facilities with a licensed bed capacity of more than 100 beds or that provide on-site hemodialysis services, the infection preventionist is to be employed on a </w:t>
      </w:r>
      <w:r>
        <w:t xml:space="preserve">full-time </w:t>
      </w:r>
      <w:r w:rsidR="00023302">
        <w:t>basis</w:t>
      </w:r>
      <w:r>
        <w:t xml:space="preserve">.  The infection preventionist is to report directly to the </w:t>
      </w:r>
      <w:r w:rsidR="00023302">
        <w:t xml:space="preserve">administrator </w:t>
      </w:r>
      <w:r>
        <w:t>of the long-term care facility</w:t>
      </w:r>
      <w:r w:rsidR="00023302">
        <w:t xml:space="preserve"> </w:t>
      </w:r>
      <w:r>
        <w:t xml:space="preserve">and is to provide the </w:t>
      </w:r>
      <w:r w:rsidR="00023302">
        <w:t xml:space="preserve">administrator </w:t>
      </w:r>
      <w:r>
        <w:t xml:space="preserve">quarterly reports detailing the effectiveness of the long-term care facility’s infection prevention policies.  </w:t>
      </w:r>
    </w:p>
    <w:p w:rsidR="00C9715A" w:rsidRDefault="00C9715A" w:rsidP="00C9715A">
      <w:r>
        <w:tab/>
        <w:t xml:space="preserve">The infection preventionist </w:t>
      </w:r>
      <w:r w:rsidR="00023302">
        <w:t xml:space="preserve">will </w:t>
      </w:r>
      <w:r>
        <w:t xml:space="preserve">be responsible for:  </w:t>
      </w:r>
      <w:r w:rsidR="00023302">
        <w:t>contributing to the development of</w:t>
      </w:r>
      <w:r>
        <w:t xml:space="preserve"> policies, procedures, and a training curriculum for long-term care facility staff based on best practices and clinical expertise; monitoring the implementation of infection prevention </w:t>
      </w:r>
      <w:r w:rsidR="00436B6C">
        <w:t xml:space="preserve">and control </w:t>
      </w:r>
      <w:r>
        <w:t xml:space="preserve">policies and </w:t>
      </w:r>
      <w:r w:rsidR="00023302">
        <w:t xml:space="preserve">recommending </w:t>
      </w:r>
      <w:r>
        <w:t>disciplinary measures for staff who routinely violate those policies</w:t>
      </w:r>
      <w:r w:rsidR="00023302">
        <w:t>; and assessing the facility’s infection prevention and control program by conducting internal quality improvement audits</w:t>
      </w:r>
      <w:r>
        <w:t xml:space="preserve">. </w:t>
      </w:r>
    </w:p>
    <w:p w:rsidR="004B2ABF" w:rsidRDefault="00C9715A" w:rsidP="00C9715A">
      <w:r>
        <w:tab/>
        <w:t>The bill</w:t>
      </w:r>
      <w:r w:rsidR="00DC0103">
        <w:t>,</w:t>
      </w:r>
      <w:r>
        <w:t xml:space="preserve"> </w:t>
      </w:r>
      <w:r w:rsidR="00C03952">
        <w:t>as amended</w:t>
      </w:r>
      <w:r w:rsidR="00DC0103">
        <w:t>,</w:t>
      </w:r>
      <w:r w:rsidR="00C03952">
        <w:t xml:space="preserve"> requires long-term care facilities</w:t>
      </w:r>
      <w:r>
        <w:t xml:space="preserve"> to publish </w:t>
      </w:r>
      <w:r w:rsidR="00C03952">
        <w:t xml:space="preserve">their </w:t>
      </w:r>
      <w:r>
        <w:t xml:space="preserve">outbreak response </w:t>
      </w:r>
      <w:r w:rsidR="00C03952">
        <w:t xml:space="preserve">plans on their </w:t>
      </w:r>
      <w:r>
        <w:t>Internet website</w:t>
      </w:r>
      <w:r w:rsidR="00C03952">
        <w:t>s</w:t>
      </w:r>
      <w:r w:rsidR="00B20701">
        <w:t>,</w:t>
      </w:r>
      <w:r w:rsidR="00B717B7">
        <w:t xml:space="preserve"> furnish a copy of the plan to residents and their families upon </w:t>
      </w:r>
      <w:r w:rsidR="00B20701">
        <w:t xml:space="preserve">admission, </w:t>
      </w:r>
      <w:r w:rsidR="00B717B7">
        <w:t xml:space="preserve">and </w:t>
      </w:r>
      <w:r w:rsidR="00B20701">
        <w:t xml:space="preserve">provide residents and their families with notice </w:t>
      </w:r>
      <w:r w:rsidR="00B717B7">
        <w:t>any time the facility makes a mate</w:t>
      </w:r>
      <w:r w:rsidR="00B20701">
        <w:t>rial change to its plan.  Each l</w:t>
      </w:r>
      <w:r w:rsidR="00B717B7">
        <w:t xml:space="preserve">ong-term care facility will be required to </w:t>
      </w:r>
      <w:r>
        <w:t>annually perform preparedness drills to evaluate the effectiveness of its outbreak response plan.</w:t>
      </w:r>
    </w:p>
    <w:p w:rsidR="00F12DDC" w:rsidRDefault="00F12DDC" w:rsidP="00C9715A">
      <w:r>
        <w:tab/>
        <w:t>As reported by the committee with amendments,</w:t>
      </w:r>
      <w:r w:rsidR="00000522">
        <w:t xml:space="preserve"> Assembly Bill No. 4430</w:t>
      </w:r>
      <w:r>
        <w:t xml:space="preserve"> is identical to </w:t>
      </w:r>
      <w:r w:rsidR="00000522">
        <w:t>Senate Bill No. 2798</w:t>
      </w:r>
      <w:r>
        <w:t>, which was also reported by the committee with amendments on this date.</w:t>
      </w:r>
    </w:p>
    <w:p w:rsidR="00256D68" w:rsidRDefault="00256D68" w:rsidP="00C9715A"/>
    <w:p w:rsidR="00256D68" w:rsidRDefault="00256D68" w:rsidP="00C9715A">
      <w:r>
        <w:rPr>
          <w:u w:val="double"/>
        </w:rPr>
        <w:t>COMMITTEE AMENDMENTS:</w:t>
      </w:r>
    </w:p>
    <w:p w:rsidR="009F64D6" w:rsidRDefault="00B20701" w:rsidP="00C9715A">
      <w:r>
        <w:tab/>
        <w:t xml:space="preserve">The committee amendments revise the requirement for all long-term care facilities to submit their outbreak response plans to the DOH for approval to instead make the requirement applicable only to nursing homes.  </w:t>
      </w:r>
    </w:p>
    <w:p w:rsidR="00256D68" w:rsidRDefault="00B20701" w:rsidP="00C9715A">
      <w:r>
        <w:tab/>
      </w:r>
      <w:r w:rsidR="00256D68">
        <w:t xml:space="preserve">The </w:t>
      </w:r>
      <w:r>
        <w:t xml:space="preserve">committee </w:t>
      </w:r>
      <w:r w:rsidR="00256D68">
        <w:t xml:space="preserve">amendments expressly grant the DOH the authority to require </w:t>
      </w:r>
      <w:r>
        <w:t>any long-term care facility</w:t>
      </w:r>
      <w:r w:rsidR="00256D68">
        <w:t xml:space="preserve"> to revise </w:t>
      </w:r>
      <w:r>
        <w:t>its plan</w:t>
      </w:r>
      <w:r w:rsidR="00256D68">
        <w:t xml:space="preserve"> to come into compliance with the statutory requirements</w:t>
      </w:r>
      <w:r>
        <w:t>,</w:t>
      </w:r>
      <w:r w:rsidR="00256D68">
        <w:t xml:space="preserve"> and to assess civil </w:t>
      </w:r>
      <w:r w:rsidR="00256D68">
        <w:lastRenderedPageBreak/>
        <w:t>penalties or take administrative action against a</w:t>
      </w:r>
      <w:r>
        <w:t>ny long-term care</w:t>
      </w:r>
      <w:r w:rsidR="00256D68">
        <w:t xml:space="preserve"> facility that is not in compliance with the law.</w:t>
      </w:r>
    </w:p>
    <w:p w:rsidR="00256D68" w:rsidRDefault="00256D68" w:rsidP="00C9715A">
      <w:r>
        <w:tab/>
        <w:t xml:space="preserve">The committee amendments add a requirement that </w:t>
      </w:r>
      <w:r w:rsidR="00000522">
        <w:t>the infection preventionist has</w:t>
      </w:r>
      <w:r>
        <w:t xml:space="preserve"> at least five years of infection control experience.</w:t>
      </w:r>
    </w:p>
    <w:p w:rsidR="00256D68" w:rsidRDefault="00256D68" w:rsidP="00C9715A">
      <w:r>
        <w:tab/>
        <w:t xml:space="preserve">The committee amendments revise the term “infection control committee” to “infection prevention and control committee.”  The amendments replace a requirement that the facility’s infection control coordinator attend at least half of committee meetings with a requirement that the infection preventionist attend </w:t>
      </w:r>
      <w:r w:rsidR="009835AE">
        <w:t xml:space="preserve">all </w:t>
      </w:r>
      <w:r>
        <w:t>meeting</w:t>
      </w:r>
      <w:r w:rsidR="009835AE">
        <w:t>s of the committee</w:t>
      </w:r>
      <w:r>
        <w:t>.</w:t>
      </w:r>
      <w:r w:rsidR="009835AE">
        <w:t xml:space="preserve">  The facility’s infectious disease specialist physician will continue to be required to attend at least half of the meetings held by the committee.</w:t>
      </w:r>
    </w:p>
    <w:p w:rsidR="007B37EE" w:rsidRDefault="007B37EE" w:rsidP="00C9715A">
      <w:r>
        <w:tab/>
        <w:t xml:space="preserve">The committee amendments revise the requirement for a facility to employ an infection preventionist on a full-time basis to apply to facilities that provide on-site hemodialysis services, regardless of the facility’s bed capacity.  </w:t>
      </w:r>
    </w:p>
    <w:p w:rsidR="007B37EE" w:rsidRDefault="007B37EE" w:rsidP="00C9715A">
      <w:r>
        <w:tab/>
        <w:t>The committee amendments revise the requirement for the infection preventionist to report to the facility’s chief executive office</w:t>
      </w:r>
      <w:r w:rsidR="0054546D">
        <w:t>r</w:t>
      </w:r>
      <w:r>
        <w:t xml:space="preserve"> and board to require the infection preventionist report to the facility’s administrator.</w:t>
      </w:r>
    </w:p>
    <w:p w:rsidR="007B37EE" w:rsidRDefault="007B37EE" w:rsidP="00C9715A">
      <w:r>
        <w:tab/>
        <w:t>The committee amendments revise the responsibilities of the infection preventionist to, instead of developing policies, procedures, and a training curriculum,</w:t>
      </w:r>
      <w:r w:rsidR="009835AE">
        <w:t xml:space="preserve"> require the infection preventionist to</w:t>
      </w:r>
      <w:r>
        <w:t xml:space="preserve"> contribute to the development of policies, procedures, and a training curriculum.  In lieu of instituting disciplinary measures for staff who violate infection control policies, the infection preventionist will recommend disciplinary measures.  The infection preventionist will additionally be responsible for assessing the facility’s infection prevention and control program through internal quality improvement audits.</w:t>
      </w:r>
    </w:p>
    <w:p w:rsidR="007B37EE" w:rsidRDefault="007B37EE" w:rsidP="00C9715A">
      <w:r>
        <w:tab/>
        <w:t>The committee amendments require each long-term care facility to distribute a copy of its outbreak response plan to residents and their families upon admission to the facility</w:t>
      </w:r>
      <w:r w:rsidR="009835AE">
        <w:t>,</w:t>
      </w:r>
      <w:r>
        <w:t xml:space="preserve"> and </w:t>
      </w:r>
      <w:r w:rsidR="009835AE">
        <w:t xml:space="preserve">to provide notice to residents and their families </w:t>
      </w:r>
      <w:r>
        <w:t>any time the facility makes a material change to its plan.</w:t>
      </w:r>
    </w:p>
    <w:p w:rsidR="009835AE" w:rsidRPr="00256D68" w:rsidRDefault="007B37EE" w:rsidP="00C9715A">
      <w:r>
        <w:tab/>
        <w:t xml:space="preserve">The committee amendments </w:t>
      </w:r>
      <w:r w:rsidR="009835AE">
        <w:t>make various technical changes to the bill, including updating</w:t>
      </w:r>
      <w:r>
        <w:t xml:space="preserve"> the bill to include language added to the current law with the enactment of P.L.2020, c.87</w:t>
      </w:r>
      <w:r w:rsidR="009835AE">
        <w:t xml:space="preserve"> and making certain changes involving grammar, syntax, and internal citations</w:t>
      </w:r>
      <w:r>
        <w:t>.</w:t>
      </w:r>
    </w:p>
    <w:sectPr w:rsidR="009835AE" w:rsidRPr="00256D6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41B" w:rsidRDefault="008B541B">
      <w:r>
        <w:separator/>
      </w:r>
    </w:p>
  </w:endnote>
  <w:endnote w:type="continuationSeparator" w:id="0">
    <w:p w:rsidR="008B541B" w:rsidRDefault="008B5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41B" w:rsidRDefault="008B541B">
      <w:r>
        <w:separator/>
      </w:r>
    </w:p>
  </w:footnote>
  <w:footnote w:type="continuationSeparator" w:id="0">
    <w:p w:rsidR="008B541B" w:rsidRDefault="008B5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D5964" w:rsidP="00AD5964">
    <w:pPr>
      <w:pStyle w:val="HeaderPage2"/>
      <w:jc w:val="center"/>
    </w:pPr>
    <w:r>
      <w:fldChar w:fldCharType="begin"/>
    </w:r>
    <w:r>
      <w:instrText xml:space="preserve"> PAGE  \* MERGEFORMAT </w:instrText>
    </w:r>
    <w:r>
      <w:fldChar w:fldCharType="separate"/>
    </w:r>
    <w:r w:rsidR="00903B14">
      <w:rPr>
        <w:noProof/>
      </w:rPr>
      <w:t>3</w:t>
    </w:r>
    <w:r>
      <w:fldChar w:fldCharType="end"/>
    </w:r>
  </w:p>
  <w:p w:rsidR="00AD5964" w:rsidRDefault="00AD5964" w:rsidP="00AD596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41B"/>
    <w:rsid w:val="00000522"/>
    <w:rsid w:val="00010CB9"/>
    <w:rsid w:val="000117A9"/>
    <w:rsid w:val="000123C0"/>
    <w:rsid w:val="00015342"/>
    <w:rsid w:val="000213D6"/>
    <w:rsid w:val="00023302"/>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1CA9"/>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6D68"/>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00E"/>
    <w:rsid w:val="00315DF7"/>
    <w:rsid w:val="00315E0F"/>
    <w:rsid w:val="003222E6"/>
    <w:rsid w:val="00325674"/>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6B6C"/>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41F"/>
    <w:rsid w:val="004918FA"/>
    <w:rsid w:val="00493065"/>
    <w:rsid w:val="00496DD1"/>
    <w:rsid w:val="004A04A8"/>
    <w:rsid w:val="004A1E29"/>
    <w:rsid w:val="004A1E4D"/>
    <w:rsid w:val="004A391C"/>
    <w:rsid w:val="004A7696"/>
    <w:rsid w:val="004B2ABF"/>
    <w:rsid w:val="004B3C69"/>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46D"/>
    <w:rsid w:val="00550947"/>
    <w:rsid w:val="00556A76"/>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28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7EE"/>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41B"/>
    <w:rsid w:val="008C0F95"/>
    <w:rsid w:val="008C126C"/>
    <w:rsid w:val="008D1544"/>
    <w:rsid w:val="008D5F29"/>
    <w:rsid w:val="008E4311"/>
    <w:rsid w:val="00903B1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254F"/>
    <w:rsid w:val="009835AE"/>
    <w:rsid w:val="009839F4"/>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4D6"/>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76AC"/>
    <w:rsid w:val="00A92210"/>
    <w:rsid w:val="00A92973"/>
    <w:rsid w:val="00A92EFB"/>
    <w:rsid w:val="00AA4F86"/>
    <w:rsid w:val="00AA5E23"/>
    <w:rsid w:val="00AB47F2"/>
    <w:rsid w:val="00AC62AE"/>
    <w:rsid w:val="00AD5964"/>
    <w:rsid w:val="00AD5E8F"/>
    <w:rsid w:val="00AF0946"/>
    <w:rsid w:val="00AF15E4"/>
    <w:rsid w:val="00AF1DF1"/>
    <w:rsid w:val="00AF54F6"/>
    <w:rsid w:val="00AF6E68"/>
    <w:rsid w:val="00B01A5A"/>
    <w:rsid w:val="00B02537"/>
    <w:rsid w:val="00B07B1C"/>
    <w:rsid w:val="00B1015F"/>
    <w:rsid w:val="00B1280B"/>
    <w:rsid w:val="00B15315"/>
    <w:rsid w:val="00B20701"/>
    <w:rsid w:val="00B20E36"/>
    <w:rsid w:val="00B215A6"/>
    <w:rsid w:val="00B22667"/>
    <w:rsid w:val="00B30EC1"/>
    <w:rsid w:val="00B43C57"/>
    <w:rsid w:val="00B50AEA"/>
    <w:rsid w:val="00B51413"/>
    <w:rsid w:val="00B52FED"/>
    <w:rsid w:val="00B54579"/>
    <w:rsid w:val="00B54A1A"/>
    <w:rsid w:val="00B56514"/>
    <w:rsid w:val="00B56A4C"/>
    <w:rsid w:val="00B62264"/>
    <w:rsid w:val="00B65DAF"/>
    <w:rsid w:val="00B66139"/>
    <w:rsid w:val="00B717B7"/>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3952"/>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15A"/>
    <w:rsid w:val="00C975EB"/>
    <w:rsid w:val="00CA2896"/>
    <w:rsid w:val="00CA42E8"/>
    <w:rsid w:val="00CD2D9C"/>
    <w:rsid w:val="00CD5034"/>
    <w:rsid w:val="00CE1E3A"/>
    <w:rsid w:val="00CE2889"/>
    <w:rsid w:val="00CE5315"/>
    <w:rsid w:val="00CE74A8"/>
    <w:rsid w:val="00CF030F"/>
    <w:rsid w:val="00CF18CB"/>
    <w:rsid w:val="00CF27F3"/>
    <w:rsid w:val="00CF6E1F"/>
    <w:rsid w:val="00D05E75"/>
    <w:rsid w:val="00D228D1"/>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0979"/>
    <w:rsid w:val="00DA7D99"/>
    <w:rsid w:val="00DB07E6"/>
    <w:rsid w:val="00DB4B85"/>
    <w:rsid w:val="00DB7465"/>
    <w:rsid w:val="00DB7677"/>
    <w:rsid w:val="00DC0103"/>
    <w:rsid w:val="00DC4C41"/>
    <w:rsid w:val="00DC67D0"/>
    <w:rsid w:val="00DD0F9C"/>
    <w:rsid w:val="00DD21A5"/>
    <w:rsid w:val="00DD7816"/>
    <w:rsid w:val="00DE1DC9"/>
    <w:rsid w:val="00DE2101"/>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2DDC"/>
    <w:rsid w:val="00F140A0"/>
    <w:rsid w:val="00F26A91"/>
    <w:rsid w:val="00F30F46"/>
    <w:rsid w:val="00F3289D"/>
    <w:rsid w:val="00F33A8A"/>
    <w:rsid w:val="00F37000"/>
    <w:rsid w:val="00F472DE"/>
    <w:rsid w:val="00F62075"/>
    <w:rsid w:val="00F638EA"/>
    <w:rsid w:val="00F649A5"/>
    <w:rsid w:val="00F67A25"/>
    <w:rsid w:val="00F71C29"/>
    <w:rsid w:val="00F777AD"/>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5E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828AF689-9A04-4994-A1CE-E3370C9DF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33A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3A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1083</Words>
  <Characters>6438</Characters>
  <Application>Microsoft Office Word</Application>
  <DocSecurity>0</DocSecurity>
  <Lines>133</Lines>
  <Paragraphs>28</Paragraphs>
  <ScaleCrop>false</ScaleCrop>
  <HeadingPairs>
    <vt:vector size="2" baseType="variant">
      <vt:variant>
        <vt:lpstr>Title</vt:lpstr>
      </vt:variant>
      <vt:variant>
        <vt:i4>1</vt:i4>
      </vt:variant>
    </vt:vector>
  </HeadingPairs>
  <TitlesOfParts>
    <vt:vector size="1" baseType="lpstr">
      <vt:lpstr>A4430 AHE Statement 10/21/20</vt:lpstr>
    </vt:vector>
  </TitlesOfParts>
  <Manager>R229</Manager>
  <Company>NJ OLS DMU</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A4430 AHE Statement 10/21/20</dc:title>
  <dc:subject/>
  <dc:creator>Assembly AHE</dc:creator>
  <cp:keywords>A4430|3|HS |259|0|0|!||</cp:keywords>
  <dc:description/>
  <cp:lastModifiedBy>Bell, Careema</cp:lastModifiedBy>
  <cp:revision>2</cp:revision>
  <cp:lastPrinted>2020-10-20T18:56:00Z</cp:lastPrinted>
  <dcterms:created xsi:type="dcterms:W3CDTF">2020-10-23T17:33:00Z</dcterms:created>
  <dcterms:modified xsi:type="dcterms:W3CDTF">2020-10-23T17:33:00Z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