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76842"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7684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4434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B5CAA">
        <w:rPr>
          <w:caps/>
          <w:szCs w:val="24"/>
        </w:rPr>
        <w:t>MAY 13</w:t>
      </w:r>
      <w:r w:rsidR="00476842">
        <w:rPr>
          <w:caps/>
          <w:szCs w:val="24"/>
        </w:rPr>
        <w:t>, 2021</w:t>
      </w:r>
    </w:p>
    <w:p w:rsidR="00123F31" w:rsidRDefault="00123F31" w:rsidP="00123F31"/>
    <w:p w:rsidR="00764119" w:rsidRDefault="00764119" w:rsidP="00764119">
      <w:r>
        <w:tab/>
        <w:t>The Senate Education Committee favorably reports A</w:t>
      </w:r>
      <w:r w:rsidR="0033727B">
        <w:t>s</w:t>
      </w:r>
      <w:r>
        <w:t>sembly Bill No. 4434.</w:t>
      </w:r>
    </w:p>
    <w:p w:rsidR="00123F31" w:rsidRPr="00C77B64" w:rsidRDefault="00123F31" w:rsidP="00123F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color w:val="030A13"/>
          <w:spacing w:val="4"/>
          <w:szCs w:val="24"/>
          <w:shd w:val="clear" w:color="auto" w:fill="FFFFFF"/>
        </w:rPr>
      </w:pPr>
      <w:r>
        <w:rPr>
          <w:spacing w:val="4"/>
          <w:szCs w:val="24"/>
        </w:rPr>
        <w:tab/>
      </w:r>
      <w:r w:rsidRPr="00C77B64">
        <w:rPr>
          <w:spacing w:val="4"/>
          <w:szCs w:val="24"/>
        </w:rPr>
        <w:t xml:space="preserve">This bill directs the Commissioner of Education, in consultation with the Commissioner of Children and Families, to establish the Student Wellness Grant Program.  The purpose of the Student Wellness Grant Program will be to provide grants that support school districts in implementing school-based programs and practices that promote mental wellness, </w:t>
      </w:r>
      <w:r w:rsidRPr="00C77B64">
        <w:rPr>
          <w:color w:val="030A13"/>
          <w:spacing w:val="4"/>
          <w:szCs w:val="24"/>
          <w:shd w:val="clear" w:color="auto" w:fill="FFFFFF"/>
        </w:rPr>
        <w:t xml:space="preserve">social and emotional learning, and student resilience.  </w:t>
      </w:r>
    </w:p>
    <w:p w:rsidR="00123F31" w:rsidRPr="00C77B64" w:rsidRDefault="00123F31" w:rsidP="00123F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77B64">
        <w:rPr>
          <w:color w:val="030A13"/>
          <w:spacing w:val="4"/>
          <w:szCs w:val="24"/>
          <w:shd w:val="clear" w:color="auto" w:fill="FFFFFF"/>
        </w:rPr>
        <w:tab/>
        <w:t>Under the bill, a</w:t>
      </w:r>
      <w:r w:rsidRPr="00C77B64">
        <w:rPr>
          <w:spacing w:val="4"/>
          <w:szCs w:val="24"/>
        </w:rPr>
        <w:t xml:space="preserve"> grant awarded through the Student Wellness Grant Program will be used to support school districts in:</w:t>
      </w:r>
    </w:p>
    <w:p w:rsidR="00123F31" w:rsidRPr="00C77B64" w:rsidRDefault="00123F31" w:rsidP="00123F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7B64">
        <w:rPr>
          <w:spacing w:val="4"/>
          <w:szCs w:val="24"/>
        </w:rPr>
        <w:tab/>
        <w:t>(1)</w:t>
      </w:r>
      <w:r w:rsidRPr="00C77B64">
        <w:rPr>
          <w:spacing w:val="4"/>
          <w:szCs w:val="24"/>
        </w:rPr>
        <w:tab/>
        <w:t xml:space="preserve">the provision of school-based mental health clinics or workshops for both students and families that engage the community on universal topics of student wellness and mental health; </w:t>
      </w:r>
    </w:p>
    <w:p w:rsidR="00123F31" w:rsidRPr="00C77B64" w:rsidRDefault="00123F31" w:rsidP="00123F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zCs w:val="24"/>
        </w:rPr>
      </w:pPr>
      <w:r w:rsidRPr="00C77B64">
        <w:rPr>
          <w:szCs w:val="24"/>
        </w:rPr>
        <w:tab/>
        <w:t>(2)</w:t>
      </w:r>
      <w:r w:rsidRPr="00C77B64">
        <w:rPr>
          <w:szCs w:val="24"/>
        </w:rPr>
        <w:tab/>
        <w:t>the implementation and coordination of policies, practices, and programs that support the mental, emotional, and social needs of students;</w:t>
      </w:r>
    </w:p>
    <w:p w:rsidR="00123F31" w:rsidRPr="00C77B64" w:rsidRDefault="00123F31" w:rsidP="00123F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zCs w:val="24"/>
        </w:rPr>
      </w:pPr>
      <w:r w:rsidRPr="00C77B64">
        <w:rPr>
          <w:szCs w:val="24"/>
        </w:rPr>
        <w:tab/>
        <w:t>(3)</w:t>
      </w:r>
      <w:r w:rsidRPr="00C77B64">
        <w:rPr>
          <w:szCs w:val="24"/>
        </w:rPr>
        <w:tab/>
        <w:t xml:space="preserve">the provision of mental health services on-site at the school to students in need of short-term counseling or crisis intervention focused on mental health or situational concerns; and </w:t>
      </w:r>
    </w:p>
    <w:p w:rsidR="00123F31" w:rsidRPr="00C77B64" w:rsidRDefault="00123F31" w:rsidP="00123F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77B64">
        <w:rPr>
          <w:szCs w:val="24"/>
        </w:rPr>
        <w:tab/>
        <w:t>(4)</w:t>
      </w:r>
      <w:r w:rsidRPr="00C77B64">
        <w:rPr>
          <w:szCs w:val="24"/>
        </w:rPr>
        <w:tab/>
        <w:t xml:space="preserve">the timely and appropriate referral of students in need of long-term therapeutic counseling or mental health intervention with available community resources.  </w:t>
      </w:r>
    </w:p>
    <w:p w:rsidR="00123F31" w:rsidRPr="00C77B64" w:rsidRDefault="00123F31" w:rsidP="00123F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77B64">
        <w:rPr>
          <w:spacing w:val="4"/>
          <w:szCs w:val="24"/>
        </w:rPr>
        <w:tab/>
      </w:r>
      <w:r w:rsidRPr="00C77B64">
        <w:rPr>
          <w:color w:val="030A13"/>
          <w:spacing w:val="4"/>
          <w:szCs w:val="24"/>
          <w:shd w:val="clear" w:color="auto" w:fill="FFFFFF"/>
        </w:rPr>
        <w:t>The bill directs a</w:t>
      </w:r>
      <w:r w:rsidRPr="00C77B64">
        <w:rPr>
          <w:spacing w:val="4"/>
          <w:szCs w:val="24"/>
        </w:rPr>
        <w:t xml:space="preserve"> school district which elects to participate in the grant program to submit an application to the Commissioner of Education that must include:</w:t>
      </w:r>
    </w:p>
    <w:p w:rsidR="00123F31" w:rsidRPr="00C77B64" w:rsidRDefault="00123F31" w:rsidP="00123F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77B64">
        <w:rPr>
          <w:spacing w:val="4"/>
          <w:szCs w:val="24"/>
        </w:rPr>
        <w:tab/>
        <w:t>(1)</w:t>
      </w:r>
      <w:r w:rsidRPr="00C77B64">
        <w:rPr>
          <w:spacing w:val="4"/>
          <w:szCs w:val="24"/>
        </w:rPr>
        <w:tab/>
        <w:t xml:space="preserve">a description of current school district actions to support the socioemotional needs of students in a stigma-free environment and how a grant will support the expansion of those efforts;   </w:t>
      </w:r>
    </w:p>
    <w:p w:rsidR="00123F31" w:rsidRPr="00C77B64" w:rsidRDefault="00123F31" w:rsidP="00123F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7B64">
        <w:rPr>
          <w:spacing w:val="4"/>
          <w:szCs w:val="24"/>
        </w:rPr>
        <w:tab/>
        <w:t>(2)</w:t>
      </w:r>
      <w:r w:rsidRPr="00C77B64">
        <w:rPr>
          <w:spacing w:val="4"/>
          <w:szCs w:val="24"/>
        </w:rPr>
        <w:tab/>
        <w:t>a commitment to provide staff training; and</w:t>
      </w:r>
    </w:p>
    <w:p w:rsidR="00123F31" w:rsidRPr="00C77B64" w:rsidRDefault="00123F31" w:rsidP="00123F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7B64">
        <w:rPr>
          <w:spacing w:val="4"/>
          <w:szCs w:val="24"/>
        </w:rPr>
        <w:tab/>
        <w:t>(3)</w:t>
      </w:r>
      <w:r w:rsidRPr="00C77B64">
        <w:rPr>
          <w:spacing w:val="4"/>
          <w:szCs w:val="24"/>
        </w:rPr>
        <w:tab/>
        <w:t xml:space="preserve">the school district protocol for on-site and community referrals for targeted therapeutic interventions.   </w:t>
      </w:r>
    </w:p>
    <w:p w:rsidR="00123F31" w:rsidRPr="00C77B64" w:rsidRDefault="00123F31" w:rsidP="00123F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C77B64">
        <w:rPr>
          <w:spacing w:val="4"/>
          <w:szCs w:val="24"/>
        </w:rPr>
        <w:tab/>
        <w:t xml:space="preserve">The bill directs the Commissioner of Education, in consultation with the Commissioner of Children and Families, to develop criteria for the evaluation of applications for grants and to allocate grants within the limit of available appropriations.  The Commissioner of Education will give special consideration to applicants that: can </w:t>
      </w:r>
      <w:r w:rsidRPr="00C77B64">
        <w:rPr>
          <w:spacing w:val="4"/>
          <w:szCs w:val="24"/>
        </w:rPr>
        <w:lastRenderedPageBreak/>
        <w:t xml:space="preserve">demonstrate strong ties to relevant community resources; or have secured external funding for their student wellness program from community partners.  The bill also directs the Commissioner of Education, in consultation with the Commissioner of Children and Families, to develop and disseminate to all school districts model policies and best practices in school-based programs that promote mental wellness, </w:t>
      </w:r>
      <w:r w:rsidRPr="00C77B64">
        <w:rPr>
          <w:color w:val="030A13"/>
          <w:spacing w:val="4"/>
          <w:szCs w:val="24"/>
          <w:shd w:val="clear" w:color="auto" w:fill="FFFFFF"/>
        </w:rPr>
        <w:t>social and emotional learning, and student resilience.  Under the bill, n</w:t>
      </w:r>
      <w:r w:rsidRPr="00C77B64">
        <w:rPr>
          <w:spacing w:val="4"/>
          <w:szCs w:val="24"/>
        </w:rPr>
        <w:t>o student will be compelled to participate in the programs and services implemented as a result of the grant, if the student or the student’s parent or guardian, objects to participation.</w:t>
      </w:r>
    </w:p>
    <w:p w:rsidR="00123F31" w:rsidRPr="00C77B64" w:rsidRDefault="00123F31" w:rsidP="00123F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7B64">
        <w:rPr>
          <w:spacing w:val="4"/>
          <w:szCs w:val="24"/>
        </w:rPr>
        <w:tab/>
        <w:t>Finally, each school district that receives a student wellness grant must prepare and submit to the Commissioner of Education a report on its experience with and the effects of the program.  The Commissioner of Education, in consultation with the Commissioner of Children and Families, must submit a report to the Governor and the Legislature on the implementation of the Student Wellness Grant Program, which will include relevant information from the reports submitted by the school districts participating in the grant program.</w:t>
      </w:r>
    </w:p>
    <w:p w:rsidR="00123F31" w:rsidRPr="00624561" w:rsidRDefault="00123F31" w:rsidP="00123F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77B64">
        <w:rPr>
          <w:spacing w:val="4"/>
          <w:szCs w:val="24"/>
        </w:rPr>
        <w:tab/>
        <w:t xml:space="preserve">The bill directs the Department of Education to use any available federal funds which may become available, including funds from the Coronavirus Aid, Relief, and Economic Security (CARES) Act, to effectuate the bill’s purposes.  Any federal funds available to the department will first be used to provide grant awards to school districts, prior to using State funds.  </w:t>
      </w:r>
    </w:p>
    <w:p w:rsidR="004B2ABF" w:rsidRDefault="00123F31" w:rsidP="0033727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As reported by the committee, this bill is identical to Senate Bill No. 2716</w:t>
      </w:r>
      <w:r w:rsidR="004B5CAA">
        <w:t>,</w:t>
      </w:r>
      <w:r>
        <w:t xml:space="preserve"> which also was reported by the committee on this same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842" w:rsidRDefault="00476842">
      <w:r>
        <w:separator/>
      </w:r>
    </w:p>
  </w:endnote>
  <w:endnote w:type="continuationSeparator" w:id="0">
    <w:p w:rsidR="00476842" w:rsidRDefault="00476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842" w:rsidRDefault="00476842">
      <w:r>
        <w:separator/>
      </w:r>
    </w:p>
  </w:footnote>
  <w:footnote w:type="continuationSeparator" w:id="0">
    <w:p w:rsidR="00476842" w:rsidRDefault="00476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3727B" w:rsidP="0033727B">
    <w:pPr>
      <w:pStyle w:val="HeaderPage2"/>
      <w:jc w:val="center"/>
    </w:pPr>
    <w:r>
      <w:fldChar w:fldCharType="begin"/>
    </w:r>
    <w:r>
      <w:instrText xml:space="preserve"> PAGE  \* MERGEFORMAT </w:instrText>
    </w:r>
    <w:r>
      <w:fldChar w:fldCharType="separate"/>
    </w:r>
    <w:r w:rsidR="008064FE">
      <w:rPr>
        <w:noProof/>
      </w:rPr>
      <w:t>2</w:t>
    </w:r>
    <w:r>
      <w:fldChar w:fldCharType="end"/>
    </w:r>
  </w:p>
  <w:p w:rsidR="0033727B" w:rsidRDefault="0033727B" w:rsidP="0033727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84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3F3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27B"/>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3D75"/>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6842"/>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CAA"/>
    <w:rsid w:val="004B7F58"/>
    <w:rsid w:val="004C4BCE"/>
    <w:rsid w:val="004C52C2"/>
    <w:rsid w:val="004C73E5"/>
    <w:rsid w:val="004C7D16"/>
    <w:rsid w:val="004D32CB"/>
    <w:rsid w:val="004D39D0"/>
    <w:rsid w:val="004D618C"/>
    <w:rsid w:val="004E5505"/>
    <w:rsid w:val="004F240B"/>
    <w:rsid w:val="005105E1"/>
    <w:rsid w:val="0052178A"/>
    <w:rsid w:val="00522188"/>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411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64FE"/>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56FF"/>
    <w:rsid w:val="00A42C97"/>
    <w:rsid w:val="00A51994"/>
    <w:rsid w:val="00A53B47"/>
    <w:rsid w:val="00A577F9"/>
    <w:rsid w:val="00A654F0"/>
    <w:rsid w:val="00A65CE7"/>
    <w:rsid w:val="00A76504"/>
    <w:rsid w:val="00A76A27"/>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CB93CA0-BF35-428D-8E19-AB81EF3C1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356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56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589</Words>
  <Characters>3329</Characters>
  <Application>Microsoft Office Word</Application>
  <DocSecurity>0</DocSecurity>
  <Lines>77</Lines>
  <Paragraphs>20</Paragraphs>
  <ScaleCrop>false</ScaleCrop>
  <HeadingPairs>
    <vt:vector size="2" baseType="variant">
      <vt:variant>
        <vt:lpstr>Title</vt:lpstr>
      </vt:variant>
      <vt:variant>
        <vt:i4>1</vt:i4>
      </vt:variant>
    </vt:vector>
  </HeadingPairs>
  <TitlesOfParts>
    <vt:vector size="1" baseType="lpstr">
      <vt:lpstr>A4434 SED Statement 5/6/21</vt:lpstr>
    </vt:vector>
  </TitlesOfParts>
  <Manager>R224</Manager>
  <Company>NJ OLS DMU</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A4434 SED Statement 5/13/21</dc:title>
  <dc:subject/>
  <dc:creator>Senate SED</dc:creator>
  <cp:keywords>A4434|2|ER |315|0|0|!||</cp:keywords>
  <dc:description/>
  <cp:lastModifiedBy>Franks, Denise</cp:lastModifiedBy>
  <cp:revision>2</cp:revision>
  <cp:lastPrinted>2021-05-14T14:21:00Z</cp:lastPrinted>
  <dcterms:created xsi:type="dcterms:W3CDTF">2021-05-14T15:54:00Z</dcterms:created>
  <dcterms:modified xsi:type="dcterms:W3CDTF">2021-05-14T15:54:00Z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