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8249D" w:rsidRDefault="00E8249D" w:rsidP="00E8249D">
      <w:pPr>
        <w:pStyle w:val="bpuReprint"/>
      </w:pPr>
      <w:bookmarkStart w:id="0" w:name="bpuFrontPg"/>
      <w:bookmarkEnd w:id="0"/>
      <w:r>
        <w:t>[First Reprint]</w:t>
      </w:r>
    </w:p>
    <w:p w:rsidR="000A1E31" w:rsidRDefault="000A1E31" w:rsidP="000A1E31">
      <w:pPr>
        <w:pStyle w:val="bpuBill"/>
      </w:pPr>
      <w:r>
        <w:t xml:space="preserve">ASSEMBLY, No. 4436 </w:t>
      </w:r>
    </w:p>
    <w:p w:rsidR="000A1E31" w:rsidRPr="009D38FF" w:rsidRDefault="000A1E31" w:rsidP="000A1E31">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76362363" r:id="rId7"/>
        </w:object>
      </w:r>
    </w:p>
    <w:p w:rsidR="000A1E31" w:rsidRDefault="000A1E31" w:rsidP="000A1E31">
      <w:pPr>
        <w:pStyle w:val="bpuState"/>
      </w:pPr>
      <w:bookmarkStart w:id="1" w:name="_GoBack"/>
      <w:bookmarkEnd w:id="1"/>
      <w:r>
        <w:t>STATE OF NEW JERSEY</w:t>
      </w:r>
    </w:p>
    <w:p w:rsidR="000A1E31" w:rsidRDefault="000A1E31" w:rsidP="000A1E31">
      <w:pPr>
        <w:pStyle w:val="bpuLegislature"/>
      </w:pPr>
      <w:r>
        <w:t>219th LEGISLATURE</w:t>
      </w:r>
    </w:p>
    <w:p w:rsidR="000A1E31" w:rsidRDefault="000A1E31" w:rsidP="000A1E31">
      <w:pPr>
        <w:pStyle w:val="bpuWpGraphic"/>
      </w:pPr>
      <w:r>
        <w:object w:dxaOrig="8985" w:dyaOrig="255">
          <v:shape id="_x0000_i1026" type="#_x0000_t75" style="width:6in;height:12pt" o:ole="">
            <v:imagedata r:id="rId6" o:title=""/>
          </v:shape>
          <o:OLEObject Type="Embed" ProgID="WPWin6.1" ShapeID="_x0000_i1026" DrawAspect="Content" ObjectID="_1676362364" r:id="rId8"/>
        </w:object>
      </w:r>
      <w:r>
        <w:t xml:space="preserve">  </w:t>
      </w:r>
    </w:p>
    <w:p w:rsidR="000A1E31" w:rsidRDefault="000A1E31" w:rsidP="000A1E31">
      <w:pPr>
        <w:pStyle w:val="bpuIntro"/>
      </w:pPr>
      <w:r>
        <w:t>INTRODUCED JULY 23, 2020</w:t>
      </w:r>
    </w:p>
    <w:p w:rsidR="000A1E31" w:rsidRDefault="000A1E31" w:rsidP="000A1E31">
      <w:pPr>
        <w:pStyle w:val="bpuIntro"/>
      </w:pPr>
    </w:p>
    <w:p w:rsidR="000A1E31" w:rsidRDefault="000A1E31" w:rsidP="000A1E31">
      <w:pPr>
        <w:pStyle w:val="bpuIntro"/>
        <w:sectPr w:rsidR="000A1E31" w:rsidSect="00B84E80">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0A1E31" w:rsidRDefault="000A1E31" w:rsidP="000A1E31">
      <w:pPr>
        <w:pStyle w:val="bpuIntro"/>
      </w:pPr>
    </w:p>
    <w:p w:rsidR="000A1E31" w:rsidRDefault="000A1E31" w:rsidP="000A1E31">
      <w:pPr>
        <w:pStyle w:val="bpuSponsor"/>
      </w:pPr>
      <w:r>
        <w:t>Sponsored by:</w:t>
      </w:r>
    </w:p>
    <w:p w:rsidR="000A1E31" w:rsidRDefault="000A1E31" w:rsidP="000A1E31">
      <w:pPr>
        <w:pStyle w:val="bpuSponsor"/>
      </w:pPr>
      <w:r>
        <w:t>Assemblywoman  GABRIELA M. MOSQUERA</w:t>
      </w:r>
    </w:p>
    <w:p w:rsidR="000A1E31" w:rsidRDefault="000A1E31" w:rsidP="000A1E31">
      <w:pPr>
        <w:pStyle w:val="bpuSponsor"/>
      </w:pPr>
      <w:r>
        <w:t>District 4 (Camden and Gloucester)</w:t>
      </w:r>
    </w:p>
    <w:p w:rsidR="000A1E31" w:rsidRDefault="000A1E31" w:rsidP="000A1E31">
      <w:pPr>
        <w:pStyle w:val="bpuSponsor"/>
      </w:pPr>
      <w:r>
        <w:t>Assemblyman  LOUIS D. GREENWALD</w:t>
      </w:r>
    </w:p>
    <w:p w:rsidR="000A1E31" w:rsidRDefault="000A1E31" w:rsidP="000A1E31">
      <w:pPr>
        <w:pStyle w:val="bpuSponsor"/>
      </w:pPr>
      <w:r>
        <w:t>District 6 (Burlington and Camden)</w:t>
      </w:r>
    </w:p>
    <w:p w:rsidR="000A1E31" w:rsidRDefault="000A1E31" w:rsidP="000A1E31">
      <w:pPr>
        <w:pStyle w:val="bpuSponsor"/>
      </w:pPr>
      <w:r>
        <w:t>Assemblywoman  CAROL A. MURPHY</w:t>
      </w:r>
    </w:p>
    <w:p w:rsidR="000A1E31" w:rsidRDefault="000A1E31" w:rsidP="000A1E31">
      <w:pPr>
        <w:pStyle w:val="bpuSponsor"/>
      </w:pPr>
      <w:r>
        <w:t>District 7 (Burlington)</w:t>
      </w:r>
    </w:p>
    <w:p w:rsidR="000A1E31" w:rsidRDefault="000A1E31" w:rsidP="000A1E31">
      <w:pPr>
        <w:pStyle w:val="bpuSponsor"/>
      </w:pPr>
      <w:r>
        <w:t>Assemblywoman  SHANIQUE SPEIGHT</w:t>
      </w:r>
    </w:p>
    <w:p w:rsidR="000A1E31" w:rsidRDefault="000A1E31" w:rsidP="000A1E31">
      <w:pPr>
        <w:pStyle w:val="bpuSponsor"/>
      </w:pPr>
      <w:r>
        <w:t>District 29 (Essex)</w:t>
      </w:r>
    </w:p>
    <w:p w:rsidR="000A1E31" w:rsidRDefault="000A1E31" w:rsidP="000A1E31">
      <w:pPr>
        <w:pStyle w:val="bpuSponsor"/>
      </w:pPr>
    </w:p>
    <w:p w:rsidR="007D6751" w:rsidRDefault="00B84E80" w:rsidP="00B84E80">
      <w:pPr>
        <w:pStyle w:val="bpuSponsor"/>
      </w:pPr>
      <w:r>
        <w:t>Co-Sponsored by:</w:t>
      </w:r>
    </w:p>
    <w:p w:rsidR="00B84E80" w:rsidRPr="00B84E80" w:rsidRDefault="00B84E80" w:rsidP="00B84E80">
      <w:pPr>
        <w:pStyle w:val="bpuSponsor"/>
      </w:pPr>
      <w:r w:rsidRPr="00B84E80">
        <w:t xml:space="preserve">Assemblyman </w:t>
      </w:r>
      <w:proofErr w:type="spellStart"/>
      <w:r w:rsidRPr="00B84E80">
        <w:t>Verrelli</w:t>
      </w:r>
      <w:proofErr w:type="spellEnd"/>
      <w:r w:rsidRPr="00B84E80">
        <w:t xml:space="preserve">, Assemblywoman </w:t>
      </w:r>
      <w:proofErr w:type="spellStart"/>
      <w:r w:rsidRPr="00B84E80">
        <w:t>Vainieri</w:t>
      </w:r>
      <w:proofErr w:type="spellEnd"/>
      <w:r w:rsidRPr="00B84E80">
        <w:t xml:space="preserve"> </w:t>
      </w:r>
      <w:proofErr w:type="spellStart"/>
      <w:r w:rsidRPr="00B84E80">
        <w:t>Huttle</w:t>
      </w:r>
      <w:proofErr w:type="spellEnd"/>
      <w:r w:rsidRPr="00B84E80">
        <w:t xml:space="preserve">, Assemblyman Benson, Assemblywoman Dunn, Assemblyman </w:t>
      </w:r>
      <w:proofErr w:type="spellStart"/>
      <w:r w:rsidRPr="00B84E80">
        <w:t>Chiaravalloti</w:t>
      </w:r>
      <w:proofErr w:type="spellEnd"/>
      <w:r w:rsidRPr="00B84E80">
        <w:t xml:space="preserve">, Assemblywomen Reynolds-Jackson, </w:t>
      </w:r>
      <w:proofErr w:type="spellStart"/>
      <w:r w:rsidRPr="00B84E80">
        <w:t>Jasey</w:t>
      </w:r>
      <w:proofErr w:type="spellEnd"/>
      <w:r w:rsidRPr="00B84E80">
        <w:t xml:space="preserve">, Assemblymen McClellan, </w:t>
      </w:r>
      <w:proofErr w:type="spellStart"/>
      <w:r w:rsidRPr="00B84E80">
        <w:t>Simonsen</w:t>
      </w:r>
      <w:proofErr w:type="spellEnd"/>
      <w:r w:rsidRPr="00B84E80">
        <w:t xml:space="preserve">, </w:t>
      </w:r>
      <w:proofErr w:type="spellStart"/>
      <w:r w:rsidRPr="00B84E80">
        <w:t>Freiman</w:t>
      </w:r>
      <w:proofErr w:type="spellEnd"/>
      <w:r w:rsidRPr="00B84E80">
        <w:t xml:space="preserve">, Assemblywomen McKnight, </w:t>
      </w:r>
      <w:proofErr w:type="spellStart"/>
      <w:r w:rsidRPr="00B84E80">
        <w:t>Quijano</w:t>
      </w:r>
      <w:proofErr w:type="spellEnd"/>
      <w:r w:rsidRPr="00B84E80">
        <w:t xml:space="preserve">, Swain, Lopez, Assemblyman Tully, Assemblywomen Downey, </w:t>
      </w:r>
      <w:proofErr w:type="spellStart"/>
      <w:r w:rsidRPr="00B84E80">
        <w:t>Schepisi</w:t>
      </w:r>
      <w:proofErr w:type="spellEnd"/>
      <w:r w:rsidRPr="00B84E80">
        <w:t xml:space="preserve">, Assemblyman </w:t>
      </w:r>
      <w:proofErr w:type="spellStart"/>
      <w:r w:rsidRPr="00B84E80">
        <w:t>Houghtaling</w:t>
      </w:r>
      <w:proofErr w:type="spellEnd"/>
      <w:r w:rsidRPr="00B84E80">
        <w:t xml:space="preserve"> and Assemblywoman Timberlake</w:t>
      </w:r>
    </w:p>
    <w:p w:rsidR="001F075A" w:rsidRDefault="001F075A" w:rsidP="007D6751"/>
    <w:p w:rsidR="00AA314B" w:rsidRDefault="00AA314B" w:rsidP="007D6751"/>
    <w:p w:rsidR="00B84E80" w:rsidRPr="007D6751" w:rsidRDefault="00B84E80" w:rsidP="007D6751"/>
    <w:p w:rsidR="000A1E31" w:rsidRDefault="000A1E31" w:rsidP="000A1E31">
      <w:pPr>
        <w:pStyle w:val="bpuSponsor"/>
      </w:pPr>
    </w:p>
    <w:p w:rsidR="000A1E31" w:rsidRDefault="000A1E31" w:rsidP="000A1E31">
      <w:pPr>
        <w:pStyle w:val="bpuSponsor"/>
      </w:pPr>
      <w:r>
        <w:t>SYNOPSIS</w:t>
      </w:r>
    </w:p>
    <w:p w:rsidR="000A1E31" w:rsidRDefault="000A1E31" w:rsidP="000A1E31">
      <w:pPr>
        <w:pStyle w:val="bpuNormText"/>
      </w:pPr>
      <w:r>
        <w:tab/>
        <w:t xml:space="preserve">Establishes “Student Mental Health Task Force” to study resources available to schools and parents to address student mental health needs. </w:t>
      </w:r>
    </w:p>
    <w:p w:rsidR="000A1E31" w:rsidRDefault="000A1E31" w:rsidP="000A1E31">
      <w:pPr>
        <w:pStyle w:val="bpuNormText"/>
      </w:pPr>
    </w:p>
    <w:p w:rsidR="000A1E31" w:rsidRDefault="000A1E31" w:rsidP="000A1E31">
      <w:pPr>
        <w:pStyle w:val="bpuSponsor"/>
      </w:pPr>
      <w:r>
        <w:t xml:space="preserve">CURRENT VERSION OF TEXT </w:t>
      </w:r>
    </w:p>
    <w:p w:rsidR="000A1E31" w:rsidRDefault="00E8249D" w:rsidP="000A1E31">
      <w:pPr>
        <w:pStyle w:val="bpuNormText"/>
      </w:pPr>
      <w:r>
        <w:tab/>
        <w:t>As reported by the Assembly Education Committee on December 14, 2020, with amendments.</w:t>
      </w:r>
    </w:p>
    <w:p w:rsidR="000A1E31" w:rsidRDefault="000A1E31" w:rsidP="000A1E31">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0A1E31" w:rsidRDefault="000A1E31" w:rsidP="008916EC">
      <w:pPr>
        <w:pStyle w:val="FronterPage"/>
        <w:tabs>
          <w:tab w:val="clear" w:pos="720"/>
          <w:tab w:val="clear" w:pos="1440"/>
          <w:tab w:val="clear" w:pos="2160"/>
          <w:tab w:val="clear" w:pos="2880"/>
          <w:tab w:val="clear" w:pos="3600"/>
          <w:tab w:val="clear" w:pos="4320"/>
          <w:tab w:val="clear" w:pos="5040"/>
        </w:tabs>
        <w:sectPr w:rsidR="000A1E31" w:rsidSect="000A1E31">
          <w:type w:val="continuous"/>
          <w:pgSz w:w="12240" w:h="20160" w:code="5"/>
          <w:pgMar w:top="1440" w:right="2275" w:bottom="1440" w:left="2275" w:header="72" w:footer="720" w:gutter="0"/>
          <w:pgNumType w:start="1"/>
          <w:cols w:space="720"/>
          <w:docGrid w:linePitch="360"/>
        </w:sectPr>
      </w:pPr>
    </w:p>
    <w:p w:rsidR="00686AEB" w:rsidRPr="00677316" w:rsidRDefault="0035231F" w:rsidP="003E47BA">
      <w:pPr>
        <w:pStyle w:val="HangingAnAct"/>
        <w:rPr>
          <w:rStyle w:val="HangingAnActChar"/>
        </w:rPr>
      </w:pPr>
      <w:r>
        <w:rPr>
          <w:rStyle w:val="BillHead"/>
        </w:rPr>
        <w:lastRenderedPageBreak/>
        <w:t>An Act</w:t>
      </w:r>
      <w:r w:rsidR="00686AEB" w:rsidRPr="006B7FA7">
        <w:rPr>
          <w:rStyle w:val="HangingAnActChar"/>
        </w:rPr>
        <w:t xml:space="preserve"> </w:t>
      </w:r>
      <w:r w:rsidR="0082372B" w:rsidRPr="0082372B">
        <w:rPr>
          <w:rStyle w:val="HangingAnActChar"/>
        </w:rPr>
        <w:t>establishing the “Student Mental Health Task Force.”</w:t>
      </w:r>
    </w:p>
    <w:p w:rsidR="000B1054" w:rsidRPr="00D71D68" w:rsidRDefault="000B1054" w:rsidP="000B1054"/>
    <w:p w:rsidR="00686AEB" w:rsidRPr="00AA7880" w:rsidRDefault="00686AEB" w:rsidP="00686AEB">
      <w:r>
        <w:tab/>
      </w:r>
      <w:r w:rsidR="0035231F">
        <w:rPr>
          <w:rStyle w:val="BillHeading2"/>
        </w:rPr>
        <w:t>Be It Enacted</w:t>
      </w:r>
      <w:r>
        <w:rPr>
          <w:rStyle w:val="BillHeading2"/>
        </w:rPr>
        <w:t xml:space="preserve"> </w:t>
      </w:r>
      <w:r w:rsidR="0035231F">
        <w:rPr>
          <w:rStyle w:val="BillLanguage"/>
        </w:rPr>
        <w:t>by the Senate and General Assembly of the State of New Jersey:</w:t>
      </w:r>
    </w:p>
    <w:p w:rsidR="00686AEB" w:rsidRPr="00D71D68" w:rsidRDefault="00686AEB" w:rsidP="00686AEB"/>
    <w:p w:rsidR="00E8249D" w:rsidRPr="00E8249D" w:rsidRDefault="00E8249D" w:rsidP="00E8249D">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Pr>
          <w:spacing w:val="0"/>
        </w:rPr>
        <w:tab/>
        <w:t>1.</w:t>
      </w:r>
      <w:r>
        <w:rPr>
          <w:spacing w:val="0"/>
        </w:rPr>
        <w:tab/>
      </w:r>
      <w:r w:rsidRPr="00E8249D">
        <w:rPr>
          <w:spacing w:val="0"/>
        </w:rPr>
        <w:t xml:space="preserve">a. </w:t>
      </w:r>
      <w:r>
        <w:rPr>
          <w:spacing w:val="0"/>
        </w:rPr>
        <w:t xml:space="preserve"> </w:t>
      </w:r>
      <w:r w:rsidRPr="00E8249D">
        <w:rPr>
          <w:spacing w:val="0"/>
        </w:rPr>
        <w:t>There is established the “Student Mental Health Task Force.”  The purpose of the task force shall be to study and survey the resources that are available to schools and parents to address student mental health needs.</w:t>
      </w:r>
    </w:p>
    <w:p w:rsidR="00E8249D" w:rsidRPr="00E8249D" w:rsidRDefault="00E8249D" w:rsidP="00E8249D">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E8249D">
        <w:rPr>
          <w:spacing w:val="0"/>
        </w:rPr>
        <w:tab/>
        <w:t>b.</w:t>
      </w:r>
      <w:r w:rsidRPr="00E8249D">
        <w:rPr>
          <w:spacing w:val="0"/>
        </w:rPr>
        <w:tab/>
        <w:t>The task force shall consist of 15 members, as follows:</w:t>
      </w:r>
    </w:p>
    <w:p w:rsidR="00E8249D" w:rsidRPr="00E8249D" w:rsidRDefault="00E8249D" w:rsidP="00E8249D">
      <w:pPr>
        <w:tabs>
          <w:tab w:val="clear" w:pos="288"/>
          <w:tab w:val="clear" w:pos="7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810"/>
        </w:tabs>
        <w:rPr>
          <w:spacing w:val="0"/>
        </w:rPr>
      </w:pPr>
      <w:r>
        <w:rPr>
          <w:spacing w:val="0"/>
        </w:rPr>
        <w:tab/>
        <w:t>(1)</w:t>
      </w:r>
      <w:r>
        <w:rPr>
          <w:spacing w:val="0"/>
        </w:rPr>
        <w:tab/>
      </w:r>
      <w:r w:rsidRPr="00E8249D">
        <w:rPr>
          <w:spacing w:val="0"/>
        </w:rPr>
        <w:t>the Commissioner of Education, or a designee, who shall serve ex officio;</w:t>
      </w:r>
    </w:p>
    <w:p w:rsidR="00E8249D" w:rsidRPr="00E8249D" w:rsidRDefault="00E8249D" w:rsidP="00E8249D">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E8249D">
        <w:rPr>
          <w:spacing w:val="0"/>
        </w:rPr>
        <w:tab/>
        <w:t>(2)  the Commissioner of Health, or a designee, who shall serve ex officio;</w:t>
      </w:r>
    </w:p>
    <w:p w:rsidR="00E8249D" w:rsidRPr="00E8249D" w:rsidRDefault="00E8249D" w:rsidP="00E8249D">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E8249D">
        <w:rPr>
          <w:spacing w:val="0"/>
        </w:rPr>
        <w:tab/>
        <w:t>(3)  the Commissioner of Children and Families, or a designee, who shall serve ex officio;</w:t>
      </w:r>
    </w:p>
    <w:p w:rsidR="00E8249D" w:rsidRPr="00E8249D" w:rsidRDefault="00E8249D" w:rsidP="00E8249D">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E8249D">
        <w:rPr>
          <w:spacing w:val="0"/>
        </w:rPr>
        <w:tab/>
        <w:t>(4)  the Commissioner of Banking and Insurance, or a designee, who shall serve ex officio;</w:t>
      </w:r>
    </w:p>
    <w:p w:rsidR="00E8249D" w:rsidRPr="00E8249D" w:rsidRDefault="00E8249D" w:rsidP="00E8249D">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E8249D">
        <w:rPr>
          <w:spacing w:val="0"/>
        </w:rPr>
        <w:tab/>
        <w:t>(5)  the Director of the Division of Mental Health and Addiction Services in the Department of Human Services, or a designee, who shall serve ex officio;</w:t>
      </w:r>
    </w:p>
    <w:p w:rsidR="00E8249D" w:rsidRPr="00E8249D" w:rsidRDefault="00E8249D" w:rsidP="00E8249D">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E8249D">
        <w:rPr>
          <w:spacing w:val="0"/>
        </w:rPr>
        <w:tab/>
        <w:t>(6)  one public member with knowledge in issues relating to the work of the task force, appointed by the Speaker of the General Assembly;</w:t>
      </w:r>
    </w:p>
    <w:p w:rsidR="00E8249D" w:rsidRPr="00E8249D" w:rsidRDefault="00E8249D" w:rsidP="00E8249D">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E8249D">
        <w:rPr>
          <w:spacing w:val="0"/>
        </w:rPr>
        <w:tab/>
        <w:t>(7)  one public member with knowledge in issues relating to the work of the task force, appointed by the Senate President; and</w:t>
      </w:r>
    </w:p>
    <w:p w:rsidR="00E8249D" w:rsidRPr="00E8249D" w:rsidRDefault="00E8249D" w:rsidP="00E8249D">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E8249D">
        <w:rPr>
          <w:spacing w:val="0"/>
        </w:rPr>
        <w:tab/>
        <w:t xml:space="preserve">(8)  eight public members appointed by the Governor, who shall include: one representative of </w:t>
      </w:r>
      <w:r w:rsidRPr="00E8249D">
        <w:rPr>
          <w:rFonts w:ascii="Albertus Extra Bold" w:hAnsi="Albertus Extra Bold"/>
          <w:b/>
          <w:vertAlign w:val="superscript"/>
        </w:rPr>
        <w:t>1</w:t>
      </w:r>
      <w:r w:rsidRPr="00E8249D">
        <w:rPr>
          <w:rFonts w:ascii="Albertus Extra Bold" w:hAnsi="Albertus Extra Bold"/>
          <w:b/>
        </w:rPr>
        <w:t>[</w:t>
      </w:r>
      <w:r w:rsidRPr="00E8249D">
        <w:rPr>
          <w:spacing w:val="0"/>
        </w:rPr>
        <w:t>the New Jersey Principals and Supervisors Association</w:t>
      </w:r>
      <w:r w:rsidRPr="00E8249D">
        <w:rPr>
          <w:rFonts w:ascii="Albertus Extra Bold" w:hAnsi="Albertus Extra Bold"/>
          <w:b/>
        </w:rPr>
        <w:t>]</w:t>
      </w:r>
      <w:r w:rsidRPr="00E8249D">
        <w:rPr>
          <w:spacing w:val="0"/>
        </w:rPr>
        <w:t xml:space="preserve"> </w:t>
      </w:r>
      <w:r w:rsidRPr="00E8249D">
        <w:rPr>
          <w:spacing w:val="0"/>
          <w:u w:val="single"/>
        </w:rPr>
        <w:t>an organization representing school district leaders in the State</w:t>
      </w:r>
      <w:r w:rsidRPr="00E8249D">
        <w:rPr>
          <w:rFonts w:ascii="Albertus Extra Bold" w:hAnsi="Albertus Extra Bold"/>
          <w:b/>
          <w:vertAlign w:val="superscript"/>
        </w:rPr>
        <w:t>1</w:t>
      </w:r>
      <w:r w:rsidRPr="00E8249D">
        <w:rPr>
          <w:spacing w:val="0"/>
        </w:rPr>
        <w:t xml:space="preserve">, one representative of </w:t>
      </w:r>
      <w:r w:rsidRPr="00E8249D">
        <w:rPr>
          <w:rFonts w:ascii="Albertus Extra Bold" w:hAnsi="Albertus Extra Bold"/>
          <w:b/>
          <w:vertAlign w:val="superscript"/>
        </w:rPr>
        <w:t>1</w:t>
      </w:r>
      <w:r w:rsidRPr="00E8249D">
        <w:rPr>
          <w:rFonts w:ascii="Albertus Extra Bold" w:hAnsi="Albertus Extra Bold"/>
          <w:b/>
        </w:rPr>
        <w:t>[</w:t>
      </w:r>
      <w:r w:rsidRPr="00E8249D">
        <w:rPr>
          <w:spacing w:val="0"/>
        </w:rPr>
        <w:t>the New Jersey School Boards Association</w:t>
      </w:r>
      <w:r w:rsidRPr="00E8249D">
        <w:rPr>
          <w:rFonts w:ascii="Albertus Extra Bold" w:hAnsi="Albertus Extra Bold"/>
          <w:b/>
        </w:rPr>
        <w:t>]</w:t>
      </w:r>
      <w:r w:rsidRPr="00E8249D">
        <w:t xml:space="preserve"> </w:t>
      </w:r>
      <w:r w:rsidRPr="00E8249D">
        <w:rPr>
          <w:u w:val="single"/>
        </w:rPr>
        <w:t>an organization representing local boards of education in the State</w:t>
      </w:r>
      <w:r w:rsidRPr="00E8249D">
        <w:rPr>
          <w:rFonts w:ascii="Albertus Extra Bold" w:hAnsi="Albertus Extra Bold"/>
          <w:b/>
          <w:vertAlign w:val="superscript"/>
        </w:rPr>
        <w:t>1</w:t>
      </w:r>
      <w:r w:rsidRPr="00E8249D">
        <w:rPr>
          <w:spacing w:val="0"/>
        </w:rPr>
        <w:t>, one representative of the National Alliance on Mental Illness, one representative of the New Jersey Association of Mental Health and Addiction Agencies, one representative of the New Jersey Association of Counties, one representative of the New Jersey League of Municipalities, one representative of a mental health service provider that has entered into a partnership with one or more school districts in the State, and one representative of any State institution of higher education that has entered into a mental health-related partnership with one or more school districts in the State.</w:t>
      </w:r>
    </w:p>
    <w:p w:rsidR="00E8249D" w:rsidRPr="00E8249D" w:rsidRDefault="00E8249D" w:rsidP="00E8249D">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E8249D">
        <w:rPr>
          <w:spacing w:val="0"/>
        </w:rPr>
        <w:tab/>
        <w:t>c.</w:t>
      </w:r>
      <w:r w:rsidRPr="00E8249D">
        <w:rPr>
          <w:spacing w:val="0"/>
        </w:rPr>
        <w:tab/>
        <w:t>Members to the task force shall be appointed within 60 days following the date of enactment of this act.  The Commissioner of Education, or his designee, shall serve as the chairperson of the task force.  The task force shall organize as soon as practicable following the appointment of its members and shall select a vice-chairperson from among its members.  The chairperson shall appoint a secretary who need not be a member of the task force.</w:t>
      </w:r>
    </w:p>
    <w:p w:rsidR="00E8249D" w:rsidRPr="00E8249D" w:rsidRDefault="00E8249D" w:rsidP="00E8249D">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E8249D">
        <w:rPr>
          <w:spacing w:val="0"/>
        </w:rPr>
        <w:tab/>
        <w:t>d.</w:t>
      </w:r>
      <w:r w:rsidRPr="00E8249D">
        <w:rPr>
          <w:spacing w:val="0"/>
        </w:rPr>
        <w:tab/>
        <w:t xml:space="preserve">Vacancies in the membership of the task force shall be filled in the same manner as the original appointments were made. </w:t>
      </w:r>
    </w:p>
    <w:p w:rsidR="00E8249D" w:rsidRPr="00E8249D" w:rsidRDefault="00E8249D" w:rsidP="00E8249D">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E8249D">
        <w:rPr>
          <w:spacing w:val="0"/>
        </w:rPr>
        <w:t>Members of the task force shall serve without compensation, but shall be reimbursed for necessary expenditures incurred in the performance of their duties as members of the task force, subject to available funds.</w:t>
      </w:r>
    </w:p>
    <w:p w:rsidR="00E8249D" w:rsidRPr="00E8249D" w:rsidRDefault="00E8249D" w:rsidP="00E8249D">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E8249D">
        <w:rPr>
          <w:spacing w:val="0"/>
        </w:rPr>
        <w:tab/>
        <w:t>e.</w:t>
      </w:r>
      <w:r w:rsidRPr="00E8249D">
        <w:rPr>
          <w:spacing w:val="0"/>
        </w:rPr>
        <w:tab/>
        <w:t>The Department of Education shall provide such administrative and professional assistance as is necessary for the task force to carry out its work.  The task force shall be entitled to call to its assistance and avail itself of the services of the employees of any State agency as it may require and as may be available for its purposes.</w:t>
      </w:r>
    </w:p>
    <w:p w:rsidR="00E8249D" w:rsidRDefault="00E8249D" w:rsidP="0082372B"/>
    <w:p w:rsidR="0082372B" w:rsidRDefault="0082372B" w:rsidP="0082372B">
      <w:r>
        <w:tab/>
        <w:t>2.</w:t>
      </w:r>
      <w:r>
        <w:tab/>
      </w:r>
      <w:r w:rsidR="00C34ED4">
        <w:t xml:space="preserve">a.  </w:t>
      </w:r>
      <w:r>
        <w:t xml:space="preserve">It shall be the duty of the task force to study and survey all resources </w:t>
      </w:r>
      <w:r w:rsidR="00C34ED4">
        <w:t>that are currently</w:t>
      </w:r>
      <w:r>
        <w:t xml:space="preserve"> available to </w:t>
      </w:r>
      <w:r w:rsidR="005F18E4">
        <w:t xml:space="preserve">the </w:t>
      </w:r>
      <w:r>
        <w:t xml:space="preserve">schools and parents within each county in the State, and within </w:t>
      </w:r>
      <w:r w:rsidR="00032266">
        <w:t>the northern, central, and southern</w:t>
      </w:r>
      <w:r>
        <w:t xml:space="preserve"> region</w:t>
      </w:r>
      <w:r w:rsidR="00032266">
        <w:t>s</w:t>
      </w:r>
      <w:r>
        <w:t xml:space="preserve"> of the State, </w:t>
      </w:r>
      <w:r w:rsidR="00032266">
        <w:t>for</w:t>
      </w:r>
      <w:r w:rsidR="005F18E4">
        <w:t xml:space="preserve"> helping a</w:t>
      </w:r>
      <w:r>
        <w:t xml:space="preserve"> </w:t>
      </w:r>
      <w:r w:rsidRPr="00D72894">
        <w:t>student</w:t>
      </w:r>
      <w:r w:rsidR="005F18E4">
        <w:t xml:space="preserve"> or</w:t>
      </w:r>
      <w:r w:rsidRPr="00D72894">
        <w:t xml:space="preserve"> child</w:t>
      </w:r>
      <w:r>
        <w:t xml:space="preserve"> who experience</w:t>
      </w:r>
      <w:r w:rsidR="005F18E4">
        <w:t>s</w:t>
      </w:r>
      <w:r w:rsidRPr="00D72894">
        <w:t xml:space="preserve"> mental health issues</w:t>
      </w:r>
      <w:r>
        <w:t xml:space="preserve">.  The task force shall, at a minimum, </w:t>
      </w:r>
      <w:r w:rsidR="00032266">
        <w:t>survey</w:t>
      </w:r>
      <w:r>
        <w:t xml:space="preserve"> the availability of:</w:t>
      </w:r>
    </w:p>
    <w:p w:rsidR="0082372B" w:rsidRDefault="005F18E4" w:rsidP="0082372B">
      <w:r>
        <w:tab/>
        <w:t>(1)</w:t>
      </w:r>
      <w:r w:rsidR="0082372B">
        <w:tab/>
        <w:t xml:space="preserve">mental health </w:t>
      </w:r>
      <w:r w:rsidR="00032266">
        <w:t xml:space="preserve">treatment </w:t>
      </w:r>
      <w:r w:rsidR="0082372B">
        <w:t>services provi</w:t>
      </w:r>
      <w:r w:rsidR="00032266">
        <w:t>ded within each county and region of the State</w:t>
      </w:r>
      <w:r w:rsidR="0082372B">
        <w:t xml:space="preserve"> including</w:t>
      </w:r>
      <w:r w:rsidR="00C12CD6">
        <w:t>,</w:t>
      </w:r>
      <w:r w:rsidR="0082372B">
        <w:t xml:space="preserve"> </w:t>
      </w:r>
      <w:r>
        <w:t>but not limited to</w:t>
      </w:r>
      <w:r w:rsidR="00C12CD6">
        <w:t>,</w:t>
      </w:r>
      <w:r>
        <w:t xml:space="preserve"> </w:t>
      </w:r>
      <w:r w:rsidR="0082372B">
        <w:t>those services provid</w:t>
      </w:r>
      <w:r>
        <w:t xml:space="preserve">ed through a school district, </w:t>
      </w:r>
      <w:r w:rsidR="0082372B">
        <w:t>pro</w:t>
      </w:r>
      <w:r>
        <w:t>fessional mental health service</w:t>
      </w:r>
      <w:r w:rsidR="00032266">
        <w:t>s</w:t>
      </w:r>
      <w:r>
        <w:t xml:space="preserve"> provider, or</w:t>
      </w:r>
      <w:r w:rsidR="0082372B">
        <w:t xml:space="preserve"> community mental health services organization</w:t>
      </w:r>
      <w:r w:rsidR="00032266">
        <w:t>, and any other tools or resources to address the mental health needs of students</w:t>
      </w:r>
      <w:r w:rsidR="0082372B">
        <w:t>;</w:t>
      </w:r>
    </w:p>
    <w:p w:rsidR="0082372B" w:rsidRDefault="005F18E4" w:rsidP="0082372B">
      <w:r>
        <w:tab/>
        <w:t>(2)</w:t>
      </w:r>
      <w:r w:rsidR="0082372B">
        <w:tab/>
      </w:r>
      <w:r w:rsidR="00032266">
        <w:t>mental</w:t>
      </w:r>
      <w:r w:rsidR="0082372B">
        <w:t xml:space="preserve"> health care provider networks that offer mental health treatment services within </w:t>
      </w:r>
      <w:r w:rsidR="00032266" w:rsidRPr="00032266">
        <w:t>each</w:t>
      </w:r>
      <w:r w:rsidR="0095427B">
        <w:t xml:space="preserve"> municipality,</w:t>
      </w:r>
      <w:r w:rsidR="00032266" w:rsidRPr="00032266">
        <w:t xml:space="preserve"> county</w:t>
      </w:r>
      <w:r w:rsidR="0095427B">
        <w:t>,</w:t>
      </w:r>
      <w:r w:rsidR="00032266" w:rsidRPr="00032266">
        <w:t xml:space="preserve"> and region of the State</w:t>
      </w:r>
      <w:r w:rsidR="0082372B">
        <w:t>;</w:t>
      </w:r>
    </w:p>
    <w:p w:rsidR="0082372B" w:rsidRDefault="005F18E4" w:rsidP="0082372B">
      <w:r>
        <w:tab/>
        <w:t>(3)</w:t>
      </w:r>
      <w:r w:rsidR="0082372B">
        <w:tab/>
      </w:r>
      <w:r>
        <w:t>State, county, or municipal</w:t>
      </w:r>
      <w:r w:rsidR="00721582">
        <w:t xml:space="preserve"> agencies</w:t>
      </w:r>
      <w:r w:rsidR="0082372B">
        <w:t xml:space="preserve"> within </w:t>
      </w:r>
      <w:r w:rsidR="00032266" w:rsidRPr="00032266">
        <w:t>each county and region of the State</w:t>
      </w:r>
      <w:r w:rsidR="00721582">
        <w:t xml:space="preserve"> t</w:t>
      </w:r>
      <w:r w:rsidR="00C12CD6">
        <w:t>hat offer funding, professional</w:t>
      </w:r>
      <w:r w:rsidR="00721582">
        <w:t xml:space="preserve"> mental health treatment services, or other resources to address the mental health needs of students</w:t>
      </w:r>
      <w:r w:rsidR="0082372B">
        <w:t>;</w:t>
      </w:r>
      <w:r w:rsidR="00721582" w:rsidRPr="00721582">
        <w:t xml:space="preserve"> and</w:t>
      </w:r>
    </w:p>
    <w:p w:rsidR="0082372B" w:rsidRDefault="005F18E4" w:rsidP="0082372B">
      <w:r>
        <w:tab/>
        <w:t>(4)</w:t>
      </w:r>
      <w:r w:rsidR="00721582">
        <w:tab/>
        <w:t xml:space="preserve">partnership opportunities with </w:t>
      </w:r>
      <w:r w:rsidR="0082372B">
        <w:t>institution</w:t>
      </w:r>
      <w:r w:rsidR="00721582">
        <w:t>s</w:t>
      </w:r>
      <w:r w:rsidR="0082372B">
        <w:t xml:space="preserve"> of higher education </w:t>
      </w:r>
      <w:r w:rsidR="00E95F15">
        <w:t xml:space="preserve">within </w:t>
      </w:r>
      <w:r w:rsidR="00032266" w:rsidRPr="00032266">
        <w:t xml:space="preserve">each county and region of the State </w:t>
      </w:r>
      <w:r w:rsidR="0082372B">
        <w:t xml:space="preserve">to address the </w:t>
      </w:r>
      <w:r w:rsidR="00721582">
        <w:t>mental health needs of students</w:t>
      </w:r>
      <w:r w:rsidR="0082372B">
        <w:t>.</w:t>
      </w:r>
    </w:p>
    <w:p w:rsidR="0082372B" w:rsidRDefault="005F18E4" w:rsidP="0082372B">
      <w:r>
        <w:tab/>
        <w:t>b.</w:t>
      </w:r>
      <w:r>
        <w:tab/>
      </w:r>
      <w:r w:rsidR="0082372B">
        <w:t xml:space="preserve">The task force shall issue a final report to the Governor, and to the Legislature pursuant to section 2 of P.L.1991, c.164 (C.52:14-19.1), no later than one year after the organization of the task force.  The report shall contain the </w:t>
      </w:r>
      <w:r w:rsidR="00721582">
        <w:t>results of the survey</w:t>
      </w:r>
      <w:r>
        <w:t xml:space="preserve"> required pursuant to subsection a. of this section</w:t>
      </w:r>
      <w:r w:rsidR="0082372B">
        <w:t xml:space="preserve">. </w:t>
      </w:r>
    </w:p>
    <w:p w:rsidR="00F2361F" w:rsidRDefault="00F2361F" w:rsidP="0082372B">
      <w:r>
        <w:tab/>
        <w:t>The task force shall forward a copy of the report to every school district in the State.</w:t>
      </w:r>
    </w:p>
    <w:p w:rsidR="0082372B" w:rsidRDefault="0082372B" w:rsidP="0082372B"/>
    <w:p w:rsidR="0082372B" w:rsidRPr="00AA7880" w:rsidRDefault="005F18E4" w:rsidP="0082372B">
      <w:r>
        <w:tab/>
        <w:t>3</w:t>
      </w:r>
      <w:r w:rsidR="0082372B">
        <w:t>.</w:t>
      </w:r>
      <w:r w:rsidR="0082372B">
        <w:tab/>
        <w:t xml:space="preserve">This </w:t>
      </w:r>
      <w:r w:rsidR="00F84778">
        <w:t>act</w:t>
      </w:r>
      <w:r w:rsidR="0082372B">
        <w:t xml:space="preserve"> shall take effect immediately</w:t>
      </w:r>
      <w:r w:rsidR="00721582">
        <w:t>, and shall expire 30 days after the task force issues its final report</w:t>
      </w:r>
      <w:r w:rsidR="0082372B">
        <w:t>.</w:t>
      </w:r>
    </w:p>
    <w:sectPr w:rsidR="0082372B" w:rsidRPr="00AA7880" w:rsidSect="003842DC">
      <w:headerReference w:type="default" r:id="rId13"/>
      <w:footerReference w:type="default" r:id="rId14"/>
      <w:headerReference w:type="first" r:id="rId15"/>
      <w:footerReference w:type="first" r:id="rId16"/>
      <w:pgSz w:w="12240" w:h="20160" w:code="5"/>
      <w:pgMar w:top="1440" w:right="2520" w:bottom="1620"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E50BC" w:rsidRDefault="006E50BC">
      <w:r>
        <w:separator/>
      </w:r>
    </w:p>
  </w:endnote>
  <w:endnote w:type="continuationSeparator" w:id="0">
    <w:p w:rsidR="006E50BC" w:rsidRDefault="006E50B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AlbertusExtraBold">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D6751" w:rsidRDefault="00B84E80" w:rsidP="00B84E80">
    <w:pPr>
      <w:pStyle w:val="sponUdate"/>
    </w:pPr>
    <w:r>
      <w:t>(Sponsorship Updated As Of: 3/1/2021)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8249D" w:rsidRPr="00921C91" w:rsidRDefault="00E8249D">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E8249D" w:rsidRPr="00921C91" w:rsidRDefault="00E8249D">
    <w:pPr>
      <w:pStyle w:val="Footer"/>
      <w:rPr>
        <w:szCs w:val="18"/>
      </w:rPr>
    </w:pPr>
  </w:p>
  <w:p w:rsidR="00E8249D" w:rsidRPr="00921C91" w:rsidRDefault="00E8249D">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E8249D" w:rsidRDefault="00E8249D" w:rsidP="00686AEB">
    <w:pPr>
      <w:pStyle w:val="Footer"/>
    </w:pPr>
    <w:r>
      <w:tab/>
      <w:t>Matter enclosed in superscript numerals has been adopted as follows:</w:t>
    </w:r>
  </w:p>
  <w:p w:rsidR="00E8249D" w:rsidRDefault="00E8249D" w:rsidP="00686AEB">
    <w:pPr>
      <w:pStyle w:val="Footer"/>
      <w:rPr>
        <w:rFonts w:ascii="AlbertusExtraBold" w:hAnsi="AlbertusExtraBold"/>
      </w:rPr>
    </w:pPr>
    <w:r>
      <w:tab/>
    </w:r>
    <w:r>
      <w:rPr>
        <w:rFonts w:ascii="AlbertusExtraBold" w:hAnsi="AlbertusExtraBold"/>
        <w:vertAlign w:val="superscript"/>
      </w:rPr>
      <w:t>1</w:t>
    </w:r>
    <w:r>
      <w:rPr>
        <w:rFonts w:ascii="AlbertusExtraBold" w:hAnsi="AlbertusExtraBold"/>
      </w:rPr>
      <w:t>Assembly AED committee amendments adopted December 14, 2020.</w:t>
    </w:r>
  </w:p>
  <w:p w:rsidR="00E8249D" w:rsidRPr="00E8249D" w:rsidRDefault="00E8249D" w:rsidP="00686AEB">
    <w:pPr>
      <w:pStyle w:val="Footer"/>
      <w:rPr>
        <w:rFonts w:ascii="AlbertusExtraBold" w:hAnsi="AlbertusExtraBold"/>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E50BC" w:rsidRDefault="006E50BC">
      <w:r>
        <w:separator/>
      </w:r>
    </w:p>
  </w:footnote>
  <w:footnote w:type="continuationSeparator" w:id="0">
    <w:p w:rsidR="006E50BC" w:rsidRDefault="006E50B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BB420B">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0A1E31" w:rsidRDefault="000A1E31" w:rsidP="000A1E31">
    <w:pPr>
      <w:pStyle w:val="bpuHeadSpon"/>
    </w:pPr>
    <w:r w:rsidRPr="000A1E31">
      <w:rPr>
        <w:rStyle w:val="bpuHeadSponChar"/>
      </w:rPr>
      <w:t>A4436</w:t>
    </w:r>
    <w:r>
      <w:t xml:space="preserve"> </w:t>
    </w:r>
    <w:r w:rsidR="00E8249D">
      <w:t xml:space="preserve">[1R] </w:t>
    </w:r>
    <w:r>
      <w:t>MOSQUERA, GREENWALD</w:t>
    </w:r>
  </w:p>
  <w:p w:rsidR="000A1E31" w:rsidRDefault="000A1E31" w:rsidP="000A1E31">
    <w:pPr>
      <w:pStyle w:val="bpuHeadSpon"/>
    </w:pPr>
    <w:r>
      <w:fldChar w:fldCharType="begin"/>
    </w:r>
    <w:r>
      <w:instrText xml:space="preserve"> PAGE  \* MERGEFORMAT </w:instrText>
    </w:r>
    <w:r>
      <w:fldChar w:fldCharType="separate"/>
    </w:r>
    <w:r w:rsidR="00BB420B">
      <w:rPr>
        <w:noProof/>
      </w:rPr>
      <w:t>3</w:t>
    </w:r>
    <w:r>
      <w:fldChar w:fldCharType="end"/>
    </w:r>
  </w:p>
  <w:p w:rsidR="000A1E31" w:rsidRDefault="000A1E31" w:rsidP="000A1E31">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0A1E31" w:rsidRDefault="000A1E31" w:rsidP="000A1E31">
    <w:pPr>
      <w:pStyle w:val="bpuHeadSpon"/>
    </w:pPr>
    <w:r w:rsidRPr="000A1E31">
      <w:rPr>
        <w:rStyle w:val="bpuHeadSponChar"/>
      </w:rPr>
      <w:t>A4436</w:t>
    </w:r>
    <w:r>
      <w:t xml:space="preserve"> </w:t>
    </w:r>
    <w:r w:rsidR="00E8249D">
      <w:t xml:space="preserve">[1R] </w:t>
    </w:r>
    <w:r>
      <w:t>MOSQUERA, GREENWALD</w:t>
    </w:r>
  </w:p>
  <w:p w:rsidR="000A1E31" w:rsidRDefault="000A1E31" w:rsidP="000A1E31">
    <w:pPr>
      <w:pStyle w:val="bpuHeadSpon"/>
    </w:pPr>
    <w:r>
      <w:fldChar w:fldCharType="begin"/>
    </w:r>
    <w:r>
      <w:instrText xml:space="preserve"> PAGE  \* MERGEFORMAT </w:instrText>
    </w:r>
    <w:r>
      <w:fldChar w:fldCharType="separate"/>
    </w:r>
    <w:r w:rsidR="00BB420B">
      <w:rPr>
        <w:noProof/>
      </w:rPr>
      <w:t>2</w:t>
    </w:r>
    <w:r>
      <w:fldChar w:fldCharType="end"/>
    </w:r>
  </w:p>
  <w:p w:rsidR="000A1E31" w:rsidRDefault="000A1E31" w:rsidP="000A1E31">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E50BC"/>
    <w:rsid w:val="000051BD"/>
    <w:rsid w:val="000160A5"/>
    <w:rsid w:val="0002090E"/>
    <w:rsid w:val="0002335B"/>
    <w:rsid w:val="00032266"/>
    <w:rsid w:val="0003549A"/>
    <w:rsid w:val="000367AE"/>
    <w:rsid w:val="00040615"/>
    <w:rsid w:val="00043B22"/>
    <w:rsid w:val="000512ED"/>
    <w:rsid w:val="00054975"/>
    <w:rsid w:val="00057D20"/>
    <w:rsid w:val="0006197C"/>
    <w:rsid w:val="0006281F"/>
    <w:rsid w:val="0008141C"/>
    <w:rsid w:val="00094A55"/>
    <w:rsid w:val="000A1E31"/>
    <w:rsid w:val="000A44A7"/>
    <w:rsid w:val="000B1054"/>
    <w:rsid w:val="000B3411"/>
    <w:rsid w:val="000B7373"/>
    <w:rsid w:val="000C054C"/>
    <w:rsid w:val="000C12C2"/>
    <w:rsid w:val="000C5AEF"/>
    <w:rsid w:val="000D11AF"/>
    <w:rsid w:val="000D2239"/>
    <w:rsid w:val="000D6255"/>
    <w:rsid w:val="000D6262"/>
    <w:rsid w:val="000D7B4A"/>
    <w:rsid w:val="000E4006"/>
    <w:rsid w:val="000F3DA2"/>
    <w:rsid w:val="000F5FDE"/>
    <w:rsid w:val="000F7466"/>
    <w:rsid w:val="0013000E"/>
    <w:rsid w:val="00133F81"/>
    <w:rsid w:val="00135943"/>
    <w:rsid w:val="001645FB"/>
    <w:rsid w:val="00173D2B"/>
    <w:rsid w:val="00181676"/>
    <w:rsid w:val="00183603"/>
    <w:rsid w:val="00194E78"/>
    <w:rsid w:val="0019707B"/>
    <w:rsid w:val="00197E8B"/>
    <w:rsid w:val="00197FA4"/>
    <w:rsid w:val="001A161A"/>
    <w:rsid w:val="001A3B79"/>
    <w:rsid w:val="001A66B6"/>
    <w:rsid w:val="001B41B3"/>
    <w:rsid w:val="001B4716"/>
    <w:rsid w:val="001B4EA4"/>
    <w:rsid w:val="001C7C52"/>
    <w:rsid w:val="001D25F3"/>
    <w:rsid w:val="001E15F1"/>
    <w:rsid w:val="001E16FA"/>
    <w:rsid w:val="001E6213"/>
    <w:rsid w:val="001F075A"/>
    <w:rsid w:val="001F14C7"/>
    <w:rsid w:val="001F7405"/>
    <w:rsid w:val="00205533"/>
    <w:rsid w:val="00212B8D"/>
    <w:rsid w:val="002164D9"/>
    <w:rsid w:val="00222983"/>
    <w:rsid w:val="002370D0"/>
    <w:rsid w:val="00255958"/>
    <w:rsid w:val="00257FA2"/>
    <w:rsid w:val="0026574A"/>
    <w:rsid w:val="002660BB"/>
    <w:rsid w:val="002720E8"/>
    <w:rsid w:val="00275293"/>
    <w:rsid w:val="002776B0"/>
    <w:rsid w:val="00286C7E"/>
    <w:rsid w:val="002A1029"/>
    <w:rsid w:val="002A29A6"/>
    <w:rsid w:val="002A3A1A"/>
    <w:rsid w:val="002A4692"/>
    <w:rsid w:val="002A51BA"/>
    <w:rsid w:val="002B2E26"/>
    <w:rsid w:val="002B3FE6"/>
    <w:rsid w:val="002C2D81"/>
    <w:rsid w:val="002C461E"/>
    <w:rsid w:val="002C6CEC"/>
    <w:rsid w:val="002E09CE"/>
    <w:rsid w:val="002E4D89"/>
    <w:rsid w:val="002E69D1"/>
    <w:rsid w:val="002F3BA6"/>
    <w:rsid w:val="00315320"/>
    <w:rsid w:val="00322F25"/>
    <w:rsid w:val="00325776"/>
    <w:rsid w:val="00325DF8"/>
    <w:rsid w:val="00325E27"/>
    <w:rsid w:val="00330395"/>
    <w:rsid w:val="00333704"/>
    <w:rsid w:val="00336624"/>
    <w:rsid w:val="0034025F"/>
    <w:rsid w:val="00340458"/>
    <w:rsid w:val="0034200F"/>
    <w:rsid w:val="003446A0"/>
    <w:rsid w:val="0034481B"/>
    <w:rsid w:val="00350130"/>
    <w:rsid w:val="0035231F"/>
    <w:rsid w:val="00354334"/>
    <w:rsid w:val="0036180C"/>
    <w:rsid w:val="00363CF5"/>
    <w:rsid w:val="00364344"/>
    <w:rsid w:val="003702CA"/>
    <w:rsid w:val="00370617"/>
    <w:rsid w:val="00382F1F"/>
    <w:rsid w:val="003842DC"/>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9131D"/>
    <w:rsid w:val="005B2CD6"/>
    <w:rsid w:val="005B3F92"/>
    <w:rsid w:val="005B479C"/>
    <w:rsid w:val="005B561E"/>
    <w:rsid w:val="005C07E4"/>
    <w:rsid w:val="005C2124"/>
    <w:rsid w:val="005C336F"/>
    <w:rsid w:val="005C7F3C"/>
    <w:rsid w:val="005E017C"/>
    <w:rsid w:val="005E50C6"/>
    <w:rsid w:val="005F18E4"/>
    <w:rsid w:val="005F2A97"/>
    <w:rsid w:val="005F399B"/>
    <w:rsid w:val="006019F8"/>
    <w:rsid w:val="00605B20"/>
    <w:rsid w:val="0061156F"/>
    <w:rsid w:val="00612600"/>
    <w:rsid w:val="00613FF5"/>
    <w:rsid w:val="006155A8"/>
    <w:rsid w:val="00621B94"/>
    <w:rsid w:val="00623FE4"/>
    <w:rsid w:val="00626239"/>
    <w:rsid w:val="00635316"/>
    <w:rsid w:val="00635449"/>
    <w:rsid w:val="006378C5"/>
    <w:rsid w:val="00645E6A"/>
    <w:rsid w:val="00665CBC"/>
    <w:rsid w:val="00667A5C"/>
    <w:rsid w:val="0067033F"/>
    <w:rsid w:val="00677316"/>
    <w:rsid w:val="00686AEB"/>
    <w:rsid w:val="00691478"/>
    <w:rsid w:val="006B7897"/>
    <w:rsid w:val="006B7FA7"/>
    <w:rsid w:val="006C086A"/>
    <w:rsid w:val="006C21C1"/>
    <w:rsid w:val="006C7327"/>
    <w:rsid w:val="006D00E5"/>
    <w:rsid w:val="006D791B"/>
    <w:rsid w:val="006E2895"/>
    <w:rsid w:val="006E50BC"/>
    <w:rsid w:val="006F180D"/>
    <w:rsid w:val="006F4334"/>
    <w:rsid w:val="006F47AF"/>
    <w:rsid w:val="006F6B8A"/>
    <w:rsid w:val="00707CD3"/>
    <w:rsid w:val="00716BB9"/>
    <w:rsid w:val="00721582"/>
    <w:rsid w:val="007256D1"/>
    <w:rsid w:val="007279FD"/>
    <w:rsid w:val="007502CB"/>
    <w:rsid w:val="00752D79"/>
    <w:rsid w:val="00752E20"/>
    <w:rsid w:val="00756EDE"/>
    <w:rsid w:val="00776906"/>
    <w:rsid w:val="00781B4D"/>
    <w:rsid w:val="007824BF"/>
    <w:rsid w:val="00783B8D"/>
    <w:rsid w:val="00794B94"/>
    <w:rsid w:val="00794BD4"/>
    <w:rsid w:val="007A2F73"/>
    <w:rsid w:val="007A3061"/>
    <w:rsid w:val="007A5A0B"/>
    <w:rsid w:val="007C0E14"/>
    <w:rsid w:val="007C7DE4"/>
    <w:rsid w:val="007D40CB"/>
    <w:rsid w:val="007D5796"/>
    <w:rsid w:val="007D59C0"/>
    <w:rsid w:val="007D6751"/>
    <w:rsid w:val="007D7D9C"/>
    <w:rsid w:val="007F485D"/>
    <w:rsid w:val="007F6050"/>
    <w:rsid w:val="00813627"/>
    <w:rsid w:val="0082372B"/>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45B1"/>
    <w:rsid w:val="00875402"/>
    <w:rsid w:val="00884D51"/>
    <w:rsid w:val="008916EC"/>
    <w:rsid w:val="00891E4F"/>
    <w:rsid w:val="008A31C5"/>
    <w:rsid w:val="008A4F9A"/>
    <w:rsid w:val="008B2850"/>
    <w:rsid w:val="008C79B3"/>
    <w:rsid w:val="008D77BD"/>
    <w:rsid w:val="008E141E"/>
    <w:rsid w:val="008E454C"/>
    <w:rsid w:val="008F1E5A"/>
    <w:rsid w:val="00901BDA"/>
    <w:rsid w:val="009121D8"/>
    <w:rsid w:val="00916F7A"/>
    <w:rsid w:val="00917FE3"/>
    <w:rsid w:val="009318C7"/>
    <w:rsid w:val="00931C09"/>
    <w:rsid w:val="009348C2"/>
    <w:rsid w:val="009440D0"/>
    <w:rsid w:val="009523A3"/>
    <w:rsid w:val="0095427B"/>
    <w:rsid w:val="00960958"/>
    <w:rsid w:val="00963A46"/>
    <w:rsid w:val="00966A3E"/>
    <w:rsid w:val="00971493"/>
    <w:rsid w:val="00971AD9"/>
    <w:rsid w:val="00973069"/>
    <w:rsid w:val="00973523"/>
    <w:rsid w:val="00977823"/>
    <w:rsid w:val="00980766"/>
    <w:rsid w:val="009835D4"/>
    <w:rsid w:val="009865D4"/>
    <w:rsid w:val="00997152"/>
    <w:rsid w:val="009972CD"/>
    <w:rsid w:val="009A0E9C"/>
    <w:rsid w:val="009A45DA"/>
    <w:rsid w:val="009B06D2"/>
    <w:rsid w:val="009B0B71"/>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36180"/>
    <w:rsid w:val="00A50F6B"/>
    <w:rsid w:val="00A52237"/>
    <w:rsid w:val="00A551D6"/>
    <w:rsid w:val="00A6251B"/>
    <w:rsid w:val="00A6754E"/>
    <w:rsid w:val="00A70F58"/>
    <w:rsid w:val="00A72987"/>
    <w:rsid w:val="00A7346B"/>
    <w:rsid w:val="00A84C4F"/>
    <w:rsid w:val="00A932A1"/>
    <w:rsid w:val="00A96E06"/>
    <w:rsid w:val="00AA314B"/>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07C4D"/>
    <w:rsid w:val="00B1138C"/>
    <w:rsid w:val="00B2574A"/>
    <w:rsid w:val="00B35D8A"/>
    <w:rsid w:val="00B45B34"/>
    <w:rsid w:val="00B57047"/>
    <w:rsid w:val="00B61D86"/>
    <w:rsid w:val="00B6342D"/>
    <w:rsid w:val="00B726BD"/>
    <w:rsid w:val="00B732BC"/>
    <w:rsid w:val="00B84E80"/>
    <w:rsid w:val="00B90E33"/>
    <w:rsid w:val="00B9676B"/>
    <w:rsid w:val="00BA2EA5"/>
    <w:rsid w:val="00BA364B"/>
    <w:rsid w:val="00BB1190"/>
    <w:rsid w:val="00BB31D0"/>
    <w:rsid w:val="00BB3A11"/>
    <w:rsid w:val="00BB420B"/>
    <w:rsid w:val="00BB4DDB"/>
    <w:rsid w:val="00BB5344"/>
    <w:rsid w:val="00BB5D79"/>
    <w:rsid w:val="00BB5F02"/>
    <w:rsid w:val="00BC7892"/>
    <w:rsid w:val="00BE24D6"/>
    <w:rsid w:val="00BE50B6"/>
    <w:rsid w:val="00BE67ED"/>
    <w:rsid w:val="00BE7EFA"/>
    <w:rsid w:val="00BF06AD"/>
    <w:rsid w:val="00BF2C67"/>
    <w:rsid w:val="00C04F4D"/>
    <w:rsid w:val="00C12CD6"/>
    <w:rsid w:val="00C12E48"/>
    <w:rsid w:val="00C13D14"/>
    <w:rsid w:val="00C15F53"/>
    <w:rsid w:val="00C23F09"/>
    <w:rsid w:val="00C25356"/>
    <w:rsid w:val="00C328D0"/>
    <w:rsid w:val="00C34ED4"/>
    <w:rsid w:val="00C46BC1"/>
    <w:rsid w:val="00C470C4"/>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7173A"/>
    <w:rsid w:val="00D9410B"/>
    <w:rsid w:val="00D9695B"/>
    <w:rsid w:val="00DA2417"/>
    <w:rsid w:val="00DA5585"/>
    <w:rsid w:val="00DB02AC"/>
    <w:rsid w:val="00DB6AA2"/>
    <w:rsid w:val="00DE10D1"/>
    <w:rsid w:val="00DE2514"/>
    <w:rsid w:val="00DE6851"/>
    <w:rsid w:val="00DF03EE"/>
    <w:rsid w:val="00E01B71"/>
    <w:rsid w:val="00E05CC9"/>
    <w:rsid w:val="00E15573"/>
    <w:rsid w:val="00E2315A"/>
    <w:rsid w:val="00E25A5B"/>
    <w:rsid w:val="00E373C7"/>
    <w:rsid w:val="00E4267B"/>
    <w:rsid w:val="00E42F13"/>
    <w:rsid w:val="00E452DF"/>
    <w:rsid w:val="00E543CF"/>
    <w:rsid w:val="00E546FD"/>
    <w:rsid w:val="00E608F1"/>
    <w:rsid w:val="00E611B9"/>
    <w:rsid w:val="00E7144F"/>
    <w:rsid w:val="00E73D74"/>
    <w:rsid w:val="00E76A79"/>
    <w:rsid w:val="00E80181"/>
    <w:rsid w:val="00E80692"/>
    <w:rsid w:val="00E80C24"/>
    <w:rsid w:val="00E8249D"/>
    <w:rsid w:val="00E93836"/>
    <w:rsid w:val="00E95F15"/>
    <w:rsid w:val="00EA7C16"/>
    <w:rsid w:val="00EC5281"/>
    <w:rsid w:val="00EC791D"/>
    <w:rsid w:val="00EC7CA6"/>
    <w:rsid w:val="00ED3C5D"/>
    <w:rsid w:val="00ED4553"/>
    <w:rsid w:val="00F00D08"/>
    <w:rsid w:val="00F120B4"/>
    <w:rsid w:val="00F15583"/>
    <w:rsid w:val="00F200EE"/>
    <w:rsid w:val="00F22481"/>
    <w:rsid w:val="00F2361F"/>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84778"/>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220B613C"/>
  <w15:docId w15:val="{E45932A9-4368-4DE4-B98B-AB6394B4DA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styleId="BalloonText">
    <w:name w:val="Balloon Text"/>
    <w:basedOn w:val="Normal"/>
    <w:link w:val="BalloonTextChar"/>
    <w:semiHidden/>
    <w:unhideWhenUsed/>
    <w:rsid w:val="008745B1"/>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8745B1"/>
    <w:rPr>
      <w:rFonts w:ascii="Segoe UI" w:hAnsi="Segoe UI" w:cs="Segoe UI"/>
      <w:spacing w:val="4"/>
      <w:sz w:val="18"/>
      <w:szCs w:val="18"/>
    </w:rPr>
  </w:style>
  <w:style w:type="character" w:styleId="LineNumber">
    <w:name w:val="line number"/>
    <w:basedOn w:val="DefaultParagraphFont"/>
    <w:semiHidden/>
    <w:unhideWhenUsed/>
    <w:rsid w:val="000A1E3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3</Pages>
  <Words>937</Words>
  <Characters>5035</Characters>
  <Application>Microsoft Office Word</Application>
  <DocSecurity>0</DocSecurity>
  <Lines>130</Lines>
  <Paragraphs>44</Paragraphs>
  <ScaleCrop>false</ScaleCrop>
  <HeadingPairs>
    <vt:vector size="2" baseType="variant">
      <vt:variant>
        <vt:lpstr>Title</vt:lpstr>
      </vt:variant>
      <vt:variant>
        <vt:i4>1</vt:i4>
      </vt:variant>
    </vt:vector>
  </HeadingPairs>
  <TitlesOfParts>
    <vt:vector size="1" baseType="lpstr">
      <vt:lpstr>A4436 1R</vt:lpstr>
    </vt:vector>
  </TitlesOfParts>
  <Manager>R230</Manager>
  <Company>NJ Office of Legislative Services</Company>
  <LinksUpToDate>false</LinksUpToDate>
  <CharactersWithSpaces>5980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A4436 1R</dc:title>
  <dc:subject/>
  <dc:creator>Assemblywoman  MOSQUERA, Assemblyman  GREENWALD</dc:creator>
  <cp:keywords>A4436|3|ER |316|302|252|!|0|</cp:keywords>
  <dc:description>INTRODUCED JULY 23, 2020_x000d_
AMENDED DECEMBER 14, 2020</dc:description>
  <cp:lastModifiedBy>Todaro, Vivian</cp:lastModifiedBy>
  <cp:revision>2</cp:revision>
  <cp:lastPrinted>2021-03-04T16:26:00Z</cp:lastPrinted>
  <dcterms:created xsi:type="dcterms:W3CDTF">2021-03-04T16:26:00Z</dcterms:created>
  <dcterms:modified xsi:type="dcterms:W3CDTF">2021-03-04T16:26:00Z</dcterms:modified>
  <cp:category>ss.1-2: T&amp;E_x000d_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