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79F" w:rsidRDefault="004A6DA3" w:rsidP="00D3579F">
      <w:pPr>
        <w:pStyle w:val="bpuReprint"/>
      </w:pPr>
      <w:bookmarkStart w:id="0" w:name="_GoBack"/>
      <w:bookmarkEnd w:id="0"/>
      <w:r>
        <w:t>[Second Reprint]</w:t>
      </w:r>
    </w:p>
    <w:p w:rsidR="0017776B" w:rsidRDefault="0017776B" w:rsidP="0017776B">
      <w:pPr>
        <w:pStyle w:val="bpuBill"/>
      </w:pPr>
      <w:r>
        <w:t xml:space="preserve">ASSEMBLY, No. 4454 </w:t>
      </w:r>
    </w:p>
    <w:p w:rsidR="0017776B" w:rsidRPr="009D38FF" w:rsidRDefault="0017776B" w:rsidP="0017776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1959855" r:id="rId8"/>
        </w:object>
      </w:r>
    </w:p>
    <w:p w:rsidR="0017776B" w:rsidRDefault="0017776B" w:rsidP="0017776B">
      <w:pPr>
        <w:pStyle w:val="bpuState"/>
      </w:pPr>
      <w:r>
        <w:t>STATE OF NEW JERSEY</w:t>
      </w:r>
    </w:p>
    <w:p w:rsidR="0017776B" w:rsidRDefault="0017776B" w:rsidP="0017776B">
      <w:pPr>
        <w:pStyle w:val="bpuLegislature"/>
      </w:pPr>
      <w:r>
        <w:t>219th LEGISLATURE</w:t>
      </w:r>
    </w:p>
    <w:p w:rsidR="0017776B" w:rsidRDefault="0017776B" w:rsidP="0017776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1959856" r:id="rId9"/>
        </w:object>
      </w:r>
      <w:r>
        <w:t xml:space="preserve">  </w:t>
      </w:r>
    </w:p>
    <w:p w:rsidR="0017776B" w:rsidRDefault="0017776B" w:rsidP="0017776B">
      <w:pPr>
        <w:pStyle w:val="bpuIntro"/>
      </w:pPr>
      <w:r>
        <w:t>INTRODUCED JULY 27, 2020</w:t>
      </w:r>
    </w:p>
    <w:p w:rsidR="0017776B" w:rsidRDefault="0017776B" w:rsidP="0017776B">
      <w:pPr>
        <w:pStyle w:val="bpuIntro"/>
      </w:pPr>
    </w:p>
    <w:p w:rsidR="0017776B" w:rsidRDefault="0017776B" w:rsidP="0017776B">
      <w:pPr>
        <w:pStyle w:val="bpuIntro"/>
        <w:sectPr w:rsidR="0017776B" w:rsidSect="005844C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7776B" w:rsidRDefault="0017776B" w:rsidP="0017776B">
      <w:pPr>
        <w:pStyle w:val="bpuIntro"/>
      </w:pPr>
    </w:p>
    <w:p w:rsidR="0017776B" w:rsidRDefault="0017776B" w:rsidP="0017776B">
      <w:pPr>
        <w:pStyle w:val="bpuSponsor"/>
      </w:pPr>
      <w:r>
        <w:t>Sponsored by:</w:t>
      </w:r>
    </w:p>
    <w:p w:rsidR="0017776B" w:rsidRDefault="0017776B" w:rsidP="0017776B">
      <w:pPr>
        <w:pStyle w:val="bpuSponsor"/>
      </w:pPr>
      <w:r>
        <w:t>Assemblywoman  CAROL A. MURPHY</w:t>
      </w:r>
    </w:p>
    <w:p w:rsidR="0017776B" w:rsidRDefault="0017776B" w:rsidP="0017776B">
      <w:pPr>
        <w:pStyle w:val="bpuSponsor"/>
      </w:pPr>
      <w:r>
        <w:t>District 7 (Burlington)</w:t>
      </w:r>
    </w:p>
    <w:p w:rsidR="0017776B" w:rsidRDefault="00581572" w:rsidP="00581572">
      <w:pPr>
        <w:pStyle w:val="bpuSponsor"/>
      </w:pPr>
      <w:r>
        <w:t>Assemblywoman  VERLINA REYNOLDS-JACKSON</w:t>
      </w:r>
    </w:p>
    <w:p w:rsidR="00581572" w:rsidRDefault="00581572" w:rsidP="00581572">
      <w:pPr>
        <w:pStyle w:val="bpuSponsor"/>
      </w:pPr>
      <w:r>
        <w:t>District 15 (Hunterdon and Mercer)</w:t>
      </w:r>
    </w:p>
    <w:p w:rsidR="00581572" w:rsidRDefault="00A25DE6" w:rsidP="00A25DE6">
      <w:pPr>
        <w:pStyle w:val="bpuSponsor"/>
      </w:pPr>
      <w:r>
        <w:t>Assemblyman  ANTHONY S. VERRELLI</w:t>
      </w:r>
    </w:p>
    <w:p w:rsidR="00A25DE6" w:rsidRDefault="00A25DE6" w:rsidP="00A25DE6">
      <w:pPr>
        <w:pStyle w:val="bpuSponsor"/>
      </w:pPr>
      <w:r>
        <w:t>District 15 (Hunterdon and Mercer)</w:t>
      </w:r>
    </w:p>
    <w:p w:rsidR="00A25DE6" w:rsidRDefault="001B59BC" w:rsidP="001B59BC">
      <w:pPr>
        <w:pStyle w:val="bpuSponsor"/>
      </w:pPr>
      <w:r>
        <w:t>Senator  RICHARD J. CODEY</w:t>
      </w:r>
    </w:p>
    <w:p w:rsidR="001B59BC" w:rsidRDefault="001B59BC" w:rsidP="001B59BC">
      <w:pPr>
        <w:pStyle w:val="bpuSponsor"/>
      </w:pPr>
      <w:r>
        <w:t>District 27 (Essex and Morris)</w:t>
      </w:r>
    </w:p>
    <w:p w:rsidR="001B59BC" w:rsidRDefault="001B59BC" w:rsidP="001B59BC">
      <w:pPr>
        <w:pStyle w:val="bpuSponsor"/>
      </w:pPr>
      <w:r>
        <w:t>Senator  BOB SMITH</w:t>
      </w:r>
    </w:p>
    <w:p w:rsidR="001B59BC" w:rsidRDefault="001B59BC" w:rsidP="001B59BC">
      <w:pPr>
        <w:pStyle w:val="bpuSponsor"/>
      </w:pPr>
      <w:r>
        <w:t>District 17 (Middlesex and Somerset)</w:t>
      </w:r>
    </w:p>
    <w:p w:rsidR="001B59BC" w:rsidRDefault="001B59BC" w:rsidP="001B59BC">
      <w:pPr>
        <w:pStyle w:val="bpuSponsor"/>
      </w:pPr>
      <w:r>
        <w:t>Senator  M. TERESA RUIZ</w:t>
      </w:r>
    </w:p>
    <w:p w:rsidR="001B59BC" w:rsidRDefault="001B59BC" w:rsidP="001B59BC">
      <w:pPr>
        <w:pStyle w:val="bpuSponsor"/>
      </w:pPr>
      <w:r>
        <w:t>District 29 (Essex)</w:t>
      </w:r>
    </w:p>
    <w:p w:rsidR="001B59BC" w:rsidRPr="001B59BC" w:rsidRDefault="001B59BC" w:rsidP="001B59BC"/>
    <w:p w:rsidR="001B59BC" w:rsidRDefault="005844C2" w:rsidP="005844C2">
      <w:pPr>
        <w:pStyle w:val="bpuSponsor"/>
      </w:pPr>
      <w:r>
        <w:t>Co-Sponsored by:</w:t>
      </w:r>
    </w:p>
    <w:p w:rsidR="005844C2" w:rsidRPr="005844C2" w:rsidRDefault="005844C2" w:rsidP="005844C2">
      <w:pPr>
        <w:pStyle w:val="bpuSponsor"/>
      </w:pPr>
      <w:r w:rsidRPr="005844C2">
        <w:t xml:space="preserve">Assemblywomen </w:t>
      </w:r>
      <w:proofErr w:type="spellStart"/>
      <w:r w:rsidRPr="005844C2">
        <w:t>Vainieri</w:t>
      </w:r>
      <w:proofErr w:type="spellEnd"/>
      <w:r w:rsidRPr="005844C2">
        <w:t xml:space="preserve"> </w:t>
      </w:r>
      <w:proofErr w:type="spellStart"/>
      <w:r w:rsidRPr="005844C2">
        <w:t>Huttle</w:t>
      </w:r>
      <w:proofErr w:type="spellEnd"/>
      <w:r w:rsidRPr="005844C2">
        <w:t xml:space="preserve">, McKnight, </w:t>
      </w:r>
      <w:proofErr w:type="spellStart"/>
      <w:r w:rsidRPr="005844C2">
        <w:t>Jasey</w:t>
      </w:r>
      <w:proofErr w:type="spellEnd"/>
      <w:r w:rsidRPr="005844C2">
        <w:t xml:space="preserve">, </w:t>
      </w:r>
      <w:proofErr w:type="spellStart"/>
      <w:r w:rsidRPr="005844C2">
        <w:t>Lampitt</w:t>
      </w:r>
      <w:proofErr w:type="spellEnd"/>
      <w:r w:rsidRPr="005844C2">
        <w:t xml:space="preserve">, Assemblyman </w:t>
      </w:r>
      <w:proofErr w:type="spellStart"/>
      <w:r w:rsidRPr="005844C2">
        <w:t>Wimberly</w:t>
      </w:r>
      <w:proofErr w:type="spellEnd"/>
      <w:r w:rsidRPr="005844C2">
        <w:t xml:space="preserve">, Assemblywomen Lopez, Timberlake, Carter, Swain, Assemblyman Tully, Senators Singleton, Gopal, Assemblyman Johnson, Assemblywomen </w:t>
      </w:r>
      <w:proofErr w:type="spellStart"/>
      <w:r w:rsidRPr="005844C2">
        <w:t>Quijano</w:t>
      </w:r>
      <w:proofErr w:type="spellEnd"/>
      <w:r w:rsidRPr="005844C2">
        <w:t xml:space="preserve"> and Jimenez</w:t>
      </w:r>
    </w:p>
    <w:p w:rsidR="0086179A" w:rsidRDefault="0086179A" w:rsidP="005664F9"/>
    <w:p w:rsidR="005844C2" w:rsidRPr="005664F9" w:rsidRDefault="005844C2" w:rsidP="005664F9"/>
    <w:p w:rsidR="0017776B" w:rsidRDefault="0017776B" w:rsidP="0017776B">
      <w:pPr>
        <w:pStyle w:val="bpuSponsor"/>
      </w:pPr>
    </w:p>
    <w:p w:rsidR="0017776B" w:rsidRDefault="0017776B" w:rsidP="0017776B">
      <w:pPr>
        <w:pStyle w:val="bpuSponsor"/>
      </w:pPr>
    </w:p>
    <w:p w:rsidR="0017776B" w:rsidRDefault="0017776B" w:rsidP="0017776B">
      <w:pPr>
        <w:pStyle w:val="bpuSponsor"/>
      </w:pPr>
      <w:r>
        <w:t>SYNOPSIS</w:t>
      </w:r>
    </w:p>
    <w:p w:rsidR="0017776B" w:rsidRDefault="00D3579F" w:rsidP="0017776B">
      <w:pPr>
        <w:pStyle w:val="bpuNormText"/>
      </w:pPr>
      <w:r>
        <w:tab/>
        <w:t>Requires school districts to include instruction on diversity and inclusion as part of implementation of New Jersey Student Learning Standards.</w:t>
      </w:r>
    </w:p>
    <w:p w:rsidR="0017776B" w:rsidRDefault="0017776B" w:rsidP="0017776B">
      <w:pPr>
        <w:pStyle w:val="bpuNormText"/>
      </w:pPr>
    </w:p>
    <w:p w:rsidR="0017776B" w:rsidRDefault="0017776B" w:rsidP="0017776B">
      <w:pPr>
        <w:pStyle w:val="bpuSponsor"/>
      </w:pPr>
      <w:r>
        <w:t xml:space="preserve">CURRENT VERSION OF TEXT </w:t>
      </w:r>
    </w:p>
    <w:p w:rsidR="0017776B" w:rsidRDefault="004A6DA3" w:rsidP="0017776B">
      <w:pPr>
        <w:pStyle w:val="bpuNormText"/>
      </w:pPr>
      <w:r>
        <w:tab/>
        <w:t>As reported by the Senate Education Committee on December 7, 2020, with amendments.</w:t>
      </w:r>
    </w:p>
    <w:p w:rsidR="0017776B" w:rsidRDefault="0017776B" w:rsidP="0017776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7776B" w:rsidRDefault="0017776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7776B" w:rsidSect="0017776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76BC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04989" w:rsidRPr="00104989">
        <w:t>concerning diversity and inclusion instruction in school districts and supplementing chapter 35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76BC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76BC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A6DA3">
        <w:rPr>
          <w:spacing w:val="0"/>
        </w:rPr>
        <w:tab/>
        <w:t>1.</w:t>
      </w:r>
      <w:r w:rsidRPr="004A6DA3">
        <w:rPr>
          <w:spacing w:val="0"/>
        </w:rPr>
        <w:tab/>
        <w:t xml:space="preserve">a.  Beginning in the 2021-2022 school year, each school district shall incorporate instruction on diversity and inclusion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into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in an appropriate place in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the curriculum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for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of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students in grades </w:t>
      </w:r>
      <w:r w:rsidRPr="004A6DA3">
        <w:rPr>
          <w:rFonts w:ascii="Albertus Extra Bold" w:hAnsi="Albertus Extra Bold"/>
          <w:b/>
          <w:vertAlign w:val="superscript"/>
        </w:rPr>
        <w:t>2</w:t>
      </w:r>
      <w:r w:rsidRPr="004A6DA3">
        <w:rPr>
          <w:rFonts w:ascii="Albertus Extra Bold" w:hAnsi="Albertus Extra Bold"/>
          <w:b/>
        </w:rPr>
        <w:t>[</w:t>
      </w:r>
      <w:r w:rsidRPr="004A6DA3">
        <w:rPr>
          <w:spacing w:val="0"/>
        </w:rPr>
        <w:t>9</w:t>
      </w:r>
      <w:r w:rsidRPr="004A6DA3">
        <w:rPr>
          <w:rFonts w:ascii="Albertus Extra Bold" w:hAnsi="Albertus Extra Bold"/>
          <w:b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kindergarten</w:t>
      </w:r>
      <w:r w:rsidRPr="004A6DA3">
        <w:rPr>
          <w:rFonts w:ascii="Albertus Extra Bold" w:hAnsi="Albertus Extra Bold"/>
          <w:b/>
          <w:vertAlign w:val="superscript"/>
        </w:rPr>
        <w:t>2</w:t>
      </w:r>
      <w:r w:rsidRPr="004A6DA3">
        <w:rPr>
          <w:spacing w:val="0"/>
        </w:rPr>
        <w:t xml:space="preserve"> through 12 as part of the district’s implementation of the New Jersey Student Learning Standards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in Comprehensive Health and Physical Education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>.</w:t>
      </w:r>
    </w:p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A6DA3">
        <w:rPr>
          <w:spacing w:val="0"/>
        </w:rPr>
        <w:tab/>
        <w:t>b.</w:t>
      </w:r>
      <w:r w:rsidRPr="004A6DA3">
        <w:rPr>
          <w:spacing w:val="0"/>
        </w:rPr>
        <w:tab/>
        <w:t>The instruction shall:</w:t>
      </w:r>
    </w:p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4A6DA3">
        <w:rPr>
          <w:spacing w:val="0"/>
        </w:rPr>
        <w:tab/>
        <w:t>(1)</w:t>
      </w:r>
      <w:r w:rsidRPr="004A6DA3">
        <w:rPr>
          <w:spacing w:val="0"/>
        </w:rPr>
        <w:tab/>
        <w:t xml:space="preserve">highlight and promote diversity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  <w:u w:val="single"/>
        </w:rPr>
        <w:t>, including economic diversity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>, equity, inclusion, tolerance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  <w:u w:val="single"/>
        </w:rPr>
        <w:t>,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and belonging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on topics including: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in connection with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gender and sexual orientation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;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,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race and ethnicity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;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,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disabilities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;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, and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religious tolerance;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and unconscious bias; and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</w:p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A6DA3">
        <w:rPr>
          <w:spacing w:val="0"/>
        </w:rPr>
        <w:tab/>
        <w:t>(2)</w:t>
      </w:r>
      <w:r w:rsidRPr="004A6DA3">
        <w:rPr>
          <w:spacing w:val="0"/>
        </w:rPr>
        <w:tab/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  <w:u w:val="single"/>
        </w:rPr>
        <w:t>examine the impact that unconscious bias and economic disparities have at both an individual level and on society as a whole; and</w:t>
      </w:r>
    </w:p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A6DA3">
        <w:rPr>
          <w:spacing w:val="0"/>
        </w:rPr>
        <w:tab/>
      </w:r>
      <w:r w:rsidRPr="004A6DA3">
        <w:rPr>
          <w:spacing w:val="0"/>
          <w:u w:val="single"/>
        </w:rPr>
        <w:t>(3)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 encourage safe, welcoming, and inclusive environments for all students regardless of race or ethnicity, sexual and gender identities, mental and physical disabilities, and religious beliefs.</w:t>
      </w:r>
    </w:p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A6DA3">
        <w:rPr>
          <w:spacing w:val="0"/>
        </w:rPr>
        <w:tab/>
        <w:t>c.</w:t>
      </w:r>
      <w:r w:rsidRPr="004A6DA3">
        <w:rPr>
          <w:spacing w:val="0"/>
        </w:rPr>
        <w:tab/>
        <w:t>The Commissioner of Education shall provide school districts with sample learning activities and resources designed to promote diversity and inclusion.</w:t>
      </w:r>
    </w:p>
    <w:p w:rsidR="00E9727E" w:rsidRPr="00D71D68" w:rsidRDefault="00E9727E" w:rsidP="00686AEB"/>
    <w:p w:rsidR="004A6DA3" w:rsidRDefault="00ED1595" w:rsidP="00686AEB">
      <w:r>
        <w:tab/>
        <w:t>2.</w:t>
      </w:r>
      <w:r>
        <w:tab/>
      </w:r>
      <w:r w:rsidR="00E76BCA">
        <w:t>This act shall take effect</w:t>
      </w:r>
      <w:r>
        <w:t xml:space="preserve"> immediately.</w:t>
      </w:r>
    </w:p>
    <w:sectPr w:rsidR="004A6DA3" w:rsidSect="0017776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C9A" w:rsidRDefault="00B62C9A">
      <w:r>
        <w:separator/>
      </w:r>
    </w:p>
  </w:endnote>
  <w:endnote w:type="continuationSeparator" w:id="0">
    <w:p w:rsidR="00B62C9A" w:rsidRDefault="00B6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572" w:rsidRDefault="005844C2" w:rsidP="005844C2">
    <w:pPr>
      <w:pStyle w:val="sponUdate"/>
    </w:pPr>
    <w:r>
      <w:t>(Sponsorship Updated As Of: 1/11/2021)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79F" w:rsidRPr="00921C91" w:rsidRDefault="00D357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3579F" w:rsidRPr="00921C91" w:rsidRDefault="00D3579F">
    <w:pPr>
      <w:pStyle w:val="Footer"/>
      <w:rPr>
        <w:szCs w:val="18"/>
      </w:rPr>
    </w:pPr>
  </w:p>
  <w:p w:rsidR="00D3579F" w:rsidRPr="00921C91" w:rsidRDefault="00D357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3579F" w:rsidRDefault="00D3579F" w:rsidP="00686AEB">
    <w:pPr>
      <w:pStyle w:val="Footer"/>
    </w:pPr>
    <w:r>
      <w:tab/>
      <w:t>Matter enclosed in superscript numerals has been adopted as follows:</w:t>
    </w:r>
  </w:p>
  <w:p w:rsidR="00D3579F" w:rsidRDefault="00D3579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October 22, 2020.</w:t>
    </w:r>
  </w:p>
  <w:p w:rsidR="00D3579F" w:rsidRDefault="004A6DA3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SED committee amendments adopted December 7, 2020.</w:t>
    </w:r>
  </w:p>
  <w:p w:rsidR="004A6DA3" w:rsidRPr="004A6DA3" w:rsidRDefault="004A6DA3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C9A" w:rsidRDefault="00B62C9A">
      <w:r>
        <w:separator/>
      </w:r>
    </w:p>
  </w:footnote>
  <w:footnote w:type="continuationSeparator" w:id="0">
    <w:p w:rsidR="00B62C9A" w:rsidRDefault="00B62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C018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7776B" w:rsidRDefault="0017776B" w:rsidP="0017776B">
    <w:pPr>
      <w:pStyle w:val="bpuHeadSpon"/>
    </w:pPr>
    <w:r w:rsidRPr="0017776B">
      <w:rPr>
        <w:rStyle w:val="bpuHeadSponChar"/>
      </w:rPr>
      <w:t>A4454</w:t>
    </w:r>
    <w:r>
      <w:t xml:space="preserve"> </w:t>
    </w:r>
    <w:r w:rsidR="004A6DA3">
      <w:t>[2R]</w:t>
    </w:r>
    <w:r w:rsidR="00D3579F">
      <w:t xml:space="preserve"> </w:t>
    </w:r>
    <w:r>
      <w:t>MURPHY</w:t>
    </w:r>
  </w:p>
  <w:p w:rsidR="0017776B" w:rsidRDefault="0017776B" w:rsidP="001777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A6DA3">
      <w:rPr>
        <w:noProof/>
      </w:rPr>
      <w:t>3</w:t>
    </w:r>
    <w:r>
      <w:fldChar w:fldCharType="end"/>
    </w:r>
  </w:p>
  <w:p w:rsidR="0017776B" w:rsidRDefault="0017776B" w:rsidP="0017776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7776B" w:rsidRDefault="0017776B" w:rsidP="0017776B">
    <w:pPr>
      <w:pStyle w:val="bpuHeadSpon"/>
    </w:pPr>
    <w:r w:rsidRPr="0017776B">
      <w:rPr>
        <w:rStyle w:val="bpuHeadSponChar"/>
      </w:rPr>
      <w:t>A4454</w:t>
    </w:r>
    <w:r>
      <w:t xml:space="preserve"> </w:t>
    </w:r>
    <w:r w:rsidR="004A6DA3">
      <w:t>[2R]</w:t>
    </w:r>
    <w:r w:rsidR="00D3579F">
      <w:t xml:space="preserve"> </w:t>
    </w:r>
    <w:r>
      <w:t>MURPHY</w:t>
    </w:r>
    <w:r w:rsidR="00581572">
      <w:t>, REYNOLDS-JACKSON</w:t>
    </w:r>
  </w:p>
  <w:p w:rsidR="0017776B" w:rsidRDefault="0017776B" w:rsidP="001777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7DF3">
      <w:rPr>
        <w:noProof/>
      </w:rPr>
      <w:t>2</w:t>
    </w:r>
    <w:r>
      <w:fldChar w:fldCharType="end"/>
    </w:r>
  </w:p>
  <w:p w:rsidR="0017776B" w:rsidRDefault="0017776B" w:rsidP="0017776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155FF"/>
    <w:multiLevelType w:val="hybridMultilevel"/>
    <w:tmpl w:val="DB2A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C9A"/>
    <w:rsid w:val="000051BD"/>
    <w:rsid w:val="000160A5"/>
    <w:rsid w:val="0002335B"/>
    <w:rsid w:val="00033FCD"/>
    <w:rsid w:val="0003549A"/>
    <w:rsid w:val="000367AE"/>
    <w:rsid w:val="00043B22"/>
    <w:rsid w:val="00051BB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989"/>
    <w:rsid w:val="0011125B"/>
    <w:rsid w:val="0013000E"/>
    <w:rsid w:val="00133F81"/>
    <w:rsid w:val="00135943"/>
    <w:rsid w:val="001645FB"/>
    <w:rsid w:val="00173D2B"/>
    <w:rsid w:val="0017776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9BC"/>
    <w:rsid w:val="001C2C2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54B2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70AF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AF7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4DBF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EA0"/>
    <w:rsid w:val="004A6940"/>
    <w:rsid w:val="004A6DA3"/>
    <w:rsid w:val="004A77A4"/>
    <w:rsid w:val="004B7C6D"/>
    <w:rsid w:val="004C742C"/>
    <w:rsid w:val="004E1F3E"/>
    <w:rsid w:val="004F21BD"/>
    <w:rsid w:val="004F4F1D"/>
    <w:rsid w:val="004F506A"/>
    <w:rsid w:val="004F74DD"/>
    <w:rsid w:val="00501317"/>
    <w:rsid w:val="0050495C"/>
    <w:rsid w:val="00505DC9"/>
    <w:rsid w:val="00506E1E"/>
    <w:rsid w:val="0051290B"/>
    <w:rsid w:val="00513C81"/>
    <w:rsid w:val="0052064E"/>
    <w:rsid w:val="00527BFB"/>
    <w:rsid w:val="00527C1F"/>
    <w:rsid w:val="00532A32"/>
    <w:rsid w:val="00540B0B"/>
    <w:rsid w:val="0054460F"/>
    <w:rsid w:val="005536CD"/>
    <w:rsid w:val="00554051"/>
    <w:rsid w:val="00554804"/>
    <w:rsid w:val="00557240"/>
    <w:rsid w:val="005651F3"/>
    <w:rsid w:val="005664F9"/>
    <w:rsid w:val="00572184"/>
    <w:rsid w:val="00577A15"/>
    <w:rsid w:val="00580533"/>
    <w:rsid w:val="00581572"/>
    <w:rsid w:val="005844C2"/>
    <w:rsid w:val="0059131D"/>
    <w:rsid w:val="00595495"/>
    <w:rsid w:val="00596E9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524E"/>
    <w:rsid w:val="00626239"/>
    <w:rsid w:val="00635316"/>
    <w:rsid w:val="00635449"/>
    <w:rsid w:val="006378C5"/>
    <w:rsid w:val="00645E6A"/>
    <w:rsid w:val="006624D9"/>
    <w:rsid w:val="00665CBC"/>
    <w:rsid w:val="00667A5C"/>
    <w:rsid w:val="00675531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6C49"/>
    <w:rsid w:val="007256D1"/>
    <w:rsid w:val="007279FD"/>
    <w:rsid w:val="007502CB"/>
    <w:rsid w:val="00752D79"/>
    <w:rsid w:val="00752E20"/>
    <w:rsid w:val="00756EDE"/>
    <w:rsid w:val="00764D05"/>
    <w:rsid w:val="007653CB"/>
    <w:rsid w:val="00781B4D"/>
    <w:rsid w:val="007824BF"/>
    <w:rsid w:val="00783B8D"/>
    <w:rsid w:val="00783CAE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871"/>
    <w:rsid w:val="0086179A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4136"/>
    <w:rsid w:val="009318C7"/>
    <w:rsid w:val="00931C09"/>
    <w:rsid w:val="009348C2"/>
    <w:rsid w:val="0093700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064"/>
    <w:rsid w:val="009E2921"/>
    <w:rsid w:val="009E5961"/>
    <w:rsid w:val="009F4FAC"/>
    <w:rsid w:val="009F7DF3"/>
    <w:rsid w:val="00A017C0"/>
    <w:rsid w:val="00A11228"/>
    <w:rsid w:val="00A222C2"/>
    <w:rsid w:val="00A25DE6"/>
    <w:rsid w:val="00A305D6"/>
    <w:rsid w:val="00A342C4"/>
    <w:rsid w:val="00A50F6B"/>
    <w:rsid w:val="00A52237"/>
    <w:rsid w:val="00A551D6"/>
    <w:rsid w:val="00A61ED8"/>
    <w:rsid w:val="00A6251B"/>
    <w:rsid w:val="00A6754E"/>
    <w:rsid w:val="00A70F58"/>
    <w:rsid w:val="00A72987"/>
    <w:rsid w:val="00A7346B"/>
    <w:rsid w:val="00A84C4F"/>
    <w:rsid w:val="00A90B76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27A"/>
    <w:rsid w:val="00B1138C"/>
    <w:rsid w:val="00B2574A"/>
    <w:rsid w:val="00B35D8A"/>
    <w:rsid w:val="00B45B34"/>
    <w:rsid w:val="00B57047"/>
    <w:rsid w:val="00B61D86"/>
    <w:rsid w:val="00B62C9A"/>
    <w:rsid w:val="00B6342D"/>
    <w:rsid w:val="00B726BD"/>
    <w:rsid w:val="00B732BC"/>
    <w:rsid w:val="00B90E33"/>
    <w:rsid w:val="00B9676B"/>
    <w:rsid w:val="00BA26DC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362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2D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C98"/>
    <w:rsid w:val="00D17FF8"/>
    <w:rsid w:val="00D268AC"/>
    <w:rsid w:val="00D27FF3"/>
    <w:rsid w:val="00D343D0"/>
    <w:rsid w:val="00D3579F"/>
    <w:rsid w:val="00D3664D"/>
    <w:rsid w:val="00D47788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1369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6BCA"/>
    <w:rsid w:val="00E80692"/>
    <w:rsid w:val="00E80C24"/>
    <w:rsid w:val="00E93836"/>
    <w:rsid w:val="00E9727E"/>
    <w:rsid w:val="00EA0E30"/>
    <w:rsid w:val="00EA7C16"/>
    <w:rsid w:val="00EB1551"/>
    <w:rsid w:val="00EC1512"/>
    <w:rsid w:val="00EC5281"/>
    <w:rsid w:val="00EC791D"/>
    <w:rsid w:val="00EC7CA6"/>
    <w:rsid w:val="00ED1595"/>
    <w:rsid w:val="00ED3C5D"/>
    <w:rsid w:val="00ED4553"/>
    <w:rsid w:val="00F00D08"/>
    <w:rsid w:val="00F11438"/>
    <w:rsid w:val="00F15583"/>
    <w:rsid w:val="00F200EE"/>
    <w:rsid w:val="00F22481"/>
    <w:rsid w:val="00F2542E"/>
    <w:rsid w:val="00F27278"/>
    <w:rsid w:val="00F344E3"/>
    <w:rsid w:val="00F34D58"/>
    <w:rsid w:val="00F3673C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2221"/>
    <w:rsid w:val="00F83DAD"/>
    <w:rsid w:val="00FA0AFC"/>
    <w:rsid w:val="00FA1C82"/>
    <w:rsid w:val="00FA2ED1"/>
    <w:rsid w:val="00FA2FFF"/>
    <w:rsid w:val="00FA4A52"/>
    <w:rsid w:val="00FB4045"/>
    <w:rsid w:val="00FB4D8E"/>
    <w:rsid w:val="00FC0D0A"/>
    <w:rsid w:val="00FC1B0B"/>
    <w:rsid w:val="00FD2F97"/>
    <w:rsid w:val="00FE01D3"/>
    <w:rsid w:val="00FF50C0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A6D575C"/>
  <w15:docId w15:val="{566F6922-E93B-45E0-8701-84CCFE18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A26DC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7776B"/>
  </w:style>
  <w:style w:type="paragraph" w:styleId="BalloonText">
    <w:name w:val="Balloon Text"/>
    <w:basedOn w:val="Normal"/>
    <w:link w:val="BalloonTextChar"/>
    <w:semiHidden/>
    <w:unhideWhenUsed/>
    <w:rsid w:val="008608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6087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339</Words>
  <Characters>2076</Characters>
  <Application>Microsoft Office Word</Application>
  <DocSecurity>0</DocSecurity>
  <Lines>72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A4454 1R</vt:lpstr>
    </vt:vector>
  </TitlesOfParts>
  <Manager>R230</Manager>
  <Company>NJ Office of Legislative Services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A4454 2R</dc:title>
  <dc:subject/>
  <dc:creator>Assemblywomen  MURPHY and REYNOLDS-JACKSON</dc:creator>
  <cp:keywords>A4454|2|ER |315|302|252|!|0|</cp:keywords>
  <dc:description>INTRODUCED JULY 27, 2020_x000d_
AMENDED OCTOBER 22, 2020_x000d_
AMENDED DECEMBER 7, 2020</dc:description>
  <cp:lastModifiedBy>Todaro, Vivian</cp:lastModifiedBy>
  <cp:revision>2</cp:revision>
  <cp:lastPrinted>2021-01-12T17:31:00Z</cp:lastPrinted>
  <dcterms:created xsi:type="dcterms:W3CDTF">2021-01-12T17:31:00Z</dcterms:created>
  <dcterms:modified xsi:type="dcterms:W3CDTF">2021-01-12T17:31:00Z</dcterms:modified>
  <cp:category>18A:35-4.36a_x000d_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