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1D9" w:rsidRDefault="001A11D9" w:rsidP="001A11D9">
      <w:pPr>
        <w:pStyle w:val="bpuBill"/>
      </w:pPr>
      <w:bookmarkStart w:id="0" w:name="bpuFrontPg"/>
      <w:bookmarkEnd w:id="0"/>
      <w:r>
        <w:t xml:space="preserve">ASSEMBLY, No. 4463 </w:t>
      </w:r>
    </w:p>
    <w:p w:rsidR="001A11D9" w:rsidRPr="009D38FF" w:rsidRDefault="001A11D9" w:rsidP="001A11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942224" r:id="rId7"/>
        </w:object>
      </w:r>
    </w:p>
    <w:p w:rsidR="001A11D9" w:rsidRDefault="001A11D9" w:rsidP="001A11D9">
      <w:pPr>
        <w:pStyle w:val="bpuState"/>
      </w:pPr>
      <w:r>
        <w:t>STATE OF NEW JERSEY</w:t>
      </w:r>
    </w:p>
    <w:p w:rsidR="001A11D9" w:rsidRDefault="001A11D9" w:rsidP="001A11D9">
      <w:pPr>
        <w:pStyle w:val="bpuLegislature"/>
      </w:pPr>
      <w:r>
        <w:t>219th LEGISLATURE</w:t>
      </w:r>
    </w:p>
    <w:p w:rsidR="001A11D9" w:rsidRDefault="001A11D9" w:rsidP="001A11D9">
      <w:pPr>
        <w:pStyle w:val="bpuWpGraphic"/>
      </w:pPr>
      <w:r>
        <w:object w:dxaOrig="8985" w:dyaOrig="255">
          <v:shape id="_x0000_i1026" type="#_x0000_t75" style="width:6in;height:12pt" o:ole="">
            <v:imagedata r:id="rId6" o:title=""/>
          </v:shape>
          <o:OLEObject Type="Embed" ProgID="WPWin6.1" ShapeID="_x0000_i1026" DrawAspect="Content" ObjectID="_1673942225" r:id="rId8"/>
        </w:object>
      </w:r>
      <w:r>
        <w:t xml:space="preserve">  </w:t>
      </w:r>
    </w:p>
    <w:p w:rsidR="001A11D9" w:rsidRDefault="001A11D9" w:rsidP="001A11D9">
      <w:pPr>
        <w:pStyle w:val="bpuIntro"/>
      </w:pPr>
      <w:r>
        <w:t>INTRODUCED JULY 30, 2020</w:t>
      </w:r>
    </w:p>
    <w:p w:rsidR="001A11D9" w:rsidRDefault="001A11D9" w:rsidP="001A11D9">
      <w:pPr>
        <w:pStyle w:val="bpuIntro"/>
      </w:pPr>
    </w:p>
    <w:p w:rsidR="001A11D9" w:rsidRDefault="001A11D9" w:rsidP="001A11D9">
      <w:pPr>
        <w:pStyle w:val="bpuIntro"/>
        <w:sectPr w:rsidR="001A11D9" w:rsidSect="00372E9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A11D9" w:rsidRDefault="001A11D9" w:rsidP="001A11D9">
      <w:pPr>
        <w:pStyle w:val="bpuIntro"/>
      </w:pPr>
    </w:p>
    <w:p w:rsidR="001A11D9" w:rsidRDefault="001A11D9" w:rsidP="001A11D9">
      <w:pPr>
        <w:pStyle w:val="bpuSponsor"/>
      </w:pPr>
      <w:r>
        <w:t>Sponsored by:</w:t>
      </w:r>
    </w:p>
    <w:p w:rsidR="001A11D9" w:rsidRDefault="001A11D9" w:rsidP="001A11D9">
      <w:pPr>
        <w:pStyle w:val="bpuSponsor"/>
      </w:pPr>
      <w:r>
        <w:t>Assemblywoman  ANNETTE QUIJANO</w:t>
      </w:r>
    </w:p>
    <w:p w:rsidR="001A11D9" w:rsidRDefault="001A11D9" w:rsidP="001A11D9">
      <w:pPr>
        <w:pStyle w:val="bpuSponsor"/>
      </w:pPr>
      <w:r>
        <w:t>District 20 (Union)</w:t>
      </w:r>
    </w:p>
    <w:p w:rsidR="001A11D9" w:rsidRDefault="00372E91" w:rsidP="00372E91">
      <w:pPr>
        <w:pStyle w:val="bpuSponsor"/>
      </w:pPr>
      <w:r>
        <w:t>Assemblyman  BENJIE E. WIMBERLY</w:t>
      </w:r>
    </w:p>
    <w:p w:rsidR="00372E91" w:rsidRDefault="00372E91" w:rsidP="00372E91">
      <w:pPr>
        <w:pStyle w:val="bpuSponsor"/>
      </w:pPr>
      <w:r>
        <w:t>District 35 (Bergen and Passaic)</w:t>
      </w:r>
    </w:p>
    <w:p w:rsidR="00372E91" w:rsidRPr="00372E91" w:rsidRDefault="00372E91" w:rsidP="00372E91">
      <w:pPr>
        <w:pStyle w:val="bpuSponsor"/>
      </w:pPr>
    </w:p>
    <w:p w:rsidR="001A11D9" w:rsidRDefault="001A11D9" w:rsidP="001A11D9">
      <w:pPr>
        <w:pStyle w:val="bpuSponsor"/>
      </w:pPr>
    </w:p>
    <w:p w:rsidR="001A11D9" w:rsidRDefault="001A11D9" w:rsidP="001A11D9">
      <w:pPr>
        <w:pStyle w:val="bpuSponsor"/>
      </w:pPr>
    </w:p>
    <w:p w:rsidR="001A11D9" w:rsidRDefault="001A11D9" w:rsidP="001A11D9">
      <w:pPr>
        <w:pStyle w:val="bpuSponsor"/>
      </w:pPr>
    </w:p>
    <w:p w:rsidR="001A11D9" w:rsidRDefault="001A11D9" w:rsidP="001A11D9">
      <w:pPr>
        <w:pStyle w:val="bpuSponsor"/>
      </w:pPr>
      <w:r>
        <w:t>SYNOPSIS</w:t>
      </w:r>
    </w:p>
    <w:p w:rsidR="001A11D9" w:rsidRDefault="001A11D9" w:rsidP="001A11D9">
      <w:pPr>
        <w:pStyle w:val="bpuNormText"/>
      </w:pPr>
      <w:r>
        <w:tab/>
        <w:t xml:space="preserve">Establishes confidentiality of court records of certain eviction actions initiated during COVID-19 pandemic. </w:t>
      </w:r>
    </w:p>
    <w:p w:rsidR="001A11D9" w:rsidRDefault="001A11D9" w:rsidP="001A11D9">
      <w:pPr>
        <w:pStyle w:val="bpuNormText"/>
      </w:pPr>
    </w:p>
    <w:p w:rsidR="001A11D9" w:rsidRDefault="001A11D9" w:rsidP="001A11D9">
      <w:pPr>
        <w:pStyle w:val="bpuSponsor"/>
      </w:pPr>
      <w:r>
        <w:t xml:space="preserve">CURRENT VERSION OF TEXT </w:t>
      </w:r>
    </w:p>
    <w:p w:rsidR="001A11D9" w:rsidRDefault="001A11D9" w:rsidP="001A11D9">
      <w:pPr>
        <w:pStyle w:val="bpuNormText"/>
      </w:pPr>
      <w:r>
        <w:tab/>
        <w:t>As introduced.</w:t>
      </w:r>
    </w:p>
    <w:p w:rsidR="001A11D9" w:rsidRDefault="001A11D9" w:rsidP="001A11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11D9" w:rsidRDefault="001A11D9" w:rsidP="008916EC">
      <w:pPr>
        <w:pStyle w:val="FronterPage"/>
        <w:tabs>
          <w:tab w:val="clear" w:pos="720"/>
          <w:tab w:val="clear" w:pos="1440"/>
          <w:tab w:val="clear" w:pos="2160"/>
          <w:tab w:val="clear" w:pos="2880"/>
          <w:tab w:val="clear" w:pos="3600"/>
          <w:tab w:val="clear" w:pos="4320"/>
          <w:tab w:val="clear" w:pos="5040"/>
        </w:tabs>
        <w:sectPr w:rsidR="001A11D9" w:rsidSect="001A11D9">
          <w:type w:val="continuous"/>
          <w:pgSz w:w="12240" w:h="20160" w:code="5"/>
          <w:pgMar w:top="1440" w:right="2275" w:bottom="1440" w:left="2275" w:header="72" w:footer="720" w:gutter="0"/>
          <w:pgNumType w:start="1"/>
          <w:cols w:space="720"/>
          <w:docGrid w:linePitch="360"/>
        </w:sectPr>
      </w:pPr>
    </w:p>
    <w:p w:rsidR="00686AEB" w:rsidRPr="00677316" w:rsidRDefault="00B93D11" w:rsidP="003E47BA">
      <w:pPr>
        <w:pStyle w:val="HangingAnAct"/>
        <w:rPr>
          <w:rStyle w:val="HangingAnActChar"/>
        </w:rPr>
      </w:pPr>
      <w:r>
        <w:rPr>
          <w:rStyle w:val="BillHead"/>
        </w:rPr>
        <w:lastRenderedPageBreak/>
        <w:t>An Act</w:t>
      </w:r>
      <w:r w:rsidR="00686AEB" w:rsidRPr="006B7FA7">
        <w:rPr>
          <w:rStyle w:val="HangingAnActChar"/>
        </w:rPr>
        <w:t xml:space="preserve"> </w:t>
      </w:r>
      <w:r w:rsidR="00BF6443" w:rsidRPr="00BF6443">
        <w:t xml:space="preserve">concerning the confidentiality of court records of </w:t>
      </w:r>
      <w:r w:rsidR="003A4A6B">
        <w:t xml:space="preserve">certain </w:t>
      </w:r>
      <w:r w:rsidR="00685AE6">
        <w:t xml:space="preserve">eviction </w:t>
      </w:r>
      <w:r w:rsidR="00BF6443" w:rsidRPr="00BF6443">
        <w:t>actions</w:t>
      </w:r>
      <w:r w:rsidR="00685AE6">
        <w:t xml:space="preserve"> initiated during the time of the COVID-19 pandemic</w:t>
      </w:r>
      <w:r w:rsidR="009B341A">
        <w:t>.</w:t>
      </w:r>
    </w:p>
    <w:p w:rsidR="000B1054" w:rsidRPr="00D71D68" w:rsidRDefault="000B1054" w:rsidP="000B1054"/>
    <w:p w:rsidR="00686AEB" w:rsidRPr="00AA7880" w:rsidRDefault="00686AEB" w:rsidP="00686AEB">
      <w:r>
        <w:tab/>
      </w:r>
      <w:r w:rsidR="00B93D11">
        <w:rPr>
          <w:rStyle w:val="BillHeading2"/>
        </w:rPr>
        <w:t>Be It Enacted</w:t>
      </w:r>
      <w:r>
        <w:rPr>
          <w:rStyle w:val="BillHeading2"/>
        </w:rPr>
        <w:t xml:space="preserve"> </w:t>
      </w:r>
      <w:r w:rsidR="00B93D11">
        <w:rPr>
          <w:rStyle w:val="BillLanguage"/>
        </w:rPr>
        <w:t>by the Senate and General Assembly of the State of New Jersey:</w:t>
      </w:r>
    </w:p>
    <w:p w:rsidR="00686AEB" w:rsidRPr="00D71D68" w:rsidRDefault="00686AEB" w:rsidP="00686AEB"/>
    <w:p w:rsidR="00057FC5" w:rsidRDefault="00057FC5" w:rsidP="00057FC5">
      <w:r>
        <w:tab/>
        <w:t>1.</w:t>
      </w:r>
      <w:r>
        <w:tab/>
        <w:t>As used in this act:</w:t>
      </w:r>
    </w:p>
    <w:p w:rsidR="00232843" w:rsidRDefault="00232843" w:rsidP="00057FC5">
      <w:r>
        <w:tab/>
      </w:r>
      <w:r w:rsidRPr="00567F1C">
        <w:t>“Emergency period” means the period during which a public health emergency exists as declared by the Governor in Executive Order No. 103 of 2020, as extended, and the 60 days following the conclusion of this period.</w:t>
      </w:r>
    </w:p>
    <w:p w:rsidR="00E30399" w:rsidRPr="0016159B" w:rsidRDefault="00E30399" w:rsidP="00E30399">
      <w:r>
        <w:tab/>
        <w:t>“Emergency period nonpayment c</w:t>
      </w:r>
      <w:r w:rsidRPr="0016159B">
        <w:t xml:space="preserve">ourt record” means any record containing information regarding </w:t>
      </w:r>
      <w:r>
        <w:t>an emergency period nonpayment evic</w:t>
      </w:r>
      <w:r w:rsidRPr="0016159B">
        <w:t>t</w:t>
      </w:r>
      <w:r>
        <w:t>ion</w:t>
      </w:r>
      <w:r w:rsidRPr="0016159B">
        <w:t xml:space="preserve"> action, and any record of the filing of </w:t>
      </w:r>
      <w:r>
        <w:t>an emergency period nonpayment eviction action</w:t>
      </w:r>
      <w:r w:rsidRPr="0016159B">
        <w:t>, including but not limited to:</w:t>
      </w:r>
    </w:p>
    <w:p w:rsidR="00E30399" w:rsidRPr="0016159B" w:rsidRDefault="000C5A52" w:rsidP="00E30399">
      <w:r>
        <w:tab/>
        <w:t>a.</w:t>
      </w:r>
      <w:r>
        <w:tab/>
      </w:r>
      <w:r w:rsidR="00E30399" w:rsidRPr="0016159B">
        <w:t>any information maintained by a court in any form in connection with a case or judicial proceeding, including but not limited to pleadings, motions, briefs and their respective attachments, evidentiary exhibits, indices, calendars, and dockets;</w:t>
      </w:r>
    </w:p>
    <w:p w:rsidR="00E30399" w:rsidRPr="0016159B" w:rsidRDefault="000C5A52" w:rsidP="00E30399">
      <w:r>
        <w:tab/>
        <w:t>b.</w:t>
      </w:r>
      <w:r>
        <w:tab/>
      </w:r>
      <w:r w:rsidR="00E30399" w:rsidRPr="0016159B">
        <w:t>any order, judgment, opinion, or decree related to a judicial proceeding;</w:t>
      </w:r>
    </w:p>
    <w:p w:rsidR="00E30399" w:rsidRPr="0016159B" w:rsidRDefault="000C5A52" w:rsidP="000C5A52">
      <w:r>
        <w:tab/>
        <w:t>c.</w:t>
      </w:r>
      <w:r>
        <w:tab/>
      </w:r>
      <w:r w:rsidR="00E30399" w:rsidRPr="0016159B">
        <w:t>any official transcript or recording of a public judicial proceeding, in any form;</w:t>
      </w:r>
    </w:p>
    <w:p w:rsidR="00E30399" w:rsidRPr="0016159B" w:rsidRDefault="000C5A52" w:rsidP="00E30399">
      <w:r>
        <w:tab/>
        <w:t>d.</w:t>
      </w:r>
      <w:r>
        <w:tab/>
      </w:r>
      <w:r w:rsidR="00E30399" w:rsidRPr="0016159B">
        <w:t>any information in a computerized case management system created or prepared by the court in connection with a case or judicial proceeding; and</w:t>
      </w:r>
    </w:p>
    <w:p w:rsidR="00E30399" w:rsidRPr="0016159B" w:rsidRDefault="000C5A52" w:rsidP="00057FC5">
      <w:r>
        <w:tab/>
        <w:t>e.</w:t>
      </w:r>
      <w:r>
        <w:tab/>
      </w:r>
      <w:r w:rsidR="00E30399" w:rsidRPr="0016159B">
        <w:t xml:space="preserve">any record made or maintained by a judicial officer. </w:t>
      </w:r>
    </w:p>
    <w:p w:rsidR="00057FC5" w:rsidRDefault="00057FC5" w:rsidP="00057FC5">
      <w:r w:rsidRPr="0016159B">
        <w:tab/>
        <w:t>“</w:t>
      </w:r>
      <w:r w:rsidR="00032123">
        <w:t xml:space="preserve">Emergency period </w:t>
      </w:r>
      <w:r w:rsidR="0049411F">
        <w:t xml:space="preserve">nonpayment </w:t>
      </w:r>
      <w:r w:rsidR="00032123">
        <w:t>eviction</w:t>
      </w:r>
      <w:r w:rsidRPr="0016159B">
        <w:t xml:space="preserve"> action” means any action </w:t>
      </w:r>
      <w:r w:rsidR="002B07AA">
        <w:t>initiated by</w:t>
      </w:r>
      <w:r w:rsidRPr="0016159B">
        <w:t xml:space="preserve"> a landlord</w:t>
      </w:r>
      <w:r w:rsidR="00F05880">
        <w:t>, and any action initiated by or on behalf of a tenant in response to the landlord’s action,</w:t>
      </w:r>
      <w:r w:rsidR="002B07AA">
        <w:t xml:space="preserve"> </w:t>
      </w:r>
      <w:r w:rsidRPr="0016159B">
        <w:t>in the Superior Court of New Jersey, including the Special Civil part of the Superior Court</w:t>
      </w:r>
      <w:r w:rsidR="004C36BF">
        <w:t>, to evict or otherwise obtain possession of a tenant’s primary residence</w:t>
      </w:r>
      <w:r w:rsidR="002B07AA">
        <w:t xml:space="preserve"> due to the tenant’s nonpayment or habitually late payment of rent during the emergency period</w:t>
      </w:r>
      <w:r w:rsidRPr="0016159B">
        <w:t>.</w:t>
      </w:r>
    </w:p>
    <w:p w:rsidR="00567F1C" w:rsidRPr="0016159B" w:rsidRDefault="00567F1C" w:rsidP="00057FC5">
      <w:r w:rsidRPr="0016159B">
        <w:tab/>
        <w:t>“Landlord” means the business entity, person, or persons which own, purport to own, or exercise control of a residential dwelling, building, project, or mobile home park in which there is rented or offered for rent housing or mobile home pad space for living or dwelling purposes under either a written or oral lease.</w:t>
      </w:r>
    </w:p>
    <w:p w:rsidR="00057FC5" w:rsidRDefault="00057FC5" w:rsidP="007832C3">
      <w:pPr>
        <w:pStyle w:val="ListParagraph"/>
        <w:ind w:left="0"/>
      </w:pPr>
    </w:p>
    <w:p w:rsidR="007832C3" w:rsidRDefault="007832C3" w:rsidP="007832C3">
      <w:pPr>
        <w:pStyle w:val="ListParagraph"/>
        <w:ind w:left="0"/>
      </w:pPr>
      <w:r>
        <w:tab/>
        <w:t>2.</w:t>
      </w:r>
      <w:r>
        <w:tab/>
        <w:t xml:space="preserve">a.  </w:t>
      </w:r>
      <w:r w:rsidR="00603F25">
        <w:t>An emergency period nonpayment court record</w:t>
      </w:r>
      <w:r>
        <w:t xml:space="preserve"> </w:t>
      </w:r>
      <w:r w:rsidRPr="00BE1EC0">
        <w:t>shall remain confidential and unavailable to the public</w:t>
      </w:r>
      <w:r>
        <w:t xml:space="preserve"> indefinitely. </w:t>
      </w:r>
    </w:p>
    <w:p w:rsidR="00FE5B09" w:rsidRDefault="00233F94" w:rsidP="00FE5B09">
      <w:pPr>
        <w:pStyle w:val="ListParagraph"/>
        <w:ind w:left="0"/>
      </w:pPr>
      <w:r>
        <w:tab/>
      </w:r>
      <w:r w:rsidR="00B111C0">
        <w:t>b</w:t>
      </w:r>
      <w:r w:rsidR="00FE5B09">
        <w:t>.</w:t>
      </w:r>
      <w:r w:rsidR="00FE5B09">
        <w:tab/>
      </w:r>
      <w:r w:rsidRPr="00233F94">
        <w:t>Prior to issuing a written o</w:t>
      </w:r>
      <w:r w:rsidR="00A70D91">
        <w:t xml:space="preserve">pinion or decision related to an emergency period </w:t>
      </w:r>
      <w:r w:rsidR="00B509E2">
        <w:t xml:space="preserve">nonpayment </w:t>
      </w:r>
      <w:r w:rsidR="00A70D91">
        <w:t>evic</w:t>
      </w:r>
      <w:r w:rsidR="00A70D91" w:rsidRPr="0016159B">
        <w:t>t</w:t>
      </w:r>
      <w:r w:rsidR="00A70D91">
        <w:t>ion</w:t>
      </w:r>
      <w:r w:rsidR="00A70D91" w:rsidRPr="0016159B">
        <w:t xml:space="preserve"> action</w:t>
      </w:r>
      <w:r w:rsidRPr="00233F94">
        <w:t>, the court shall redact the names and addresses of the parties, and any information that may facilitate discovery of the parties’ identities.</w:t>
      </w:r>
      <w:r w:rsidR="00FE5B09">
        <w:br w:type="page"/>
      </w:r>
    </w:p>
    <w:p w:rsidR="00CF6CA1" w:rsidRPr="00CF6CA1" w:rsidRDefault="00553BD2" w:rsidP="00CF6CA1">
      <w:r>
        <w:lastRenderedPageBreak/>
        <w:tab/>
        <w:t>3</w:t>
      </w:r>
      <w:r w:rsidR="007832C3">
        <w:t>.</w:t>
      </w:r>
      <w:r w:rsidR="007832C3">
        <w:tab/>
      </w:r>
      <w:r w:rsidR="00CF6CA1" w:rsidRPr="00CF6CA1">
        <w:t xml:space="preserve">a.  Any New Jersey public entity that maintains a written or automated record or file of </w:t>
      </w:r>
      <w:r w:rsidR="0061179F">
        <w:t>emergency period nonpayment court records</w:t>
      </w:r>
      <w:r w:rsidR="00CF6CA1" w:rsidRPr="00CF6CA1">
        <w:t xml:space="preserve"> shall take appropriate actions to ensure that </w:t>
      </w:r>
      <w:r w:rsidR="0061179F">
        <w:t>these records</w:t>
      </w:r>
      <w:r w:rsidR="00BE30FC" w:rsidRPr="00CF6CA1">
        <w:t xml:space="preserve"> </w:t>
      </w:r>
      <w:bookmarkStart w:id="1" w:name="_GoBack"/>
      <w:bookmarkEnd w:id="1"/>
      <w:r w:rsidR="00CF6CA1" w:rsidRPr="00CF6CA1">
        <w:t>are kept confidential and unavailable to the public.</w:t>
      </w:r>
    </w:p>
    <w:p w:rsidR="00DF6607" w:rsidRDefault="00FE5B09" w:rsidP="00CF6CA1">
      <w:r>
        <w:tab/>
        <w:t>b.</w:t>
      </w:r>
      <w:r>
        <w:tab/>
      </w:r>
      <w:r w:rsidR="00DF6607">
        <w:t>This act shall not prohibit the courts or other New Jersey public entities from retaining or distributing demographic information from emergency period nonpayment court records for the purpose of understanding the effect of the COVID-19 pandemic on evictions, or for other public purposes, so long as personally-identifiable information on persons involved in emergency period nonpayment eviction</w:t>
      </w:r>
      <w:r w:rsidR="00DF6607" w:rsidRPr="0016159B">
        <w:t xml:space="preserve"> action</w:t>
      </w:r>
      <w:r w:rsidR="00DF6607">
        <w:t xml:space="preserve">s remains confidential.  </w:t>
      </w:r>
    </w:p>
    <w:p w:rsidR="007832C3" w:rsidRDefault="00CF6CA1" w:rsidP="00CF6CA1">
      <w:r w:rsidRPr="00CF6CA1">
        <w:tab/>
      </w:r>
      <w:r w:rsidR="00DF6607">
        <w:t>c</w:t>
      </w:r>
      <w:r w:rsidRPr="00CF6CA1">
        <w:t>.</w:t>
      </w:r>
      <w:r w:rsidRPr="00CF6CA1">
        <w:tab/>
        <w:t>The Supreme Court of New Jersey may adopt rules, and the Administrative Director of the Courts may issue directives and guidelines, to implement the purposes of this act.</w:t>
      </w:r>
    </w:p>
    <w:p w:rsidR="00045DC2" w:rsidRDefault="00045DC2" w:rsidP="007832C3"/>
    <w:p w:rsidR="007832C3" w:rsidRDefault="00553BD2" w:rsidP="007832C3">
      <w:r>
        <w:tab/>
        <w:t>4</w:t>
      </w:r>
      <w:r w:rsidR="007832C3">
        <w:t>.</w:t>
      </w:r>
      <w:r w:rsidR="007832C3">
        <w:tab/>
      </w:r>
      <w:r w:rsidR="00532E02">
        <w:t xml:space="preserve">a.  </w:t>
      </w:r>
      <w:r w:rsidR="007832C3" w:rsidRPr="00A42E7B">
        <w:t>When evaluating a prospective tenant</w:t>
      </w:r>
      <w:r w:rsidR="00532E02">
        <w:t xml:space="preserve">, a landlord shall not consider </w:t>
      </w:r>
      <w:r w:rsidR="0062768B">
        <w:t>an emergency period</w:t>
      </w:r>
      <w:r w:rsidR="00532E02">
        <w:t xml:space="preserve"> nonpayment</w:t>
      </w:r>
      <w:r w:rsidR="0062768B">
        <w:t xml:space="preserve"> evic</w:t>
      </w:r>
      <w:r w:rsidR="0062768B" w:rsidRPr="0016159B">
        <w:t>t</w:t>
      </w:r>
      <w:r w:rsidR="0062768B">
        <w:t>ion</w:t>
      </w:r>
      <w:r w:rsidR="0062768B" w:rsidRPr="0016159B">
        <w:t xml:space="preserve"> action</w:t>
      </w:r>
      <w:r w:rsidR="007832C3">
        <w:t>.</w:t>
      </w:r>
    </w:p>
    <w:p w:rsidR="00532E02" w:rsidRPr="00A42E7B" w:rsidRDefault="00FE5B09" w:rsidP="007832C3">
      <w:r>
        <w:tab/>
        <w:t>b.</w:t>
      </w:r>
      <w:r>
        <w:tab/>
      </w:r>
      <w:r w:rsidR="001163D6">
        <w:rPr>
          <w:spacing w:val="0"/>
        </w:rPr>
        <w:t>A</w:t>
      </w:r>
      <w:r w:rsidR="00532E02" w:rsidRPr="00CF6CA1">
        <w:rPr>
          <w:spacing w:val="0"/>
        </w:rPr>
        <w:t xml:space="preserve"> </w:t>
      </w:r>
      <w:r w:rsidR="008220E2">
        <w:rPr>
          <w:spacing w:val="0"/>
        </w:rPr>
        <w:t>person</w:t>
      </w:r>
      <w:r w:rsidR="00141293">
        <w:rPr>
          <w:spacing w:val="0"/>
        </w:rPr>
        <w:t>, tenant screening service, or other entity,</w:t>
      </w:r>
      <w:r w:rsidR="008220E2">
        <w:rPr>
          <w:spacing w:val="0"/>
        </w:rPr>
        <w:t xml:space="preserve"> shall not</w:t>
      </w:r>
      <w:r w:rsidR="00126815">
        <w:rPr>
          <w:spacing w:val="0"/>
        </w:rPr>
        <w:t xml:space="preserve"> knowingly</w:t>
      </w:r>
      <w:r w:rsidR="008220E2">
        <w:rPr>
          <w:spacing w:val="0"/>
        </w:rPr>
        <w:t xml:space="preserve"> provide</w:t>
      </w:r>
      <w:r w:rsidR="00532E02" w:rsidRPr="00CF6CA1">
        <w:rPr>
          <w:spacing w:val="0"/>
        </w:rPr>
        <w:t xml:space="preserve"> court filing information or information contained in </w:t>
      </w:r>
      <w:r w:rsidR="00580E96">
        <w:rPr>
          <w:spacing w:val="0"/>
        </w:rPr>
        <w:t>an emergency period nonpayment court record</w:t>
      </w:r>
      <w:r w:rsidR="00532E02" w:rsidRPr="00CF6CA1">
        <w:rPr>
          <w:spacing w:val="0"/>
        </w:rPr>
        <w:t xml:space="preserve"> </w:t>
      </w:r>
      <w:r w:rsidR="00532E02">
        <w:rPr>
          <w:spacing w:val="0"/>
        </w:rPr>
        <w:t>to a landlord or other entity</w:t>
      </w:r>
      <w:r w:rsidR="00532E02" w:rsidRPr="00CF6CA1">
        <w:rPr>
          <w:spacing w:val="0"/>
        </w:rPr>
        <w:t xml:space="preserve"> involved in the rental of a dwelling unit</w:t>
      </w:r>
      <w:r w:rsidR="008220E2">
        <w:rPr>
          <w:spacing w:val="0"/>
        </w:rPr>
        <w:t>.</w:t>
      </w:r>
      <w:r w:rsidR="00532E02" w:rsidRPr="00CF6CA1">
        <w:rPr>
          <w:spacing w:val="0"/>
        </w:rPr>
        <w:t xml:space="preserve"> </w:t>
      </w:r>
    </w:p>
    <w:p w:rsidR="007832C3" w:rsidRDefault="007832C3" w:rsidP="007832C3"/>
    <w:p w:rsidR="00CF6CA1" w:rsidRPr="00CF6CA1" w:rsidRDefault="00553BD2" w:rsidP="00532E02">
      <w:r>
        <w:tab/>
        <w:t>5</w:t>
      </w:r>
      <w:r w:rsidR="007832C3">
        <w:t>.</w:t>
      </w:r>
      <w:r w:rsidR="00FE5B09">
        <w:tab/>
      </w:r>
      <w:r w:rsidR="008220E2">
        <w:t xml:space="preserve">a.  </w:t>
      </w:r>
      <w:r w:rsidR="007832C3" w:rsidRPr="00CC04BA">
        <w:t xml:space="preserve">Any person who violates </w:t>
      </w:r>
      <w:r>
        <w:t>section 4</w:t>
      </w:r>
      <w:r w:rsidR="007832C3">
        <w:t xml:space="preserve"> of this</w:t>
      </w:r>
      <w:r w:rsidR="007832C3" w:rsidRPr="00CC04BA">
        <w:t xml:space="preserve"> act shall, in addition to any other penalty provided by law, be liable for a penalty of not less than $1,000 for the first offense, and not less than $5,000 for the second and each subsequent off</w:t>
      </w:r>
      <w:r w:rsidR="007832C3">
        <w:t>ense, plus reasonable attorney</w:t>
      </w:r>
      <w:r w:rsidR="007832C3" w:rsidRPr="00CC04BA">
        <w:t xml:space="preserve"> fees.  Th</w:t>
      </w:r>
      <w:r w:rsidR="007832C3">
        <w:t>is</w:t>
      </w:r>
      <w:r w:rsidR="007832C3" w:rsidRPr="00CC04BA">
        <w:t xml:space="preserve"> penalty shall be exclusive of</w:t>
      </w:r>
      <w:r w:rsidR="007832C3">
        <w:t>,</w:t>
      </w:r>
      <w:r w:rsidR="007832C3" w:rsidRPr="00CC04BA">
        <w:t xml:space="preserve"> an</w:t>
      </w:r>
      <w:r w:rsidR="007832C3">
        <w:t>d</w:t>
      </w:r>
      <w:r w:rsidR="007832C3" w:rsidRPr="00CC04BA">
        <w:t xml:space="preserve"> in addition to</w:t>
      </w:r>
      <w:r w:rsidR="007832C3">
        <w:t>,</w:t>
      </w:r>
      <w:r w:rsidR="007832C3" w:rsidRPr="00CC04BA">
        <w:t xml:space="preserve"> any moneys or property ordered to be paid or restored to any person </w:t>
      </w:r>
      <w:r w:rsidR="001E5ADF">
        <w:t>whose information has been wrongly considered or distributed</w:t>
      </w:r>
      <w:r w:rsidR="007832C3" w:rsidRPr="00CC04BA">
        <w:t>.</w:t>
      </w:r>
    </w:p>
    <w:p w:rsidR="00CF6CA1" w:rsidRPr="00CF6CA1" w:rsidRDefault="008220E2" w:rsidP="00CF6C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sidR="00FE5B09">
        <w:rPr>
          <w:spacing w:val="0"/>
        </w:rPr>
        <w:t>.</w:t>
      </w:r>
      <w:r w:rsidR="00FE5B09">
        <w:rPr>
          <w:spacing w:val="0"/>
        </w:rPr>
        <w:tab/>
      </w:r>
      <w:r w:rsidR="00CF6CA1" w:rsidRPr="00CF6CA1">
        <w:rPr>
          <w:spacing w:val="0"/>
        </w:rPr>
        <w:t xml:space="preserve">In addition to any other remedies provided by law, a residential tenant or applicant for rental housing may bring an action in Superior Court for </w:t>
      </w:r>
      <w:r>
        <w:rPr>
          <w:spacing w:val="0"/>
        </w:rPr>
        <w:t>a</w:t>
      </w:r>
      <w:r w:rsidR="00CF6CA1" w:rsidRPr="00CF6CA1">
        <w:rPr>
          <w:spacing w:val="0"/>
        </w:rPr>
        <w:t xml:space="preserve"> violation of</w:t>
      </w:r>
      <w:r>
        <w:rPr>
          <w:spacing w:val="0"/>
        </w:rPr>
        <w:t xml:space="preserve"> section 4</w:t>
      </w:r>
      <w:r w:rsidR="00CF6CA1" w:rsidRPr="00CF6CA1">
        <w:rPr>
          <w:spacing w:val="0"/>
        </w:rPr>
        <w:t xml:space="preserve"> this act.</w:t>
      </w:r>
    </w:p>
    <w:p w:rsidR="00CF6CA1" w:rsidRDefault="00CF6CA1" w:rsidP="00686AEB"/>
    <w:p w:rsidR="00686AEB" w:rsidRPr="00AA7880" w:rsidRDefault="00686AEB" w:rsidP="00686AEB">
      <w:r>
        <w:tab/>
      </w:r>
      <w:r w:rsidR="006138B3">
        <w:t>6</w:t>
      </w:r>
      <w:r w:rsidR="00B93D11">
        <w:t>.</w:t>
      </w:r>
      <w:r w:rsidR="00FE5B09">
        <w:tab/>
      </w:r>
      <w:r w:rsidR="00B93D11">
        <w:t>This act shall take effect</w:t>
      </w:r>
      <w:r w:rsidR="008D64A5">
        <w:t xml:space="preserve"> immediately and shall apply retroactively to </w:t>
      </w:r>
      <w:r w:rsidR="0075284C">
        <w:t>emergency period nonpayment eviction</w:t>
      </w:r>
      <w:r w:rsidR="0075284C" w:rsidRPr="0016159B">
        <w:t xml:space="preserve"> action</w:t>
      </w:r>
      <w:r w:rsidR="0075284C">
        <w:t>s</w:t>
      </w:r>
      <w:r w:rsidR="008D64A5">
        <w:t xml:space="preserve"> </w:t>
      </w:r>
      <w:r w:rsidR="0075284C">
        <w:t xml:space="preserve">initiated </w:t>
      </w:r>
      <w:r w:rsidR="008D64A5">
        <w:t xml:space="preserve">subsequent to March 9, 2020.  </w:t>
      </w:r>
    </w:p>
    <w:p w:rsidR="00686AEB" w:rsidRDefault="00686AEB" w:rsidP="00686AEB"/>
    <w:p w:rsidR="008D64A5" w:rsidRPr="00CE7BD8" w:rsidRDefault="008D64A5" w:rsidP="00686AEB"/>
    <w:p w:rsidR="00686AEB" w:rsidRPr="00AA7880" w:rsidRDefault="00686AEB" w:rsidP="00686AEB">
      <w:pPr>
        <w:jc w:val="center"/>
      </w:pPr>
      <w:r w:rsidRPr="00D71D68">
        <w:t>STATEMENT</w:t>
      </w:r>
    </w:p>
    <w:p w:rsidR="00686AEB" w:rsidRDefault="00686AEB" w:rsidP="00686AEB"/>
    <w:p w:rsidR="00DA7C9F" w:rsidRDefault="0045524A" w:rsidP="007832C3">
      <w:r>
        <w:tab/>
      </w:r>
      <w:r w:rsidR="00B55038">
        <w:t xml:space="preserve">This bill would establish confidentiality standards for court records of certain eviction actions initiated during </w:t>
      </w:r>
      <w:r w:rsidR="00D60E22">
        <w:t xml:space="preserve">the </w:t>
      </w:r>
      <w:r w:rsidR="00B55038">
        <w:t>COVID-19 pandemic</w:t>
      </w:r>
      <w:r w:rsidR="00DA7C9F">
        <w:t xml:space="preserve">, specifically </w:t>
      </w:r>
      <w:r w:rsidR="00DA7C9F" w:rsidRPr="0016159B">
        <w:t>“</w:t>
      </w:r>
      <w:r w:rsidR="00DA7C9F">
        <w:t>emergency period nonpayment eviction</w:t>
      </w:r>
      <w:r w:rsidR="00DA7C9F" w:rsidRPr="0016159B">
        <w:t xml:space="preserve"> action</w:t>
      </w:r>
      <w:r w:rsidR="00DA7C9F">
        <w:t>s.</w:t>
      </w:r>
      <w:r w:rsidR="00DA7C9F" w:rsidRPr="0016159B">
        <w:t>”</w:t>
      </w:r>
      <w:r w:rsidR="007832C3">
        <w:t xml:space="preserve">  The bill defines </w:t>
      </w:r>
      <w:r w:rsidR="00DA7C9F">
        <w:t>this term as</w:t>
      </w:r>
      <w:r w:rsidR="00DA7C9F" w:rsidRPr="0016159B">
        <w:t xml:space="preserve"> any action </w:t>
      </w:r>
      <w:r w:rsidR="00DA7C9F">
        <w:t>initiated by</w:t>
      </w:r>
      <w:r w:rsidR="00DA7C9F" w:rsidRPr="0016159B">
        <w:t xml:space="preserve"> a landlord</w:t>
      </w:r>
      <w:r w:rsidR="00DA7C9F">
        <w:t xml:space="preserve">, or by the tenant in response to the landlord’s action, </w:t>
      </w:r>
      <w:r w:rsidR="00DA7C9F" w:rsidRPr="0016159B">
        <w:t xml:space="preserve">in </w:t>
      </w:r>
      <w:r w:rsidR="00DA7C9F">
        <w:t>Superior Cour</w:t>
      </w:r>
      <w:r w:rsidR="00DA7C9F" w:rsidRPr="0016159B">
        <w:t>t</w:t>
      </w:r>
      <w:r w:rsidR="00DA7C9F">
        <w:t xml:space="preserve">, to evict a tenant from their primary residence due to the tenant’s nonpayment or habitually late payment of rent during </w:t>
      </w:r>
      <w:r w:rsidR="00DA7C9F">
        <w:lastRenderedPageBreak/>
        <w:t xml:space="preserve">the emergency period, meaning the period beginning March 9, 2020, and ending </w:t>
      </w:r>
      <w:r w:rsidR="00DA7C9F" w:rsidRPr="00567F1C">
        <w:t xml:space="preserve">60 days following the conclusion of </w:t>
      </w:r>
      <w:r w:rsidR="00DA7C9F">
        <w:t>the public health emergency declared by the Governor on that date</w:t>
      </w:r>
      <w:r w:rsidR="00DA7C9F" w:rsidRPr="0016159B">
        <w:t>.</w:t>
      </w:r>
      <w:r w:rsidR="007832C3">
        <w:t xml:space="preserve"> </w:t>
      </w:r>
      <w:r w:rsidR="00DA7C9F">
        <w:t xml:space="preserve"> The bill defines an “emergency period nonpayment c</w:t>
      </w:r>
      <w:r w:rsidR="00DA7C9F" w:rsidRPr="0016159B">
        <w:t xml:space="preserve">ourt record” </w:t>
      </w:r>
      <w:r w:rsidR="007832C3">
        <w:t xml:space="preserve">to include </w:t>
      </w:r>
      <w:r w:rsidR="007832C3" w:rsidRPr="005520AD">
        <w:t xml:space="preserve">any record containing information regarding </w:t>
      </w:r>
      <w:r w:rsidR="00DA7C9F">
        <w:t>an emergency period nonpayment eviction</w:t>
      </w:r>
      <w:r w:rsidR="007832C3" w:rsidRPr="005520AD">
        <w:t xml:space="preserve"> action, and any record of the filing of </w:t>
      </w:r>
      <w:r w:rsidR="00DA7C9F">
        <w:t>that</w:t>
      </w:r>
      <w:r w:rsidR="007832C3" w:rsidRPr="005520AD">
        <w:t xml:space="preserve"> action</w:t>
      </w:r>
      <w:r w:rsidR="007832C3">
        <w:t xml:space="preserve">.  </w:t>
      </w:r>
    </w:p>
    <w:p w:rsidR="008E0C38" w:rsidRPr="0016159B" w:rsidRDefault="007832C3" w:rsidP="008E0C38">
      <w:pPr>
        <w:pStyle w:val="ListParagraph"/>
        <w:ind w:left="0"/>
      </w:pPr>
      <w:r>
        <w:tab/>
      </w:r>
      <w:r w:rsidRPr="005520AD">
        <w:t xml:space="preserve">The bill </w:t>
      </w:r>
      <w:r w:rsidR="008E0C38">
        <w:t>would provide that an</w:t>
      </w:r>
      <w:r w:rsidRPr="005520AD">
        <w:t xml:space="preserve"> </w:t>
      </w:r>
      <w:r w:rsidR="008E0C38">
        <w:t>emergency period nonpayment court record would</w:t>
      </w:r>
      <w:r w:rsidR="008E0C38" w:rsidRPr="00BE1EC0">
        <w:t xml:space="preserve"> remain confidential and unavailable to the public</w:t>
      </w:r>
      <w:r w:rsidR="008E0C38">
        <w:t xml:space="preserve"> indefinitely.  The bill requires that p</w:t>
      </w:r>
      <w:r w:rsidR="008E0C38" w:rsidRPr="00233F94">
        <w:t xml:space="preserve">rior to issuing a written </w:t>
      </w:r>
      <w:r w:rsidR="008E0C38">
        <w:t>decision for an emergency period nonpayment evic</w:t>
      </w:r>
      <w:r w:rsidR="008E0C38" w:rsidRPr="0016159B">
        <w:t>t</w:t>
      </w:r>
      <w:r w:rsidR="008E0C38">
        <w:t>ion</w:t>
      </w:r>
      <w:r w:rsidR="008E0C38" w:rsidRPr="0016159B">
        <w:t xml:space="preserve"> action</w:t>
      </w:r>
      <w:r w:rsidR="008E0C38">
        <w:t xml:space="preserve">, the court would </w:t>
      </w:r>
      <w:r w:rsidR="008E0C38" w:rsidRPr="00233F94">
        <w:t>redact the names and addresses of the parties, and any information that may facilitate discovery of the parties’ identities.</w:t>
      </w:r>
    </w:p>
    <w:p w:rsidR="008E0C38" w:rsidRPr="00CF6CA1" w:rsidRDefault="008E0C38" w:rsidP="008E0C38">
      <w:r>
        <w:tab/>
        <w:t>Additionally, the bill would require a</w:t>
      </w:r>
      <w:r w:rsidRPr="00CF6CA1">
        <w:t xml:space="preserve">ny New Jersey public entity that maintains </w:t>
      </w:r>
      <w:r>
        <w:t>a</w:t>
      </w:r>
      <w:r w:rsidRPr="00CF6CA1">
        <w:t xml:space="preserve"> record or file of </w:t>
      </w:r>
      <w:r>
        <w:t>emergency period nonpayment court records to</w:t>
      </w:r>
      <w:r w:rsidRPr="00CF6CA1">
        <w:t xml:space="preserve"> take appropriate actions to ensure that </w:t>
      </w:r>
      <w:r>
        <w:t>these records</w:t>
      </w:r>
      <w:r w:rsidRPr="00CF6CA1">
        <w:t xml:space="preserve"> are kept confidential and unavailable to the public.</w:t>
      </w:r>
    </w:p>
    <w:p w:rsidR="008E0C38" w:rsidRDefault="008E0C38" w:rsidP="008E0C38">
      <w:r>
        <w:tab/>
        <w:t>The bill provides that it would not prohibit the courts or other New Jersey public entities from retaining or distributing demographic information from emergency period nonpayment court records for the purpose of understanding the effect of the COVID-19 pandemic on evictions, or for other public purposes, so long as personally-identifiable information on persons involved in emergency period nonpayment eviction</w:t>
      </w:r>
      <w:r w:rsidRPr="0016159B">
        <w:t xml:space="preserve"> action</w:t>
      </w:r>
      <w:r>
        <w:t xml:space="preserve">s remains confidential.  </w:t>
      </w:r>
    </w:p>
    <w:p w:rsidR="008E0C38" w:rsidRPr="00CF6CA1" w:rsidRDefault="008E0C38" w:rsidP="00E75BF3">
      <w:r>
        <w:tab/>
      </w:r>
      <w:r w:rsidRPr="00A42E7B">
        <w:t>When evaluating a prospective tenant</w:t>
      </w:r>
      <w:r>
        <w:t>,</w:t>
      </w:r>
      <w:r w:rsidR="001163D6">
        <w:t xml:space="preserve"> the bill prohibits</w:t>
      </w:r>
      <w:r>
        <w:t xml:space="preserve"> a landlord </w:t>
      </w:r>
      <w:r w:rsidR="001163D6">
        <w:t>from</w:t>
      </w:r>
      <w:r>
        <w:t xml:space="preserve"> consider</w:t>
      </w:r>
      <w:r w:rsidR="001163D6">
        <w:t>ing</w:t>
      </w:r>
      <w:r>
        <w:t xml:space="preserve"> an emergency period nonpayment evic</w:t>
      </w:r>
      <w:r w:rsidRPr="0016159B">
        <w:t>t</w:t>
      </w:r>
      <w:r>
        <w:t>ion</w:t>
      </w:r>
      <w:r w:rsidRPr="0016159B">
        <w:t xml:space="preserve"> action</w:t>
      </w:r>
      <w:r>
        <w:t>.</w:t>
      </w:r>
      <w:r w:rsidR="001163D6">
        <w:t xml:space="preserve">  </w:t>
      </w:r>
      <w:r w:rsidR="00822F18">
        <w:rPr>
          <w:spacing w:val="0"/>
        </w:rPr>
        <w:t>T</w:t>
      </w:r>
      <w:r w:rsidR="001163D6">
        <w:rPr>
          <w:spacing w:val="0"/>
        </w:rPr>
        <w:t>he bill</w:t>
      </w:r>
      <w:r w:rsidR="00822F18">
        <w:rPr>
          <w:spacing w:val="0"/>
        </w:rPr>
        <w:t xml:space="preserve"> also expressly prohibits</w:t>
      </w:r>
      <w:r w:rsidRPr="00CF6CA1">
        <w:rPr>
          <w:spacing w:val="0"/>
        </w:rPr>
        <w:t xml:space="preserve"> a </w:t>
      </w:r>
      <w:r>
        <w:rPr>
          <w:spacing w:val="0"/>
        </w:rPr>
        <w:t xml:space="preserve">person </w:t>
      </w:r>
      <w:r w:rsidR="00822F18">
        <w:rPr>
          <w:spacing w:val="0"/>
        </w:rPr>
        <w:t>from providing</w:t>
      </w:r>
      <w:r w:rsidRPr="00CF6CA1">
        <w:rPr>
          <w:spacing w:val="0"/>
        </w:rPr>
        <w:t xml:space="preserve"> court filing information or information contained in </w:t>
      </w:r>
      <w:r>
        <w:rPr>
          <w:spacing w:val="0"/>
        </w:rPr>
        <w:t>an emergency period nonpayment court record</w:t>
      </w:r>
      <w:r w:rsidRPr="00CF6CA1">
        <w:rPr>
          <w:spacing w:val="0"/>
        </w:rPr>
        <w:t xml:space="preserve"> </w:t>
      </w:r>
      <w:r>
        <w:rPr>
          <w:spacing w:val="0"/>
        </w:rPr>
        <w:t>to a landlord or other entity</w:t>
      </w:r>
      <w:r w:rsidRPr="00CF6CA1">
        <w:rPr>
          <w:spacing w:val="0"/>
        </w:rPr>
        <w:t xml:space="preserve"> involved in the rental of a dwelling unit</w:t>
      </w:r>
      <w:r>
        <w:rPr>
          <w:spacing w:val="0"/>
        </w:rPr>
        <w:t>.</w:t>
      </w:r>
      <w:r w:rsidRPr="00CF6CA1">
        <w:rPr>
          <w:spacing w:val="0"/>
        </w:rPr>
        <w:t xml:space="preserve"> </w:t>
      </w:r>
      <w:r w:rsidR="00822F18">
        <w:t xml:space="preserve"> </w:t>
      </w:r>
      <w:r w:rsidRPr="00CC04BA">
        <w:t xml:space="preserve">Any person who violates </w:t>
      </w:r>
      <w:r w:rsidR="00822F18">
        <w:t>either of these prohibitions would</w:t>
      </w:r>
      <w:r w:rsidRPr="00CC04BA">
        <w:t>, in addition to any other penalty provided by law, be liable for a penalty of not less than $1,000 for the first offense, and not less than $5,000 for the second and each subsequent off</w:t>
      </w:r>
      <w:r>
        <w:t>ense, plus reasonable attorney</w:t>
      </w:r>
      <w:r w:rsidRPr="00CC04BA">
        <w:t xml:space="preserve"> fees.  </w:t>
      </w:r>
      <w:r w:rsidRPr="00CF6CA1">
        <w:rPr>
          <w:spacing w:val="0"/>
        </w:rPr>
        <w:t>In addition to any other remedies provided by law,</w:t>
      </w:r>
      <w:r w:rsidR="00E75BF3">
        <w:rPr>
          <w:spacing w:val="0"/>
        </w:rPr>
        <w:t xml:space="preserve"> the bill authorizes</w:t>
      </w:r>
      <w:r w:rsidRPr="00CF6CA1">
        <w:rPr>
          <w:spacing w:val="0"/>
        </w:rPr>
        <w:t xml:space="preserve"> a residential tenant or applicant for rental housing </w:t>
      </w:r>
      <w:r w:rsidR="00E75BF3">
        <w:rPr>
          <w:spacing w:val="0"/>
        </w:rPr>
        <w:t>to</w:t>
      </w:r>
      <w:r w:rsidRPr="00CF6CA1">
        <w:rPr>
          <w:spacing w:val="0"/>
        </w:rPr>
        <w:t xml:space="preserve"> bring an action in Superior Court for </w:t>
      </w:r>
      <w:r>
        <w:rPr>
          <w:spacing w:val="0"/>
        </w:rPr>
        <w:t>a</w:t>
      </w:r>
      <w:r w:rsidRPr="00CF6CA1">
        <w:rPr>
          <w:spacing w:val="0"/>
        </w:rPr>
        <w:t xml:space="preserve"> violation of</w:t>
      </w:r>
      <w:r>
        <w:rPr>
          <w:spacing w:val="0"/>
        </w:rPr>
        <w:t xml:space="preserve"> </w:t>
      </w:r>
      <w:r w:rsidR="00E75BF3">
        <w:rPr>
          <w:spacing w:val="0"/>
        </w:rPr>
        <w:t>either of these prohibitions</w:t>
      </w:r>
      <w:r w:rsidRPr="00CF6CA1">
        <w:rPr>
          <w:spacing w:val="0"/>
        </w:rPr>
        <w:t>.</w:t>
      </w:r>
    </w:p>
    <w:p w:rsidR="0045524A" w:rsidRDefault="00E75BF3" w:rsidP="008E0C38">
      <w:r>
        <w:tab/>
        <w:t>T</w:t>
      </w:r>
      <w:r w:rsidR="00D60E22">
        <w:t>his</w:t>
      </w:r>
      <w:r>
        <w:t xml:space="preserve"> bill would</w:t>
      </w:r>
      <w:r w:rsidR="008E0C38">
        <w:t xml:space="preserve"> take effect immediately and </w:t>
      </w:r>
      <w:r>
        <w:t xml:space="preserve">would </w:t>
      </w:r>
      <w:r w:rsidR="008E0C38">
        <w:t>apply retroactively to emergency period nonpayment eviction</w:t>
      </w:r>
      <w:r w:rsidR="008E0C38" w:rsidRPr="0016159B">
        <w:t xml:space="preserve"> action</w:t>
      </w:r>
      <w:r w:rsidR="008E0C38">
        <w:t>s initiated subsequent to March 9, 2020.</w:t>
      </w:r>
    </w:p>
    <w:sectPr w:rsidR="0045524A" w:rsidSect="001A11D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C2C" w:rsidRDefault="00B97C2C">
      <w:r>
        <w:separator/>
      </w:r>
    </w:p>
  </w:endnote>
  <w:endnote w:type="continuationSeparator" w:id="0">
    <w:p w:rsidR="00B97C2C" w:rsidRDefault="00B97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E91" w:rsidRDefault="00372E91" w:rsidP="00372E91">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C2C" w:rsidRDefault="00B97C2C">
      <w:r>
        <w:separator/>
      </w:r>
    </w:p>
  </w:footnote>
  <w:footnote w:type="continuationSeparator" w:id="0">
    <w:p w:rsidR="00B97C2C" w:rsidRDefault="00B97C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23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11D9" w:rsidRDefault="001A11D9" w:rsidP="001A11D9">
    <w:pPr>
      <w:pStyle w:val="bpuHeadSpon"/>
    </w:pPr>
    <w:r w:rsidRPr="001A11D9">
      <w:rPr>
        <w:rStyle w:val="bpuHeadSponChar"/>
      </w:rPr>
      <w:t>A4463</w:t>
    </w:r>
    <w:r>
      <w:t xml:space="preserve"> QUIJANO</w:t>
    </w:r>
    <w:r w:rsidR="00372E91">
      <w:t xml:space="preserve">, </w:t>
    </w:r>
    <w:r w:rsidR="00372E91">
      <w:t>WIMBERLY</w:t>
    </w:r>
  </w:p>
  <w:p w:rsidR="001A11D9" w:rsidRDefault="001A11D9" w:rsidP="001A11D9">
    <w:pPr>
      <w:pStyle w:val="bpuHeadSpon"/>
    </w:pPr>
    <w:r>
      <w:fldChar w:fldCharType="begin"/>
    </w:r>
    <w:r>
      <w:instrText xml:space="preserve"> PAGE  \* MERGEFORMAT </w:instrText>
    </w:r>
    <w:r>
      <w:fldChar w:fldCharType="separate"/>
    </w:r>
    <w:r w:rsidR="003F2336">
      <w:rPr>
        <w:noProof/>
      </w:rPr>
      <w:t>4</w:t>
    </w:r>
    <w:r>
      <w:fldChar w:fldCharType="end"/>
    </w:r>
  </w:p>
  <w:p w:rsidR="001A11D9" w:rsidRDefault="001A11D9" w:rsidP="001A11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11D9" w:rsidRDefault="001A11D9" w:rsidP="001A11D9">
    <w:pPr>
      <w:pStyle w:val="bpuHeadSpon"/>
    </w:pPr>
    <w:r w:rsidRPr="001A11D9">
      <w:rPr>
        <w:rStyle w:val="bpuHeadSponChar"/>
      </w:rPr>
      <w:t>A4463</w:t>
    </w:r>
    <w:r>
      <w:t xml:space="preserve"> QUIJANO</w:t>
    </w:r>
    <w:r w:rsidR="00372E91">
      <w:t xml:space="preserve">, </w:t>
    </w:r>
    <w:r w:rsidR="00372E91">
      <w:t>WIMBERLY</w:t>
    </w:r>
  </w:p>
  <w:p w:rsidR="001A11D9" w:rsidRDefault="001A11D9" w:rsidP="001A11D9">
    <w:pPr>
      <w:pStyle w:val="bpuHeadSpon"/>
    </w:pPr>
    <w:r>
      <w:fldChar w:fldCharType="begin"/>
    </w:r>
    <w:r>
      <w:instrText xml:space="preserve"> PAGE  \* MERGEFORMAT </w:instrText>
    </w:r>
    <w:r>
      <w:fldChar w:fldCharType="separate"/>
    </w:r>
    <w:r w:rsidR="003F2336">
      <w:rPr>
        <w:noProof/>
      </w:rPr>
      <w:t>2</w:t>
    </w:r>
    <w:r>
      <w:fldChar w:fldCharType="end"/>
    </w:r>
  </w:p>
  <w:p w:rsidR="001A11D9" w:rsidRDefault="001A11D9" w:rsidP="001A11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C2C"/>
    <w:rsid w:val="00001A2E"/>
    <w:rsid w:val="00002DB5"/>
    <w:rsid w:val="00003DD3"/>
    <w:rsid w:val="000051BD"/>
    <w:rsid w:val="000160A5"/>
    <w:rsid w:val="0002335B"/>
    <w:rsid w:val="00032123"/>
    <w:rsid w:val="0003549A"/>
    <w:rsid w:val="000367AE"/>
    <w:rsid w:val="00043B22"/>
    <w:rsid w:val="00045DC2"/>
    <w:rsid w:val="00054975"/>
    <w:rsid w:val="00057D20"/>
    <w:rsid w:val="00057FC5"/>
    <w:rsid w:val="0006197C"/>
    <w:rsid w:val="0006281F"/>
    <w:rsid w:val="0008141C"/>
    <w:rsid w:val="00083D3E"/>
    <w:rsid w:val="00094A55"/>
    <w:rsid w:val="000A44A7"/>
    <w:rsid w:val="000B1054"/>
    <w:rsid w:val="000B3411"/>
    <w:rsid w:val="000C054C"/>
    <w:rsid w:val="000C12C2"/>
    <w:rsid w:val="000C5A52"/>
    <w:rsid w:val="000D11AF"/>
    <w:rsid w:val="000D6255"/>
    <w:rsid w:val="000D6262"/>
    <w:rsid w:val="000D7B4A"/>
    <w:rsid w:val="000E4006"/>
    <w:rsid w:val="000F3DA2"/>
    <w:rsid w:val="000F5FDE"/>
    <w:rsid w:val="000F7466"/>
    <w:rsid w:val="001163D6"/>
    <w:rsid w:val="00126815"/>
    <w:rsid w:val="0013000E"/>
    <w:rsid w:val="001323E2"/>
    <w:rsid w:val="00133F81"/>
    <w:rsid w:val="00135943"/>
    <w:rsid w:val="00141293"/>
    <w:rsid w:val="0016159B"/>
    <w:rsid w:val="001645FB"/>
    <w:rsid w:val="00173D2B"/>
    <w:rsid w:val="00181676"/>
    <w:rsid w:val="00183603"/>
    <w:rsid w:val="00194E78"/>
    <w:rsid w:val="0019707B"/>
    <w:rsid w:val="00197E8B"/>
    <w:rsid w:val="00197F0C"/>
    <w:rsid w:val="00197FA4"/>
    <w:rsid w:val="001A11D9"/>
    <w:rsid w:val="001A161A"/>
    <w:rsid w:val="001A3B79"/>
    <w:rsid w:val="001A66B6"/>
    <w:rsid w:val="001B4716"/>
    <w:rsid w:val="001B4EA4"/>
    <w:rsid w:val="001C7C52"/>
    <w:rsid w:val="001D25F3"/>
    <w:rsid w:val="001D4DC5"/>
    <w:rsid w:val="001E15F1"/>
    <w:rsid w:val="001E16FA"/>
    <w:rsid w:val="001E5ADF"/>
    <w:rsid w:val="001E6213"/>
    <w:rsid w:val="001F14C7"/>
    <w:rsid w:val="001F7405"/>
    <w:rsid w:val="00205533"/>
    <w:rsid w:val="00212B8D"/>
    <w:rsid w:val="00222983"/>
    <w:rsid w:val="00232843"/>
    <w:rsid w:val="00233F94"/>
    <w:rsid w:val="002370D0"/>
    <w:rsid w:val="00255958"/>
    <w:rsid w:val="00257FA2"/>
    <w:rsid w:val="0026574A"/>
    <w:rsid w:val="002660BB"/>
    <w:rsid w:val="002720E8"/>
    <w:rsid w:val="00275293"/>
    <w:rsid w:val="002776B0"/>
    <w:rsid w:val="00286C7E"/>
    <w:rsid w:val="002A1029"/>
    <w:rsid w:val="002A3A1A"/>
    <w:rsid w:val="002A4692"/>
    <w:rsid w:val="002A51BA"/>
    <w:rsid w:val="002A5A2F"/>
    <w:rsid w:val="002B07AA"/>
    <w:rsid w:val="002B2E26"/>
    <w:rsid w:val="002B3FE6"/>
    <w:rsid w:val="002C2D81"/>
    <w:rsid w:val="002C461E"/>
    <w:rsid w:val="002C6CEC"/>
    <w:rsid w:val="002E09CE"/>
    <w:rsid w:val="002E69D1"/>
    <w:rsid w:val="002F3BA6"/>
    <w:rsid w:val="00315320"/>
    <w:rsid w:val="00325776"/>
    <w:rsid w:val="00325E27"/>
    <w:rsid w:val="00330395"/>
    <w:rsid w:val="00333704"/>
    <w:rsid w:val="00334014"/>
    <w:rsid w:val="00336624"/>
    <w:rsid w:val="0034025F"/>
    <w:rsid w:val="00340458"/>
    <w:rsid w:val="0034200F"/>
    <w:rsid w:val="003446A0"/>
    <w:rsid w:val="0034481B"/>
    <w:rsid w:val="00350130"/>
    <w:rsid w:val="00353C74"/>
    <w:rsid w:val="00354334"/>
    <w:rsid w:val="0036180C"/>
    <w:rsid w:val="00362E2F"/>
    <w:rsid w:val="00363CF5"/>
    <w:rsid w:val="00364344"/>
    <w:rsid w:val="003702CA"/>
    <w:rsid w:val="00370617"/>
    <w:rsid w:val="00372E91"/>
    <w:rsid w:val="00382F1F"/>
    <w:rsid w:val="00391DA4"/>
    <w:rsid w:val="00392C23"/>
    <w:rsid w:val="003A3C64"/>
    <w:rsid w:val="003A3F83"/>
    <w:rsid w:val="003A4A6B"/>
    <w:rsid w:val="003C43EF"/>
    <w:rsid w:val="003C5A6B"/>
    <w:rsid w:val="003C7FB2"/>
    <w:rsid w:val="003D19AD"/>
    <w:rsid w:val="003D24DE"/>
    <w:rsid w:val="003E26D4"/>
    <w:rsid w:val="003E47BA"/>
    <w:rsid w:val="003F15E4"/>
    <w:rsid w:val="003F2336"/>
    <w:rsid w:val="003F3B37"/>
    <w:rsid w:val="0040195A"/>
    <w:rsid w:val="00402DC0"/>
    <w:rsid w:val="004152DC"/>
    <w:rsid w:val="00416C4B"/>
    <w:rsid w:val="0041751E"/>
    <w:rsid w:val="004211E5"/>
    <w:rsid w:val="00422091"/>
    <w:rsid w:val="0043386C"/>
    <w:rsid w:val="00436F2D"/>
    <w:rsid w:val="00436F5D"/>
    <w:rsid w:val="00441B42"/>
    <w:rsid w:val="0045118A"/>
    <w:rsid w:val="0045524A"/>
    <w:rsid w:val="00455D51"/>
    <w:rsid w:val="00456BF9"/>
    <w:rsid w:val="00461057"/>
    <w:rsid w:val="0046670C"/>
    <w:rsid w:val="004704A8"/>
    <w:rsid w:val="00471102"/>
    <w:rsid w:val="00471F18"/>
    <w:rsid w:val="00484144"/>
    <w:rsid w:val="00484C19"/>
    <w:rsid w:val="00485866"/>
    <w:rsid w:val="00492076"/>
    <w:rsid w:val="00493B1D"/>
    <w:rsid w:val="0049411F"/>
    <w:rsid w:val="00497037"/>
    <w:rsid w:val="004A3009"/>
    <w:rsid w:val="004A43E2"/>
    <w:rsid w:val="004A6940"/>
    <w:rsid w:val="004A77A4"/>
    <w:rsid w:val="004B0601"/>
    <w:rsid w:val="004C36BF"/>
    <w:rsid w:val="004C742C"/>
    <w:rsid w:val="004D15E6"/>
    <w:rsid w:val="004E1F3E"/>
    <w:rsid w:val="004F21BD"/>
    <w:rsid w:val="004F4F1D"/>
    <w:rsid w:val="004F74DD"/>
    <w:rsid w:val="00501317"/>
    <w:rsid w:val="0050495C"/>
    <w:rsid w:val="00505DC9"/>
    <w:rsid w:val="00506E1E"/>
    <w:rsid w:val="00513C81"/>
    <w:rsid w:val="00527BFB"/>
    <w:rsid w:val="00532A32"/>
    <w:rsid w:val="00532E02"/>
    <w:rsid w:val="00540B0B"/>
    <w:rsid w:val="0054460F"/>
    <w:rsid w:val="005536CD"/>
    <w:rsid w:val="00553BD2"/>
    <w:rsid w:val="00554051"/>
    <w:rsid w:val="00557240"/>
    <w:rsid w:val="005651F3"/>
    <w:rsid w:val="00567F1C"/>
    <w:rsid w:val="00572184"/>
    <w:rsid w:val="00577A15"/>
    <w:rsid w:val="0058030D"/>
    <w:rsid w:val="00580533"/>
    <w:rsid w:val="00580E96"/>
    <w:rsid w:val="0059131D"/>
    <w:rsid w:val="005A4305"/>
    <w:rsid w:val="005B3F92"/>
    <w:rsid w:val="005B479C"/>
    <w:rsid w:val="005B5040"/>
    <w:rsid w:val="005B561E"/>
    <w:rsid w:val="005C07E4"/>
    <w:rsid w:val="005C2124"/>
    <w:rsid w:val="005C2CFC"/>
    <w:rsid w:val="005C336F"/>
    <w:rsid w:val="005C7F3C"/>
    <w:rsid w:val="005E017C"/>
    <w:rsid w:val="005E50C6"/>
    <w:rsid w:val="005F2A97"/>
    <w:rsid w:val="005F399B"/>
    <w:rsid w:val="006019F8"/>
    <w:rsid w:val="006029C2"/>
    <w:rsid w:val="00603F25"/>
    <w:rsid w:val="00605B20"/>
    <w:rsid w:val="0061156F"/>
    <w:rsid w:val="0061179F"/>
    <w:rsid w:val="006138B3"/>
    <w:rsid w:val="00613FF5"/>
    <w:rsid w:val="006155A8"/>
    <w:rsid w:val="00621B94"/>
    <w:rsid w:val="00626239"/>
    <w:rsid w:val="0062768B"/>
    <w:rsid w:val="00635316"/>
    <w:rsid w:val="00635449"/>
    <w:rsid w:val="006378C5"/>
    <w:rsid w:val="00645E6A"/>
    <w:rsid w:val="00665CBC"/>
    <w:rsid w:val="00667A5C"/>
    <w:rsid w:val="00677316"/>
    <w:rsid w:val="00685AE6"/>
    <w:rsid w:val="00686AEB"/>
    <w:rsid w:val="006B7897"/>
    <w:rsid w:val="006B7FA7"/>
    <w:rsid w:val="006C086A"/>
    <w:rsid w:val="006C21C1"/>
    <w:rsid w:val="006C5831"/>
    <w:rsid w:val="006C7327"/>
    <w:rsid w:val="006D00E5"/>
    <w:rsid w:val="006D791B"/>
    <w:rsid w:val="006E2895"/>
    <w:rsid w:val="006F180D"/>
    <w:rsid w:val="006F4334"/>
    <w:rsid w:val="006F47AF"/>
    <w:rsid w:val="006F6B8A"/>
    <w:rsid w:val="00707CD3"/>
    <w:rsid w:val="00716BB9"/>
    <w:rsid w:val="007256D1"/>
    <w:rsid w:val="007279FD"/>
    <w:rsid w:val="007502CB"/>
    <w:rsid w:val="0075284C"/>
    <w:rsid w:val="00752D79"/>
    <w:rsid w:val="00752E20"/>
    <w:rsid w:val="00756EDE"/>
    <w:rsid w:val="00781B4D"/>
    <w:rsid w:val="007824BF"/>
    <w:rsid w:val="007832C3"/>
    <w:rsid w:val="00783B8D"/>
    <w:rsid w:val="00794B94"/>
    <w:rsid w:val="00794BD4"/>
    <w:rsid w:val="007A2F73"/>
    <w:rsid w:val="007A3061"/>
    <w:rsid w:val="007A5A0B"/>
    <w:rsid w:val="007C0E14"/>
    <w:rsid w:val="007C6874"/>
    <w:rsid w:val="007C7DE4"/>
    <w:rsid w:val="007D40CB"/>
    <w:rsid w:val="007D5796"/>
    <w:rsid w:val="007D59C0"/>
    <w:rsid w:val="007D7D9C"/>
    <w:rsid w:val="007F485D"/>
    <w:rsid w:val="007F6050"/>
    <w:rsid w:val="00813627"/>
    <w:rsid w:val="008220E2"/>
    <w:rsid w:val="00822F18"/>
    <w:rsid w:val="00832816"/>
    <w:rsid w:val="00837109"/>
    <w:rsid w:val="00840365"/>
    <w:rsid w:val="008406A3"/>
    <w:rsid w:val="00841D2C"/>
    <w:rsid w:val="00845F3C"/>
    <w:rsid w:val="008461B8"/>
    <w:rsid w:val="008462F1"/>
    <w:rsid w:val="00847EF1"/>
    <w:rsid w:val="008538FA"/>
    <w:rsid w:val="008573B0"/>
    <w:rsid w:val="008649E8"/>
    <w:rsid w:val="00866563"/>
    <w:rsid w:val="00867AC2"/>
    <w:rsid w:val="0087056E"/>
    <w:rsid w:val="00875402"/>
    <w:rsid w:val="00884D51"/>
    <w:rsid w:val="008916EC"/>
    <w:rsid w:val="00891E4F"/>
    <w:rsid w:val="008A31C5"/>
    <w:rsid w:val="008A4F9A"/>
    <w:rsid w:val="008B2850"/>
    <w:rsid w:val="008C79B3"/>
    <w:rsid w:val="008D64A5"/>
    <w:rsid w:val="008D77BD"/>
    <w:rsid w:val="008E0C38"/>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1A"/>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2FD"/>
    <w:rsid w:val="00A11228"/>
    <w:rsid w:val="00A222C2"/>
    <w:rsid w:val="00A305D6"/>
    <w:rsid w:val="00A342C4"/>
    <w:rsid w:val="00A50F6B"/>
    <w:rsid w:val="00A52237"/>
    <w:rsid w:val="00A551D6"/>
    <w:rsid w:val="00A6251B"/>
    <w:rsid w:val="00A6754E"/>
    <w:rsid w:val="00A70D91"/>
    <w:rsid w:val="00A70F58"/>
    <w:rsid w:val="00A72987"/>
    <w:rsid w:val="00A7346B"/>
    <w:rsid w:val="00A74A5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2EF"/>
    <w:rsid w:val="00AF1A8C"/>
    <w:rsid w:val="00B0116D"/>
    <w:rsid w:val="00B01173"/>
    <w:rsid w:val="00B02135"/>
    <w:rsid w:val="00B02F35"/>
    <w:rsid w:val="00B05A3C"/>
    <w:rsid w:val="00B07100"/>
    <w:rsid w:val="00B111C0"/>
    <w:rsid w:val="00B1138C"/>
    <w:rsid w:val="00B2574A"/>
    <w:rsid w:val="00B35D8A"/>
    <w:rsid w:val="00B45B34"/>
    <w:rsid w:val="00B509E2"/>
    <w:rsid w:val="00B55038"/>
    <w:rsid w:val="00B57047"/>
    <w:rsid w:val="00B61D86"/>
    <w:rsid w:val="00B6342D"/>
    <w:rsid w:val="00B726BD"/>
    <w:rsid w:val="00B732BC"/>
    <w:rsid w:val="00B90E33"/>
    <w:rsid w:val="00B93D11"/>
    <w:rsid w:val="00B9676B"/>
    <w:rsid w:val="00B97C2C"/>
    <w:rsid w:val="00BA2EA5"/>
    <w:rsid w:val="00BA364B"/>
    <w:rsid w:val="00BB1190"/>
    <w:rsid w:val="00BB31D0"/>
    <w:rsid w:val="00BB3A11"/>
    <w:rsid w:val="00BB4DDB"/>
    <w:rsid w:val="00BB5D79"/>
    <w:rsid w:val="00BB5F02"/>
    <w:rsid w:val="00BC7892"/>
    <w:rsid w:val="00BD53FB"/>
    <w:rsid w:val="00BE24D6"/>
    <w:rsid w:val="00BE30FC"/>
    <w:rsid w:val="00BE7EFA"/>
    <w:rsid w:val="00BF06AD"/>
    <w:rsid w:val="00BF2C67"/>
    <w:rsid w:val="00BF6443"/>
    <w:rsid w:val="00C04F4D"/>
    <w:rsid w:val="00C12E48"/>
    <w:rsid w:val="00C13D14"/>
    <w:rsid w:val="00C15F53"/>
    <w:rsid w:val="00C2399A"/>
    <w:rsid w:val="00C23F09"/>
    <w:rsid w:val="00C25356"/>
    <w:rsid w:val="00C26D6B"/>
    <w:rsid w:val="00C328D0"/>
    <w:rsid w:val="00C46BC1"/>
    <w:rsid w:val="00C5235F"/>
    <w:rsid w:val="00C54CE2"/>
    <w:rsid w:val="00C57DE5"/>
    <w:rsid w:val="00C66BF3"/>
    <w:rsid w:val="00C70140"/>
    <w:rsid w:val="00C73CA7"/>
    <w:rsid w:val="00C822F6"/>
    <w:rsid w:val="00C82AC2"/>
    <w:rsid w:val="00C83A7C"/>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CA1"/>
    <w:rsid w:val="00CF72AD"/>
    <w:rsid w:val="00CF7E69"/>
    <w:rsid w:val="00D02441"/>
    <w:rsid w:val="00D039F4"/>
    <w:rsid w:val="00D10496"/>
    <w:rsid w:val="00D11173"/>
    <w:rsid w:val="00D1215F"/>
    <w:rsid w:val="00D16561"/>
    <w:rsid w:val="00D17FF8"/>
    <w:rsid w:val="00D268AC"/>
    <w:rsid w:val="00D27FF3"/>
    <w:rsid w:val="00D343D0"/>
    <w:rsid w:val="00D3664D"/>
    <w:rsid w:val="00D46A40"/>
    <w:rsid w:val="00D500E9"/>
    <w:rsid w:val="00D507BC"/>
    <w:rsid w:val="00D6090A"/>
    <w:rsid w:val="00D60E22"/>
    <w:rsid w:val="00D62FA3"/>
    <w:rsid w:val="00D63B6F"/>
    <w:rsid w:val="00D64A90"/>
    <w:rsid w:val="00D9410B"/>
    <w:rsid w:val="00D9695B"/>
    <w:rsid w:val="00DA2417"/>
    <w:rsid w:val="00DA5585"/>
    <w:rsid w:val="00DA7C9F"/>
    <w:rsid w:val="00DB02AC"/>
    <w:rsid w:val="00DB6AA2"/>
    <w:rsid w:val="00DE10D1"/>
    <w:rsid w:val="00DE2514"/>
    <w:rsid w:val="00DE6851"/>
    <w:rsid w:val="00DF03EE"/>
    <w:rsid w:val="00DF6607"/>
    <w:rsid w:val="00E01B71"/>
    <w:rsid w:val="00E05CC9"/>
    <w:rsid w:val="00E15573"/>
    <w:rsid w:val="00E25A5B"/>
    <w:rsid w:val="00E30399"/>
    <w:rsid w:val="00E373C7"/>
    <w:rsid w:val="00E4267B"/>
    <w:rsid w:val="00E42F13"/>
    <w:rsid w:val="00E452DF"/>
    <w:rsid w:val="00E543CF"/>
    <w:rsid w:val="00E546FD"/>
    <w:rsid w:val="00E608F1"/>
    <w:rsid w:val="00E611B9"/>
    <w:rsid w:val="00E7144F"/>
    <w:rsid w:val="00E73D74"/>
    <w:rsid w:val="00E75BF3"/>
    <w:rsid w:val="00E76A79"/>
    <w:rsid w:val="00E80692"/>
    <w:rsid w:val="00E80C24"/>
    <w:rsid w:val="00E866AA"/>
    <w:rsid w:val="00E93836"/>
    <w:rsid w:val="00EA7C16"/>
    <w:rsid w:val="00EC5281"/>
    <w:rsid w:val="00EC791D"/>
    <w:rsid w:val="00EC7CA6"/>
    <w:rsid w:val="00ED3C5D"/>
    <w:rsid w:val="00ED4553"/>
    <w:rsid w:val="00F00D08"/>
    <w:rsid w:val="00F0588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D2D"/>
    <w:rsid w:val="00FA0AFC"/>
    <w:rsid w:val="00FA1C82"/>
    <w:rsid w:val="00FA2ED1"/>
    <w:rsid w:val="00FA4A52"/>
    <w:rsid w:val="00FB1269"/>
    <w:rsid w:val="00FB4045"/>
    <w:rsid w:val="00FB4D8E"/>
    <w:rsid w:val="00FC0D0A"/>
    <w:rsid w:val="00FC1B0B"/>
    <w:rsid w:val="00FD2F97"/>
    <w:rsid w:val="00FE5B0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AEEEB0"/>
  <w15:docId w15:val="{81421462-1864-45EA-8C0C-9DA4498AF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832C3"/>
    <w:pPr>
      <w:ind w:left="720"/>
      <w:contextualSpacing/>
    </w:pPr>
  </w:style>
  <w:style w:type="paragraph" w:styleId="BalloonText">
    <w:name w:val="Balloon Text"/>
    <w:basedOn w:val="Normal"/>
    <w:link w:val="BalloonTextChar"/>
    <w:semiHidden/>
    <w:unhideWhenUsed/>
    <w:rsid w:val="00B111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11C0"/>
    <w:rPr>
      <w:rFonts w:ascii="Segoe UI" w:hAnsi="Segoe UI" w:cs="Segoe UI"/>
      <w:spacing w:val="4"/>
      <w:sz w:val="18"/>
      <w:szCs w:val="18"/>
    </w:rPr>
  </w:style>
  <w:style w:type="character" w:styleId="LineNumber">
    <w:name w:val="line number"/>
    <w:basedOn w:val="DefaultParagraphFont"/>
    <w:semiHidden/>
    <w:unhideWhenUsed/>
    <w:rsid w:val="001A1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1211</Words>
  <Characters>6595</Characters>
  <Application>Microsoft Office Word</Application>
  <DocSecurity>0</DocSecurity>
  <Lines>162</Lines>
  <Paragraphs>42</Paragraphs>
  <ScaleCrop>false</ScaleCrop>
  <HeadingPairs>
    <vt:vector size="2" baseType="variant">
      <vt:variant>
        <vt:lpstr>Title</vt:lpstr>
      </vt:variant>
      <vt:variant>
        <vt:i4>1</vt:i4>
      </vt:variant>
    </vt:vector>
  </HeadingPairs>
  <TitlesOfParts>
    <vt:vector size="1" baseType="lpstr">
      <vt:lpstr>A4463</vt:lpstr>
    </vt:vector>
  </TitlesOfParts>
  <Manager>R225</Manager>
  <Company>NJ Office of Legislative Services</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A4463</dc:title>
  <dc:subject/>
  <dc:creator>Assemblywoman  QUIJANO</dc:creator>
  <cp:keywords>A4463|4|LG |264|320|252|N|0|</cp:keywords>
  <dc:description>INTRODUCED JULY 30, 2020</dc:description>
  <cp:lastModifiedBy>Todaro, Vivian</cp:lastModifiedBy>
  <cp:revision>2</cp:revision>
  <cp:lastPrinted>2021-02-04T16:10:00Z</cp:lastPrinted>
  <dcterms:created xsi:type="dcterms:W3CDTF">2021-02-04T16:10:00Z</dcterms:created>
  <dcterms:modified xsi:type="dcterms:W3CDTF">2021-02-04T16:10:00Z</dcterms:modified>
  <cp:category>ss.1-6: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