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613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9613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4463</w:t>
      </w:r>
      <w:r w:rsidR="0063703D" w:rsidRPr="00ED5E27">
        <w:rPr>
          <w:b/>
          <w:sz w:val="36"/>
          <w:szCs w:val="36"/>
        </w:rPr>
        <w:t xml:space="preserve"> </w:t>
      </w:r>
    </w:p>
    <w:p w:rsidR="00D33775" w:rsidRDefault="00D33775" w:rsidP="0007575C">
      <w:pPr>
        <w:pStyle w:val="TopofPage1"/>
        <w:rPr>
          <w:sz w:val="24"/>
          <w:szCs w:val="24"/>
        </w:rPr>
      </w:pPr>
    </w:p>
    <w:p w:rsidR="005A3DB5" w:rsidRDefault="005A3DB5" w:rsidP="0007575C">
      <w:pPr>
        <w:pStyle w:val="TopofPage1"/>
        <w:rPr>
          <w:sz w:val="24"/>
          <w:szCs w:val="36"/>
        </w:rPr>
      </w:pPr>
      <w:r>
        <w:rPr>
          <w:sz w:val="24"/>
          <w:szCs w:val="36"/>
        </w:rPr>
        <w:t>with committee amendments</w:t>
      </w:r>
    </w:p>
    <w:p w:rsidR="005A3DB5" w:rsidRPr="004721EF" w:rsidRDefault="005A3DB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6139">
        <w:rPr>
          <w:caps/>
          <w:szCs w:val="24"/>
        </w:rPr>
        <w:t>FEBRUARY 24, 2021</w:t>
      </w:r>
    </w:p>
    <w:p w:rsidR="00655CA3" w:rsidRDefault="00655CA3" w:rsidP="0083060A"/>
    <w:p w:rsidR="004B2ABF" w:rsidRDefault="00DA0B85" w:rsidP="0083060A">
      <w:r>
        <w:tab/>
        <w:t>The Assembly Appropriations Committee reports favorably on Assembly Bill No. 4463</w:t>
      </w:r>
      <w:r w:rsidR="005A3DB5">
        <w:t>,</w:t>
      </w:r>
      <w:r w:rsidR="005A3DB5" w:rsidRPr="005A3DB5">
        <w:rPr>
          <w:szCs w:val="36"/>
        </w:rPr>
        <w:t xml:space="preserve"> </w:t>
      </w:r>
      <w:r w:rsidR="005A3DB5">
        <w:rPr>
          <w:szCs w:val="36"/>
        </w:rPr>
        <w:t>with committee amendments</w:t>
      </w:r>
      <w:r>
        <w:t>.</w:t>
      </w:r>
    </w:p>
    <w:p w:rsidR="003701E5" w:rsidRPr="0016159B" w:rsidRDefault="003701E5" w:rsidP="003701E5">
      <w:r>
        <w:tab/>
        <w:t>As amended</w:t>
      </w:r>
      <w:r w:rsidR="009B7C02">
        <w:t xml:space="preserve">, </w:t>
      </w:r>
      <w:r>
        <w:t>this bill would establish confidentiality standards for court records of landlord-tenant actions filed with the court during the “emergency period.”  The bill defines the emergency period as a period of time during which a public health emergency exists in response to the COVID-19 pandemic, and the 60 days following the conclusion of this period.  The bill defines an “emergency period nonpayment c</w:t>
      </w:r>
      <w:r w:rsidRPr="0016159B">
        <w:t xml:space="preserve">ourt record” </w:t>
      </w:r>
      <w:r>
        <w:t xml:space="preserve">to include </w:t>
      </w:r>
      <w:r w:rsidRPr="005520AD">
        <w:t xml:space="preserve">any record </w:t>
      </w:r>
      <w:r>
        <w:t xml:space="preserve">of a landlord-tenant action filed with the court for nonpayment or habitually late payment of rent during the emergency period.  </w:t>
      </w:r>
      <w:r w:rsidRPr="005520AD">
        <w:t xml:space="preserve">The bill </w:t>
      </w:r>
      <w:r>
        <w:t>would provide that an</w:t>
      </w:r>
      <w:r w:rsidRPr="005520AD">
        <w:t xml:space="preserve"> </w:t>
      </w:r>
      <w:r>
        <w:t>emergency period nonpayment court record would</w:t>
      </w:r>
      <w:r w:rsidRPr="00BE1EC0">
        <w:t xml:space="preserve"> remain confidential and unavailable to the public</w:t>
      </w:r>
      <w:r>
        <w:t xml:space="preserve"> indefinitely.  </w:t>
      </w:r>
    </w:p>
    <w:p w:rsidR="003701E5" w:rsidRPr="00CF6CA1" w:rsidRDefault="003701E5" w:rsidP="003701E5">
      <w:r>
        <w:tab/>
        <w:t>Additionally, the bill would require a</w:t>
      </w:r>
      <w:r w:rsidRPr="00CF6CA1">
        <w:t xml:space="preserve">ny New Jersey public entity that maintains </w:t>
      </w:r>
      <w:r>
        <w:t>a</w:t>
      </w:r>
      <w:r w:rsidRPr="00CF6CA1">
        <w:t xml:space="preserve"> record or file of </w:t>
      </w:r>
      <w:r>
        <w:t>emergency period nonpayment court records to</w:t>
      </w:r>
      <w:r w:rsidRPr="00CF6CA1">
        <w:t xml:space="preserve"> take appropriate actions to ensure that </w:t>
      </w:r>
      <w:r>
        <w:t>these records</w:t>
      </w:r>
      <w:r w:rsidRPr="00CF6CA1">
        <w:t xml:space="preserve"> are kept confidential and unavailable to the public.</w:t>
      </w:r>
    </w:p>
    <w:p w:rsidR="003701E5" w:rsidRDefault="003701E5" w:rsidP="003701E5">
      <w:r>
        <w:tab/>
        <w:t xml:space="preserve">The bill provides that it would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involved in emergency period nonpayment court records remains confidential.  </w:t>
      </w:r>
    </w:p>
    <w:p w:rsidR="003701E5" w:rsidRDefault="003701E5" w:rsidP="003701E5">
      <w:r>
        <w:tab/>
      </w:r>
      <w:r w:rsidRPr="00A42E7B">
        <w:t>When evaluating a prospective tenant</w:t>
      </w:r>
      <w:r>
        <w:t>, the bill prohibits a landlord from considering an emergency period nonpayment court record.  The bill also expressly prohibits</w:t>
      </w:r>
      <w:r w:rsidRPr="00CF6CA1">
        <w:t xml:space="preserve"> a </w:t>
      </w:r>
      <w:r>
        <w:t>person from providing</w:t>
      </w:r>
      <w:r w:rsidRPr="00CF6CA1">
        <w:t xml:space="preserve"> court filing information or information contained in </w:t>
      </w:r>
      <w:r>
        <w:t>an emergency period nonpayment court record</w:t>
      </w:r>
      <w:r w:rsidRPr="00CF6CA1">
        <w:t xml:space="preserve"> </w:t>
      </w:r>
      <w:r>
        <w:t>to a landlord or other entity</w:t>
      </w:r>
      <w:r w:rsidRPr="00CF6CA1">
        <w:t xml:space="preserve"> involved in the rental of a dwelling unit</w:t>
      </w:r>
      <w:r>
        <w:t>.</w:t>
      </w:r>
      <w:r w:rsidRPr="00CF6CA1">
        <w:t xml:space="preserve"> </w:t>
      </w:r>
      <w:r>
        <w:t xml:space="preserve"> The bill would require </w:t>
      </w:r>
      <w:r w:rsidRPr="006A4EDA">
        <w:t>any person or entity that collects, distributes, and sell</w:t>
      </w:r>
      <w:r>
        <w:t>s court filing information to</w:t>
      </w:r>
      <w:r w:rsidRPr="006A4EDA">
        <w:t xml:space="preserve"> update and remove any emergency period nonp</w:t>
      </w:r>
      <w:r>
        <w:t xml:space="preserve">ayment eviction records that are </w:t>
      </w:r>
      <w:r w:rsidRPr="006A4EDA">
        <w:t>restricted from pu</w:t>
      </w:r>
      <w:r>
        <w:t xml:space="preserve">blic access pursuant to the bill.  </w:t>
      </w:r>
      <w:r w:rsidRPr="00CC04BA">
        <w:t xml:space="preserve">Any person who </w:t>
      </w:r>
      <w:r>
        <w:t xml:space="preserve">knowingly </w:t>
      </w:r>
      <w:r w:rsidRPr="00CC04BA">
        <w:t xml:space="preserve">violates </w:t>
      </w:r>
      <w:r>
        <w:t>any of these prohibitions would</w:t>
      </w:r>
      <w:r w:rsidRPr="00CC04BA">
        <w:t xml:space="preserve">, in addition to any other penalty provided by law, be liable for a penalty of not less than </w:t>
      </w:r>
      <w:r w:rsidRPr="00CC04BA">
        <w:lastRenderedPageBreak/>
        <w:t>$1,000 for the first offense, and not less than $5,000 for the second and each subsequent off</w:t>
      </w:r>
      <w:r>
        <w:t>ense, plus reasonable attorney</w:t>
      </w:r>
      <w:r w:rsidRPr="00CC04BA">
        <w:t xml:space="preserve"> fees.  </w:t>
      </w:r>
    </w:p>
    <w:p w:rsidR="003701E5" w:rsidRDefault="003701E5" w:rsidP="003701E5"/>
    <w:p w:rsidR="003701E5" w:rsidRDefault="003701E5" w:rsidP="003701E5">
      <w:pPr>
        <w:rPr>
          <w:u w:val="double"/>
        </w:rPr>
      </w:pPr>
      <w:r>
        <w:rPr>
          <w:u w:val="double"/>
        </w:rPr>
        <w:t>COMMITTEE AMENDMENTS</w:t>
      </w:r>
    </w:p>
    <w:p w:rsidR="003701E5" w:rsidRDefault="003701E5" w:rsidP="003701E5">
      <w:r>
        <w:tab/>
        <w:t>The amendments to the bill accomplish the following:</w:t>
      </w:r>
    </w:p>
    <w:p w:rsidR="003701E5" w:rsidRDefault="003701E5" w:rsidP="003701E5">
      <w:pPr>
        <w:pStyle w:val="ListParagraph"/>
        <w:numPr>
          <w:ilvl w:val="0"/>
          <w:numId w:val="4"/>
        </w:numPr>
      </w:pPr>
      <w:r>
        <w:t>Revise the definition of an “emergency period nonpayment c</w:t>
      </w:r>
      <w:r w:rsidRPr="0016159B">
        <w:t xml:space="preserve">ourt record” </w:t>
      </w:r>
      <w:r>
        <w:t xml:space="preserve">to mean </w:t>
      </w:r>
      <w:r w:rsidRPr="005520AD">
        <w:t xml:space="preserve">any record </w:t>
      </w:r>
      <w:r>
        <w:t>of a landlord-tenant action filed with the court for nonpayment or habitually late payment of rent during the emergency period, and adjust other terminology within the definition section;</w:t>
      </w:r>
    </w:p>
    <w:p w:rsidR="003701E5" w:rsidRDefault="003701E5" w:rsidP="003701E5">
      <w:pPr>
        <w:pStyle w:val="ListParagraph"/>
        <w:numPr>
          <w:ilvl w:val="0"/>
          <w:numId w:val="4"/>
        </w:numPr>
      </w:pPr>
      <w:r>
        <w:t xml:space="preserve">Require </w:t>
      </w:r>
      <w:r w:rsidRPr="00C04600">
        <w:t>emergency period nonpayment court record</w:t>
      </w:r>
      <w:r>
        <w:t xml:space="preserve">s to remain confidential instead of requiring the court, prior to the issuance of a decision, to </w:t>
      </w:r>
      <w:r w:rsidRPr="00750C46">
        <w:t xml:space="preserve">redact names and addresses of </w:t>
      </w:r>
      <w:r>
        <w:t xml:space="preserve">parties, and other </w:t>
      </w:r>
      <w:r w:rsidRPr="00750C46">
        <w:t xml:space="preserve">information that </w:t>
      </w:r>
      <w:r>
        <w:t>could</w:t>
      </w:r>
      <w:r w:rsidRPr="00750C46">
        <w:t xml:space="preserve"> facilitate </w:t>
      </w:r>
      <w:r>
        <w:t xml:space="preserve">the </w:t>
      </w:r>
      <w:r w:rsidRPr="00750C46">
        <w:t>disco</w:t>
      </w:r>
      <w:r>
        <w:t>very of identities;</w:t>
      </w:r>
    </w:p>
    <w:p w:rsidR="003701E5" w:rsidRDefault="003701E5" w:rsidP="003701E5">
      <w:pPr>
        <w:pStyle w:val="ListParagraph"/>
        <w:numPr>
          <w:ilvl w:val="0"/>
          <w:numId w:val="4"/>
        </w:numPr>
      </w:pPr>
      <w:r>
        <w:t>Require</w:t>
      </w:r>
      <w:r w:rsidRPr="006A4EDA">
        <w:t xml:space="preserve"> any person or entity that collects, distributes, and sell</w:t>
      </w:r>
      <w:r>
        <w:t>s court filing information to</w:t>
      </w:r>
      <w:r w:rsidRPr="006A4EDA">
        <w:t xml:space="preserve"> update and remove any emergency period nonp</w:t>
      </w:r>
      <w:r>
        <w:t xml:space="preserve">ayment eviction records that are </w:t>
      </w:r>
      <w:r w:rsidRPr="006A4EDA">
        <w:t>restricted from pu</w:t>
      </w:r>
      <w:r>
        <w:t>blic access pursuant to the bill;</w:t>
      </w:r>
    </w:p>
    <w:p w:rsidR="003701E5" w:rsidRDefault="003701E5" w:rsidP="003701E5">
      <w:pPr>
        <w:pStyle w:val="ListParagraph"/>
        <w:numPr>
          <w:ilvl w:val="0"/>
          <w:numId w:val="4"/>
        </w:numPr>
      </w:pPr>
      <w:r>
        <w:t xml:space="preserve">Revise the penalty enforcement provision of the bill to provide that violations would be </w:t>
      </w:r>
      <w:r w:rsidRPr="00217CF0">
        <w:t>enforceable by the Attorney General in a summary proceeding pursuant to the "Penalty Enforcement Law of 1999," P.L.1999, c.2</w:t>
      </w:r>
      <w:r>
        <w:t>74 (C.2A:58-10 et seq.);</w:t>
      </w:r>
    </w:p>
    <w:p w:rsidR="003701E5" w:rsidRDefault="003701E5" w:rsidP="003701E5">
      <w:pPr>
        <w:pStyle w:val="ListParagraph"/>
        <w:numPr>
          <w:ilvl w:val="0"/>
          <w:numId w:val="4"/>
        </w:numPr>
      </w:pPr>
      <w:r>
        <w:t>Establish a delayed effective date, and otherwise clarify the effective date and applicability of the bill; and</w:t>
      </w:r>
    </w:p>
    <w:p w:rsidR="003701E5" w:rsidRDefault="003701E5" w:rsidP="003701E5">
      <w:pPr>
        <w:pStyle w:val="ListParagraph"/>
        <w:numPr>
          <w:ilvl w:val="0"/>
          <w:numId w:val="4"/>
        </w:numPr>
      </w:pPr>
      <w:r>
        <w:t>Make technical changes to the bill.</w:t>
      </w:r>
    </w:p>
    <w:p w:rsidR="00131825" w:rsidRDefault="00131825" w:rsidP="0083060A"/>
    <w:p w:rsidR="00DA0B85" w:rsidRDefault="00DA0B85" w:rsidP="0083060A">
      <w:r>
        <w:rPr>
          <w:u w:val="double"/>
        </w:rPr>
        <w:t>FISCAL IMPACT</w:t>
      </w:r>
      <w:r>
        <w:t>:</w:t>
      </w:r>
    </w:p>
    <w:p w:rsidR="00A71950" w:rsidRPr="00DA0B85" w:rsidRDefault="00A71950" w:rsidP="0083060A">
      <w:r>
        <w:tab/>
        <w:t>This bill is not certified as requiring a fiscal note.</w:t>
      </w:r>
    </w:p>
    <w:sectPr w:rsidR="00A71950" w:rsidRPr="00DA0B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139" w:rsidRDefault="00D96139">
      <w:r>
        <w:separator/>
      </w:r>
    </w:p>
  </w:endnote>
  <w:endnote w:type="continuationSeparator" w:id="0">
    <w:p w:rsidR="00D96139" w:rsidRDefault="00D9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139" w:rsidRDefault="00D96139">
      <w:r>
        <w:separator/>
      </w:r>
    </w:p>
  </w:footnote>
  <w:footnote w:type="continuationSeparator" w:id="0">
    <w:p w:rsidR="00D96139" w:rsidRDefault="00D96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6C46" w:rsidP="00CD6C46">
    <w:pPr>
      <w:pStyle w:val="HeaderPage2"/>
      <w:jc w:val="center"/>
    </w:pPr>
    <w:r>
      <w:fldChar w:fldCharType="begin"/>
    </w:r>
    <w:r>
      <w:instrText xml:space="preserve"> PAGE  \* MERGEFORMAT </w:instrText>
    </w:r>
    <w:r>
      <w:fldChar w:fldCharType="separate"/>
    </w:r>
    <w:r w:rsidR="0000531B">
      <w:rPr>
        <w:noProof/>
      </w:rPr>
      <w:t>2</w:t>
    </w:r>
    <w:r>
      <w:fldChar w:fldCharType="end"/>
    </w:r>
  </w:p>
  <w:p w:rsidR="00CD6C46" w:rsidRDefault="00CD6C46" w:rsidP="00CD6C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617BA"/>
    <w:multiLevelType w:val="hybridMultilevel"/>
    <w:tmpl w:val="EC6C8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39"/>
    <w:rsid w:val="0000531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B27"/>
    <w:rsid w:val="000C6786"/>
    <w:rsid w:val="000D1F50"/>
    <w:rsid w:val="000E670C"/>
    <w:rsid w:val="000F404B"/>
    <w:rsid w:val="000F4668"/>
    <w:rsid w:val="001020AD"/>
    <w:rsid w:val="00104F41"/>
    <w:rsid w:val="00105C93"/>
    <w:rsid w:val="0010728F"/>
    <w:rsid w:val="0011534D"/>
    <w:rsid w:val="00115C99"/>
    <w:rsid w:val="00121487"/>
    <w:rsid w:val="001231F1"/>
    <w:rsid w:val="0013182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B2E"/>
    <w:rsid w:val="003539EC"/>
    <w:rsid w:val="0036011B"/>
    <w:rsid w:val="003624A0"/>
    <w:rsid w:val="00364CB7"/>
    <w:rsid w:val="00365C5B"/>
    <w:rsid w:val="003701E5"/>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3DB5"/>
    <w:rsid w:val="005A5CB6"/>
    <w:rsid w:val="005A6291"/>
    <w:rsid w:val="005B0C35"/>
    <w:rsid w:val="005C1CB5"/>
    <w:rsid w:val="005C2E96"/>
    <w:rsid w:val="005C51A8"/>
    <w:rsid w:val="005E3EC4"/>
    <w:rsid w:val="005E6766"/>
    <w:rsid w:val="005F075C"/>
    <w:rsid w:val="005F5E32"/>
    <w:rsid w:val="00607913"/>
    <w:rsid w:val="00607F92"/>
    <w:rsid w:val="006179DE"/>
    <w:rsid w:val="00622A2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8C6"/>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62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C02"/>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950"/>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73F"/>
    <w:rsid w:val="00C94EFB"/>
    <w:rsid w:val="00C9642B"/>
    <w:rsid w:val="00C96D54"/>
    <w:rsid w:val="00C975EB"/>
    <w:rsid w:val="00CA2896"/>
    <w:rsid w:val="00CA42E8"/>
    <w:rsid w:val="00CD2D9C"/>
    <w:rsid w:val="00CD5034"/>
    <w:rsid w:val="00CD6C4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139"/>
    <w:rsid w:val="00DA0B8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896E2FE-21E4-4B98-8A6D-1A901D18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318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576</Words>
  <Characters>3258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A4463 AAP Statement FEBRUARY 24, 2021</vt:lpstr>
    </vt:vector>
  </TitlesOfParts>
  <Manager>R230</Manager>
  <Company>NJ OLS DMU</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A4463 AAP Statement 2/24/21</dc:title>
  <dc:subject/>
  <dc:creator>Assembly AAP</dc:creator>
  <cp:keywords>A4463|2|LG |264|0|0|!||</cp:keywords>
  <dc:description/>
  <cp:lastModifiedBy>Bektas, Brenda</cp:lastModifiedBy>
  <cp:revision>2</cp:revision>
  <cp:lastPrinted>1999-09-30T17:29:00Z</cp:lastPrinted>
  <dcterms:created xsi:type="dcterms:W3CDTF">2021-02-25T17:48:00Z</dcterms:created>
  <dcterms:modified xsi:type="dcterms:W3CDTF">2021-02-25T17:48:00Z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