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B9F75" w14:textId="67E150B9" w:rsidR="006C6D4F" w:rsidRDefault="006C6D4F" w:rsidP="006C6D4F">
      <w:pPr>
        <w:pStyle w:val="bpuReprint"/>
      </w:pPr>
      <w:bookmarkStart w:id="0" w:name="bpuFrontPg"/>
      <w:bookmarkStart w:id="1" w:name="_GoBack"/>
      <w:bookmarkEnd w:id="0"/>
      <w:bookmarkEnd w:id="1"/>
      <w:r>
        <w:t>[First Reprint]</w:t>
      </w:r>
    </w:p>
    <w:p w14:paraId="3BA8B340" w14:textId="52720877" w:rsidR="00E9447E" w:rsidRDefault="00E9447E" w:rsidP="00E9447E">
      <w:pPr>
        <w:pStyle w:val="bpuBill"/>
      </w:pPr>
      <w:r>
        <w:t xml:space="preserve">ASSEMBLY, No. 4478 </w:t>
      </w:r>
    </w:p>
    <w:p w14:paraId="781407F1" w14:textId="0F08D350" w:rsidR="00E9447E" w:rsidRPr="009D38FF" w:rsidRDefault="00E9447E" w:rsidP="00E9447E">
      <w:pPr>
        <w:pStyle w:val="bpuWpGraphic"/>
      </w:pPr>
      <w:r>
        <w:object w:dxaOrig="8985" w:dyaOrig="255" w14:anchorId="3381A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080546" r:id="rId8"/>
        </w:object>
      </w:r>
    </w:p>
    <w:p w14:paraId="4CD685F0" w14:textId="77777777" w:rsidR="00E9447E" w:rsidRDefault="00E9447E" w:rsidP="00E9447E">
      <w:pPr>
        <w:pStyle w:val="bpuState"/>
      </w:pPr>
      <w:r>
        <w:t>STATE OF NEW JERSEY</w:t>
      </w:r>
    </w:p>
    <w:p w14:paraId="21BD2745" w14:textId="77777777" w:rsidR="00E9447E" w:rsidRDefault="00E9447E" w:rsidP="00E9447E">
      <w:pPr>
        <w:pStyle w:val="bpuLegislature"/>
      </w:pPr>
      <w:r>
        <w:t>219th LEGISLATURE</w:t>
      </w:r>
    </w:p>
    <w:p w14:paraId="390BAB58" w14:textId="1F94CA42" w:rsidR="00E9447E" w:rsidRDefault="00E9447E" w:rsidP="00E9447E">
      <w:pPr>
        <w:pStyle w:val="bpuWpGraphic"/>
      </w:pPr>
      <w:r>
        <w:object w:dxaOrig="8985" w:dyaOrig="255" w14:anchorId="709858D5">
          <v:shape id="_x0000_i1026" type="#_x0000_t75" style="width:6in;height:12pt" o:ole="">
            <v:imagedata r:id="rId7" o:title=""/>
          </v:shape>
          <o:OLEObject Type="Embed" ProgID="WPWin6.1" ShapeID="_x0000_i1026" DrawAspect="Content" ObjectID="_1666080547" r:id="rId9"/>
        </w:object>
      </w:r>
      <w:r>
        <w:t xml:space="preserve">  </w:t>
      </w:r>
    </w:p>
    <w:p w14:paraId="653692F0" w14:textId="77777777" w:rsidR="00E9447E" w:rsidRDefault="00E9447E" w:rsidP="00E9447E">
      <w:pPr>
        <w:pStyle w:val="bpuIntro"/>
      </w:pPr>
      <w:r>
        <w:t>INTRODUCED JULY 30, 2020</w:t>
      </w:r>
    </w:p>
    <w:p w14:paraId="6B4443C6" w14:textId="77777777" w:rsidR="00E9447E" w:rsidRDefault="00E9447E" w:rsidP="00E9447E">
      <w:pPr>
        <w:pStyle w:val="bpuIntro"/>
      </w:pPr>
    </w:p>
    <w:p w14:paraId="6544B97C" w14:textId="77777777" w:rsidR="00E9447E" w:rsidRDefault="00E9447E" w:rsidP="00E9447E">
      <w:pPr>
        <w:pStyle w:val="bpuIntro"/>
        <w:sectPr w:rsidR="00E9447E" w:rsidSect="003734E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80ACBF" w14:textId="77777777" w:rsidR="00E9447E" w:rsidRDefault="00E9447E" w:rsidP="00E9447E">
      <w:pPr>
        <w:pStyle w:val="bpuIntro"/>
      </w:pPr>
    </w:p>
    <w:p w14:paraId="0AD8F635" w14:textId="77777777" w:rsidR="00E9447E" w:rsidRDefault="00E9447E" w:rsidP="00E9447E">
      <w:pPr>
        <w:pStyle w:val="bpuSponsor"/>
      </w:pPr>
      <w:r>
        <w:t>Sponsored by:</w:t>
      </w:r>
    </w:p>
    <w:p w14:paraId="634E6CE3" w14:textId="77777777" w:rsidR="00E9447E" w:rsidRDefault="00E9447E" w:rsidP="00E9447E">
      <w:pPr>
        <w:pStyle w:val="bpuSponsor"/>
      </w:pPr>
      <w:r>
        <w:t>Assemblywoman  VALERIE VAINIERI HUTTLE</w:t>
      </w:r>
    </w:p>
    <w:p w14:paraId="3AC00A06" w14:textId="77777777" w:rsidR="00E9447E" w:rsidRDefault="00E9447E" w:rsidP="00E9447E">
      <w:pPr>
        <w:pStyle w:val="bpuSponsor"/>
      </w:pPr>
      <w:r>
        <w:t>District 37 (Bergen)</w:t>
      </w:r>
    </w:p>
    <w:p w14:paraId="42383632" w14:textId="77777777" w:rsidR="00E9447E" w:rsidRDefault="00E9447E" w:rsidP="00E9447E">
      <w:pPr>
        <w:pStyle w:val="bpuSponsor"/>
      </w:pPr>
      <w:r>
        <w:t>Assemblywoman  SHANIQUE SPEIGHT</w:t>
      </w:r>
    </w:p>
    <w:p w14:paraId="2254B7A5" w14:textId="77777777" w:rsidR="00E9447E" w:rsidRDefault="00E9447E" w:rsidP="00E9447E">
      <w:pPr>
        <w:pStyle w:val="bpuSponsor"/>
      </w:pPr>
      <w:r>
        <w:t>District 29 (Essex)</w:t>
      </w:r>
    </w:p>
    <w:p w14:paraId="47B4C596" w14:textId="30B865AD" w:rsidR="00242EC1" w:rsidRDefault="00242EC1" w:rsidP="00242EC1">
      <w:pPr>
        <w:pStyle w:val="bpuSponsor"/>
      </w:pPr>
      <w:r>
        <w:t>Assemblywoman  HOLLY T. SCHEPISI</w:t>
      </w:r>
    </w:p>
    <w:p w14:paraId="2D215A3E" w14:textId="6CAFE707" w:rsidR="00242EC1" w:rsidRDefault="00242EC1" w:rsidP="00242EC1">
      <w:pPr>
        <w:pStyle w:val="bpuSponsor"/>
      </w:pPr>
      <w:r>
        <w:t>District 39 (Bergen and Passaic)</w:t>
      </w:r>
    </w:p>
    <w:p w14:paraId="333EF25A" w14:textId="6296BF05" w:rsidR="00242EC1" w:rsidRDefault="00B91628" w:rsidP="00B91628">
      <w:pPr>
        <w:pStyle w:val="bpuSponsor"/>
      </w:pPr>
      <w:r>
        <w:t>Assemblywoman  BETTYLOU DECROCE</w:t>
      </w:r>
    </w:p>
    <w:p w14:paraId="4C2B16E1" w14:textId="6DB9BA82" w:rsidR="00B91628" w:rsidRDefault="00B91628" w:rsidP="00B91628">
      <w:pPr>
        <w:pStyle w:val="bpuSponsor"/>
      </w:pPr>
      <w:r>
        <w:t>District 26 (Essex, Morris and Passaic)</w:t>
      </w:r>
    </w:p>
    <w:p w14:paraId="093511DA" w14:textId="77777777" w:rsidR="00B91628" w:rsidRPr="00B91628" w:rsidRDefault="00B91628" w:rsidP="00B91628">
      <w:pPr>
        <w:pStyle w:val="bpuSponsor"/>
      </w:pPr>
    </w:p>
    <w:p w14:paraId="22EDF0E0" w14:textId="70146C8F" w:rsidR="0075332D" w:rsidRDefault="003734ED" w:rsidP="003734ED">
      <w:pPr>
        <w:pStyle w:val="bpuSponsor"/>
      </w:pPr>
      <w:r>
        <w:t>Co-Sponsored by:</w:t>
      </w:r>
    </w:p>
    <w:p w14:paraId="5A959026" w14:textId="309D6870" w:rsidR="003734ED" w:rsidRPr="003734ED" w:rsidRDefault="003734ED" w:rsidP="003734ED">
      <w:pPr>
        <w:pStyle w:val="bpuSponsor"/>
      </w:pPr>
      <w:r w:rsidRPr="003734ED">
        <w:t xml:space="preserve">Assemblywoman Dunn, Assemblymen </w:t>
      </w:r>
      <w:proofErr w:type="spellStart"/>
      <w:r w:rsidRPr="003734ED">
        <w:t>DePhillips</w:t>
      </w:r>
      <w:proofErr w:type="spellEnd"/>
      <w:r w:rsidRPr="003734ED">
        <w:t xml:space="preserve">, Caputo, Assemblywomen McKnight, </w:t>
      </w:r>
      <w:proofErr w:type="spellStart"/>
      <w:r w:rsidRPr="003734ED">
        <w:t>DiMaso</w:t>
      </w:r>
      <w:proofErr w:type="spellEnd"/>
      <w:r w:rsidRPr="003734ED">
        <w:t xml:space="preserve">, Reynolds-Jackson, Assemblymen Mejia, </w:t>
      </w:r>
      <w:proofErr w:type="spellStart"/>
      <w:r w:rsidRPr="003734ED">
        <w:t>Danielsen</w:t>
      </w:r>
      <w:proofErr w:type="spellEnd"/>
      <w:r w:rsidRPr="003734ED">
        <w:t xml:space="preserve">, Assemblywoman Tucker, Assemblymen Holley, Benson, Assemblywomen Downey, </w:t>
      </w:r>
      <w:proofErr w:type="spellStart"/>
      <w:r w:rsidRPr="003734ED">
        <w:t>Lampitt</w:t>
      </w:r>
      <w:proofErr w:type="spellEnd"/>
      <w:r w:rsidRPr="003734ED">
        <w:t xml:space="preserve">, Jimenez, Lopez, Assemblyman </w:t>
      </w:r>
      <w:proofErr w:type="spellStart"/>
      <w:r w:rsidRPr="003734ED">
        <w:t>Houghtaling</w:t>
      </w:r>
      <w:proofErr w:type="spellEnd"/>
      <w:r w:rsidRPr="003734ED">
        <w:t>, Assemblywoman Swain and Assemblyman Tully</w:t>
      </w:r>
    </w:p>
    <w:p w14:paraId="66B6FA58" w14:textId="04818946" w:rsidR="00EA5649" w:rsidRDefault="00EA5649" w:rsidP="00CA35E2"/>
    <w:p w14:paraId="787C0783" w14:textId="77777777" w:rsidR="003734ED" w:rsidRDefault="003734ED" w:rsidP="00CA35E2"/>
    <w:p w14:paraId="60436E97" w14:textId="77777777" w:rsidR="00CA35E2" w:rsidRPr="00CA35E2" w:rsidRDefault="00CA35E2" w:rsidP="00CA35E2"/>
    <w:p w14:paraId="04BAACA2" w14:textId="77777777" w:rsidR="00E9447E" w:rsidRDefault="00E9447E" w:rsidP="00E9447E">
      <w:pPr>
        <w:pStyle w:val="bpuSponsor"/>
      </w:pPr>
    </w:p>
    <w:p w14:paraId="5C1E9BBB" w14:textId="77777777" w:rsidR="00E9447E" w:rsidRDefault="00E9447E" w:rsidP="00E9447E">
      <w:pPr>
        <w:pStyle w:val="bpuSponsor"/>
      </w:pPr>
      <w:r>
        <w:t>SYNOPSIS</w:t>
      </w:r>
    </w:p>
    <w:p w14:paraId="5EA1837C" w14:textId="77777777" w:rsidR="00EE536E" w:rsidRDefault="00E9447E" w:rsidP="00EE536E">
      <w:r>
        <w:tab/>
      </w:r>
      <w:r w:rsidR="00EE536E">
        <w:t>Establishes additional requirements for DOH to assess sanctions and impose penalties on nursing homes; revises reporting requirements for nursing homes.</w:t>
      </w:r>
    </w:p>
    <w:p w14:paraId="505B8F9A" w14:textId="28DA6D58" w:rsidR="00E9447E" w:rsidRDefault="00E9447E" w:rsidP="00E9447E">
      <w:pPr>
        <w:pStyle w:val="bpuNormText"/>
      </w:pPr>
    </w:p>
    <w:p w14:paraId="4898598E" w14:textId="77777777" w:rsidR="00E9447E" w:rsidRDefault="00E9447E" w:rsidP="00E9447E">
      <w:pPr>
        <w:pStyle w:val="bpuSponsor"/>
      </w:pPr>
      <w:r>
        <w:t xml:space="preserve">CURRENT VERSION OF TEXT </w:t>
      </w:r>
    </w:p>
    <w:p w14:paraId="7454ADB3" w14:textId="2D2F1894" w:rsidR="00E9447E" w:rsidRDefault="006C6D4F" w:rsidP="00E9447E">
      <w:pPr>
        <w:pStyle w:val="bpuNormText"/>
      </w:pPr>
      <w:r>
        <w:tab/>
        <w:t>As reported by the Assembly Appropriations Committee on October 26, 2020, with amendments.</w:t>
      </w:r>
    </w:p>
    <w:p w14:paraId="5DE5242C" w14:textId="6F989D04" w:rsidR="00E9447E" w:rsidRDefault="00E9447E" w:rsidP="00E9447E">
      <w:pPr>
        <w:pStyle w:val="bpuNormText"/>
      </w:pPr>
      <w:r>
        <w:rPr>
          <w:noProof/>
        </w:rPr>
        <w:drawing>
          <wp:anchor distT="0" distB="0" distL="114300" distR="114300" simplePos="0" relativeHeight="251659264" behindDoc="1" locked="0" layoutInCell="1" allowOverlap="1" wp14:anchorId="4CCC9F5C" wp14:editId="65D6F7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F64EB1" w14:textId="77777777" w:rsidR="00E9447E" w:rsidRDefault="00E9447E" w:rsidP="008916EC">
      <w:pPr>
        <w:pStyle w:val="FronterPage"/>
        <w:tabs>
          <w:tab w:val="clear" w:pos="720"/>
          <w:tab w:val="clear" w:pos="1440"/>
          <w:tab w:val="clear" w:pos="2160"/>
          <w:tab w:val="clear" w:pos="2880"/>
          <w:tab w:val="clear" w:pos="3600"/>
          <w:tab w:val="clear" w:pos="4320"/>
          <w:tab w:val="clear" w:pos="5040"/>
        </w:tabs>
        <w:sectPr w:rsidR="00E9447E" w:rsidSect="00E9447E">
          <w:type w:val="continuous"/>
          <w:pgSz w:w="12240" w:h="20160" w:code="5"/>
          <w:pgMar w:top="1440" w:right="2275" w:bottom="1440" w:left="2275" w:header="72" w:footer="720" w:gutter="0"/>
          <w:pgNumType w:start="1"/>
          <w:cols w:space="720"/>
          <w:docGrid w:linePitch="360"/>
        </w:sectPr>
      </w:pPr>
    </w:p>
    <w:p w14:paraId="5DF54638" w14:textId="77777777" w:rsidR="006C6D4F" w:rsidRPr="00677316" w:rsidRDefault="006C6D4F" w:rsidP="006C6D4F">
      <w:pPr>
        <w:pStyle w:val="HangingAnAct"/>
        <w:rPr>
          <w:rStyle w:val="HangingAnActChar"/>
        </w:rPr>
      </w:pPr>
      <w:r>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sidRPr="00BF4D2C">
        <w:rPr>
          <w:rFonts w:ascii="Albertus Extra Bold" w:hAnsi="Albertus Extra Bold"/>
          <w:b/>
        </w:rPr>
        <w:t>[</w:t>
      </w:r>
      <w:r>
        <w:t>long-term care facilities</w:t>
      </w:r>
      <w:r w:rsidRPr="00BF4D2C">
        <w:rPr>
          <w:rFonts w:ascii="Albertus Extra Bold" w:hAnsi="Albertus Extra Bold"/>
          <w:b/>
        </w:rPr>
        <w:t>]</w:t>
      </w:r>
      <w:r>
        <w:rPr>
          <w:spacing w:val="0"/>
        </w:rPr>
        <w:t xml:space="preserve"> </w:t>
      </w:r>
      <w:r>
        <w:rPr>
          <w:spacing w:val="0"/>
          <w:u w:val="single"/>
        </w:rPr>
        <w:t>nursing homes</w:t>
      </w:r>
      <w:r>
        <w:rPr>
          <w:rFonts w:ascii="Albertus Extra Bold" w:hAnsi="Albertus Extra Bold"/>
          <w:b/>
          <w:vertAlign w:val="superscript"/>
        </w:rPr>
        <w:t>1</w:t>
      </w:r>
      <w:r>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449AE0FA" w14:textId="537333F6" w:rsidR="006C6D4F" w:rsidRDefault="006C6D4F" w:rsidP="006C6D4F">
      <w:r>
        <w:tab/>
        <w:t>1.</w:t>
      </w:r>
      <w:r>
        <w:tab/>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r w:rsidRPr="00BA629F">
        <w:rPr>
          <w:rFonts w:ascii="Albertus Extra Bold" w:hAnsi="Albertus Extra Bold"/>
          <w:b/>
        </w:rPr>
        <w:t>]</w:t>
      </w:r>
      <w:r>
        <w:t xml:space="preserve">  </w:t>
      </w:r>
      <w:r>
        <w:rPr>
          <w:u w:val="single"/>
        </w:rPr>
        <w:t>a.  The</w:t>
      </w:r>
      <w:r>
        <w:rPr>
          <w:rFonts w:ascii="Albertus Extra Bold" w:hAnsi="Albertus Extra Bold"/>
          <w:b/>
          <w:vertAlign w:val="superscript"/>
        </w:rPr>
        <w:t>1</w:t>
      </w:r>
      <w:r>
        <w:t xml:space="preserve"> Department of Health shall develop a system of scaling actions and penalties for repeat violations of State and federal requirements for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administration and operations, which actions and penalties shall include:</w:t>
      </w:r>
    </w:p>
    <w:p w14:paraId="04B5AA4B" w14:textId="77777777" w:rsidR="006C6D4F" w:rsidRDefault="006C6D4F" w:rsidP="006C6D4F">
      <w:r>
        <w:tab/>
      </w:r>
      <w:r>
        <w:rPr>
          <w:rFonts w:ascii="Albertus Extra Bold" w:hAnsi="Albertus Extra Bold"/>
          <w:b/>
          <w:vertAlign w:val="superscript"/>
        </w:rPr>
        <w:t>1</w:t>
      </w:r>
      <w:r w:rsidRPr="0094369F">
        <w:rPr>
          <w:rFonts w:ascii="Albertus Extra Bold" w:hAnsi="Albertus Extra Bold"/>
          <w:b/>
        </w:rPr>
        <w:t>[</w:t>
      </w:r>
      <w:r>
        <w:t>a.  Conducting a licensure survey of a long-term care facility</w:t>
      </w:r>
      <w:r w:rsidRPr="00673FB6">
        <w:rPr>
          <w:rFonts w:ascii="Albertus Extra Bold" w:hAnsi="Albertus Extra Bold"/>
          <w:b/>
        </w:rPr>
        <w:t>]</w:t>
      </w:r>
      <w:r>
        <w:t xml:space="preserve"> </w:t>
      </w:r>
      <w:r>
        <w:rPr>
          <w:u w:val="single"/>
        </w:rPr>
        <w:t>(1)  Developing a special focus survey program for nursing homes</w:t>
      </w:r>
      <w:r>
        <w:rPr>
          <w:rFonts w:ascii="Albertus Extra Bold" w:hAnsi="Albertus Extra Bold"/>
          <w:b/>
          <w:vertAlign w:val="superscript"/>
        </w:rPr>
        <w:t>1</w:t>
      </w:r>
      <w:r>
        <w:t xml:space="preserve"> with </w:t>
      </w:r>
      <w:r>
        <w:rPr>
          <w:rFonts w:ascii="Albertus Extra Bold" w:hAnsi="Albertus Extra Bold"/>
          <w:b/>
          <w:vertAlign w:val="superscript"/>
        </w:rPr>
        <w:t>1</w:t>
      </w:r>
      <w:r w:rsidRPr="00243595">
        <w:rPr>
          <w:rFonts w:ascii="Albertus Extra Bold" w:hAnsi="Albertus Extra Bold"/>
          <w:b/>
        </w:rPr>
        <w:t>[</w:t>
      </w:r>
      <w:r>
        <w:t>three or more</w:t>
      </w:r>
      <w:r w:rsidRPr="00243595">
        <w:rPr>
          <w:rFonts w:ascii="Albertus Extra Bold" w:hAnsi="Albertus Extra Bold"/>
          <w:b/>
        </w:rPr>
        <w:t>]</w:t>
      </w:r>
      <w:r>
        <w:t xml:space="preserve"> </w:t>
      </w:r>
      <w:r>
        <w:rPr>
          <w:u w:val="single"/>
        </w:rPr>
        <w:t>a history, over the past three inspection cycles, of chronic, repeat</w:t>
      </w:r>
      <w:r>
        <w:rPr>
          <w:rFonts w:ascii="Albertus Extra Bold" w:hAnsi="Albertus Extra Bold"/>
          <w:b/>
          <w:vertAlign w:val="superscript"/>
        </w:rPr>
        <w:t>1</w:t>
      </w:r>
      <w:r>
        <w:t xml:space="preserve"> violations </w:t>
      </w:r>
      <w:r>
        <w:rPr>
          <w:rFonts w:ascii="Albertus Extra Bold" w:hAnsi="Albertus Extra Bold"/>
          <w:b/>
          <w:vertAlign w:val="superscript"/>
        </w:rPr>
        <w:t>1</w:t>
      </w:r>
      <w:r w:rsidRPr="00243595">
        <w:rPr>
          <w:rFonts w:ascii="Albertus Extra Bold" w:hAnsi="Albertus Extra Bold"/>
          <w:b/>
        </w:rPr>
        <w:t>[</w:t>
      </w:r>
      <w:r>
        <w:t>in a single year at least once every two years for the next four years, or at more frequent intervals for a period longer than four years, if circumstances warrant greater or more frequent oversight</w:t>
      </w:r>
      <w:r w:rsidRPr="007E4C0A">
        <w:rPr>
          <w:rFonts w:ascii="Albertus Extra Bold" w:hAnsi="Albertus Extra Bold"/>
          <w:b/>
        </w:rPr>
        <w:t>]</w:t>
      </w:r>
      <w:r>
        <w:t xml:space="preserve"> </w:t>
      </w:r>
      <w:r>
        <w:rPr>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Pr>
          <w:rFonts w:ascii="Albertus Extra Bold" w:hAnsi="Albertus Extra Bold"/>
          <w:b/>
          <w:vertAlign w:val="superscript"/>
        </w:rPr>
        <w:t>1</w:t>
      </w:r>
      <w:r>
        <w:t xml:space="preserve"> ; and</w:t>
      </w:r>
    </w:p>
    <w:p w14:paraId="4852C00F" w14:textId="77777777"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b.</w:t>
      </w:r>
      <w:r w:rsidRPr="009A214F">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Assessing enhanced sanctions and other penalties for continued or repeat noncompliance with department regulations, particularly when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is cited </w:t>
      </w:r>
      <w:r>
        <w:rPr>
          <w:rFonts w:ascii="Albertus Extra Bold" w:hAnsi="Albertus Extra Bold"/>
          <w:b/>
          <w:vertAlign w:val="superscript"/>
        </w:rPr>
        <w:t>1</w:t>
      </w:r>
      <w:r w:rsidRPr="007E4C0A">
        <w:rPr>
          <w:rFonts w:ascii="Albertus Extra Bold" w:hAnsi="Albertus Extra Bold"/>
          <w:b/>
        </w:rPr>
        <w:t>[</w:t>
      </w:r>
      <w:r>
        <w:t>multiple</w:t>
      </w:r>
      <w:r w:rsidRPr="007E4C0A">
        <w:rPr>
          <w:rFonts w:ascii="Albertus Extra Bold" w:hAnsi="Albertus Extra Bold"/>
          <w:b/>
        </w:rPr>
        <w:t>]</w:t>
      </w:r>
      <w:r>
        <w:t xml:space="preserve"> </w:t>
      </w:r>
      <w:r>
        <w:rPr>
          <w:u w:val="single"/>
        </w:rPr>
        <w:lastRenderedPageBreak/>
        <w:t>two or more</w:t>
      </w:r>
      <w:r>
        <w:rPr>
          <w:rFonts w:ascii="Albertus Extra Bold" w:hAnsi="Albertus Extra Bold"/>
          <w:b/>
          <w:vertAlign w:val="superscript"/>
        </w:rPr>
        <w:t>1</w:t>
      </w:r>
      <w:r>
        <w:t xml:space="preserve"> times for the same violation </w:t>
      </w:r>
      <w:r>
        <w:rPr>
          <w:rFonts w:ascii="Albertus Extra Bold" w:hAnsi="Albertus Extra Bold"/>
          <w:b/>
          <w:vertAlign w:val="superscript"/>
        </w:rPr>
        <w:t>1</w:t>
      </w:r>
      <w:r>
        <w:rPr>
          <w:u w:val="single"/>
        </w:rPr>
        <w:t>within a six-month period</w:t>
      </w:r>
      <w:r>
        <w:rPr>
          <w:rFonts w:ascii="Albertus Extra Bold" w:hAnsi="Albertus Extra Bold"/>
          <w:b/>
          <w:vertAlign w:val="superscript"/>
        </w:rPr>
        <w:t>1</w:t>
      </w:r>
      <w:r>
        <w:t xml:space="preserve"> or when violations involve noncompliance with infection control requirements, which enhanced sanctions and penalties shall include:</w:t>
      </w:r>
    </w:p>
    <w:p w14:paraId="299EDDDC" w14:textId="77777777"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(1)</w:t>
      </w:r>
      <w:r w:rsidRPr="009A214F">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a series of escalating fines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as well as increased fines when a violation results in severe adverse health consequences for a resident or staff member of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sidRPr="00673FB6">
        <w:rPr>
          <w:rFonts w:ascii="Albertus Extra Bold" w:hAnsi="Albertus Extra Bold"/>
          <w:b/>
          <w:vertAlign w:val="superscript"/>
        </w:rPr>
        <w:t>1</w:t>
      </w:r>
      <w:r w:rsidRPr="00673FB6">
        <w:t xml:space="preserve"> </w:t>
      </w:r>
      <w:r>
        <w:t>; and</w:t>
      </w:r>
    </w:p>
    <w:p w14:paraId="4EB215AA" w14:textId="77777777"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(2)</w:t>
      </w:r>
      <w:r w:rsidRPr="009A214F">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series of escalating licensure actions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particularly in cases where a violation results in severe adverse health consequences for a resident or staff member at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which licensure actions shall include:  suspending, terminating, or revoking the </w:t>
      </w:r>
      <w:r>
        <w:rPr>
          <w:rFonts w:ascii="Albertus Extra Bold" w:hAnsi="Albertus Extra Bold"/>
          <w:b/>
          <w:vertAlign w:val="superscript"/>
        </w:rPr>
        <w:t>1</w:t>
      </w:r>
      <w:r w:rsidRPr="00673FB6">
        <w:rPr>
          <w:rFonts w:ascii="Albertus Extra Bold" w:hAnsi="Albertus Extra Bold"/>
          <w:b/>
        </w:rPr>
        <w:t>[</w:t>
      </w:r>
      <w:r>
        <w:t>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license; </w:t>
      </w:r>
      <w:r>
        <w:rPr>
          <w:rFonts w:ascii="Albertus Extra Bold" w:hAnsi="Albertus Extra Bold"/>
          <w:b/>
          <w:vertAlign w:val="superscript"/>
        </w:rPr>
        <w:t>1</w:t>
      </w:r>
      <w:r>
        <w:rPr>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Pr>
          <w:rFonts w:ascii="Albertus Extra Bold" w:hAnsi="Albertus Extra Bold"/>
          <w:b/>
          <w:vertAlign w:val="superscript"/>
        </w:rPr>
        <w:t>1</w:t>
      </w:r>
      <w:r>
        <w:t xml:space="preserve"> restricting new admissions to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which may include prohibiting the nursing home from accepting any new residents who are Medicaid beneficiaries</w:t>
      </w:r>
      <w:r>
        <w:rPr>
          <w:rFonts w:ascii="Albertus Extra Bold" w:hAnsi="Albertus Extra Bold"/>
          <w:b/>
          <w:vertAlign w:val="superscript"/>
        </w:rPr>
        <w:t>1</w:t>
      </w:r>
      <w:r>
        <w:t xml:space="preserve"> ; requiring the transfer of residents to another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Pr>
          <w:rFonts w:ascii="Albertus Extra Bold" w:hAnsi="Albertus Extra Bold"/>
          <w:b/>
          <w:vertAlign w:val="superscript"/>
        </w:rPr>
        <w:t>1</w:t>
      </w:r>
      <w:r>
        <w:t xml:space="preserve"> ; </w:t>
      </w:r>
      <w:r>
        <w:rPr>
          <w:rFonts w:ascii="Albertus Extra Bold" w:hAnsi="Albertus Extra Bold"/>
          <w:b/>
          <w:vertAlign w:val="superscript"/>
        </w:rPr>
        <w:t>1</w:t>
      </w:r>
      <w:r w:rsidRPr="00794589">
        <w:rPr>
          <w:rFonts w:ascii="Albertus Extra Bold" w:hAnsi="Albertus Extra Bold"/>
          <w:b/>
        </w:rPr>
        <w:t>[</w:t>
      </w:r>
      <w:r>
        <w:t>or , in the case of a nursing home,</w:t>
      </w:r>
      <w:r w:rsidRPr="00673FB6">
        <w:rPr>
          <w:rFonts w:ascii="Albertus Extra Bold" w:hAnsi="Albertus Extra Bold"/>
          <w:b/>
        </w:rPr>
        <w:t>]</w:t>
      </w:r>
      <w:r>
        <w:rPr>
          <w:rFonts w:ascii="Albertus Extra Bold" w:hAnsi="Albertus Extra Bold"/>
          <w:b/>
          <w:vertAlign w:val="superscript"/>
        </w:rPr>
        <w:t>1</w:t>
      </w:r>
      <w:r>
        <w:t xml:space="preserve"> petitioning a court of competent jurisdiction for appointment of a receiver in accordance with the provisions of P.L.1977, c.238 (C.26:2H-36 et seq.) </w:t>
      </w:r>
      <w:r>
        <w:rPr>
          <w:rFonts w:ascii="Albertus Extra Bold" w:hAnsi="Albertus Extra Bold"/>
          <w:b/>
          <w:vertAlign w:val="superscript"/>
        </w:rPr>
        <w:t>1</w:t>
      </w:r>
      <w:r>
        <w:rPr>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32293F">
        <w:rPr>
          <w:rFonts w:ascii="Albertus Extra Bold" w:hAnsi="Albertus Extra Bold"/>
          <w:b/>
          <w:vertAlign w:val="superscript"/>
        </w:rPr>
        <w:t>1</w:t>
      </w:r>
      <w:r w:rsidRPr="0032293F">
        <w:t xml:space="preserve"> </w:t>
      </w:r>
      <w:r>
        <w:t xml:space="preserve">.  </w:t>
      </w:r>
    </w:p>
    <w:p w14:paraId="20F6054F" w14:textId="77777777" w:rsidR="006C6D4F" w:rsidRDefault="006C6D4F" w:rsidP="006C6D4F">
      <w:r>
        <w:tab/>
      </w:r>
      <w:r>
        <w:rPr>
          <w:rFonts w:ascii="Albertus Extra Bold" w:hAnsi="Albertus Extra Bold"/>
          <w:b/>
          <w:vertAlign w:val="superscript"/>
        </w:rPr>
        <w:t>1</w:t>
      </w:r>
      <w:r w:rsidRPr="00320AED">
        <w:rPr>
          <w:rFonts w:ascii="Albertus Extra Bold" w:hAnsi="Albertus Extra Bold"/>
          <w:b/>
        </w:rPr>
        <w:t>[</w:t>
      </w:r>
      <w:r>
        <w:t>c.</w:t>
      </w:r>
      <w:r w:rsidRPr="00320AED">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The department shall </w:t>
      </w:r>
      <w:r>
        <w:rPr>
          <w:rFonts w:ascii="Albertus Extra Bold" w:hAnsi="Albertus Extra Bold"/>
          <w:b/>
          <w:vertAlign w:val="superscript"/>
        </w:rPr>
        <w:t>1</w:t>
      </w:r>
      <w:r w:rsidRPr="007E4C0A">
        <w:rPr>
          <w:rFonts w:ascii="Albertus Extra Bold" w:hAnsi="Albertus Extra Bold"/>
          <w:b/>
        </w:rPr>
        <w:t>[</w:t>
      </w:r>
      <w:r>
        <w:t>evaluate staffing levels and competency by resident acuity and complexity, and</w:t>
      </w:r>
      <w:r w:rsidRPr="007E4C0A">
        <w:rPr>
          <w:rFonts w:ascii="Albertus Extra Bold" w:hAnsi="Albertus Extra Bold"/>
          <w:b/>
        </w:rPr>
        <w:t>]</w:t>
      </w:r>
      <w:r>
        <w:rPr>
          <w:rFonts w:ascii="Albertus Extra Bold" w:hAnsi="Albertus Extra Bold"/>
          <w:b/>
          <w:vertAlign w:val="superscript"/>
        </w:rPr>
        <w:t>1</w:t>
      </w:r>
      <w:r>
        <w:t xml:space="preserve"> establish a system to impose greater responsibility on each </w:t>
      </w:r>
      <w:r>
        <w:rPr>
          <w:rFonts w:ascii="Albertus Extra Bold" w:hAnsi="Albertus Extra Bold"/>
          <w:b/>
          <w:vertAlign w:val="superscript"/>
        </w:rPr>
        <w:t>1</w:t>
      </w:r>
      <w:r w:rsidRPr="00673FB6">
        <w:rPr>
          <w:rFonts w:ascii="Albertus Extra Bold" w:hAnsi="Albertus Extra Bold"/>
          <w:b/>
        </w:rPr>
        <w:t>[</w:t>
      </w:r>
      <w:r>
        <w:t>long-term care 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medical director for quality outcomes at the </w:t>
      </w:r>
      <w:r>
        <w:rPr>
          <w:rFonts w:ascii="Albertus Extra Bold" w:hAnsi="Albertus Extra Bold"/>
          <w:b/>
          <w:vertAlign w:val="superscript"/>
        </w:rPr>
        <w:t>1</w:t>
      </w:r>
      <w:r w:rsidRPr="00673FB6">
        <w:rPr>
          <w:rFonts w:ascii="Albertus Extra Bold" w:hAnsi="Albertus Extra Bold"/>
          <w:b/>
        </w:rPr>
        <w:t>[</w:t>
      </w:r>
      <w:r>
        <w:t>facility, including imposing specific penalties or sanctions against the medical director for repeated failure to produce improvements in quality outcomes at the facility</w:t>
      </w:r>
      <w:r w:rsidRPr="00673FB6">
        <w:rPr>
          <w:rFonts w:ascii="Albertus Extra Bold" w:hAnsi="Albertus Extra Bold"/>
          <w:b/>
        </w:rPr>
        <w:t>]</w:t>
      </w:r>
      <w:r>
        <w:t xml:space="preserve"> </w:t>
      </w:r>
      <w:r>
        <w:rPr>
          <w:u w:val="single"/>
        </w:rPr>
        <w:t xml:space="preserve">nursing home, </w:t>
      </w:r>
      <w:r>
        <w:rPr>
          <w:u w:val="single"/>
        </w:rPr>
        <w:lastRenderedPageBreak/>
        <w:t>consistent with standards and guidelines promulgated by the federal Centers for Medicare and Medicaid Services for state surveys of nursing home medical directors</w:t>
      </w:r>
      <w:r>
        <w:rPr>
          <w:rFonts w:ascii="Albertus Extra Bold" w:hAnsi="Albertus Extra Bold"/>
          <w:b/>
          <w:vertAlign w:val="superscript"/>
        </w:rPr>
        <w:t>1</w:t>
      </w:r>
      <w:r>
        <w:t xml:space="preserve"> .</w:t>
      </w:r>
    </w:p>
    <w:p w14:paraId="5703CB9F" w14:textId="56710D6E" w:rsidR="006C6D4F" w:rsidRDefault="006C6D4F" w:rsidP="006C6D4F"/>
    <w:p w14:paraId="47A767CE" w14:textId="77777777" w:rsidR="006C6D4F" w:rsidRDefault="006C6D4F" w:rsidP="006C6D4F">
      <w:r>
        <w:tab/>
        <w:t>2.</w:t>
      </w:r>
      <w:r>
        <w:tab/>
        <w:t xml:space="preserve">To facilitate enforcement of department rules and requirements concerning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operations,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w:t>
      </w:r>
      <w:r w:rsidRPr="00BA629F">
        <w:rPr>
          <w:rFonts w:ascii="Albertus Extra Bold" w:hAnsi="Albertus Extra Bold"/>
          <w:b/>
        </w:rPr>
        <w:t>]</w:t>
      </w:r>
      <w:r>
        <w:rPr>
          <w:rFonts w:ascii="Albertus Extra Bold" w:hAnsi="Albertus Extra Bold"/>
          <w:b/>
          <w:vertAlign w:val="superscript"/>
        </w:rPr>
        <w:t>1</w:t>
      </w:r>
      <w:r>
        <w:t xml:space="preserve"> the department shall request and consolidate data concerning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reported to other State and federal authorities, including the federal Centers for Medicare and Medicaid Services, the Department of Human Services, Medicaid managed care </w:t>
      </w:r>
      <w:r>
        <w:rPr>
          <w:rFonts w:ascii="Albertus Extra Bold" w:hAnsi="Albertus Extra Bold"/>
          <w:b/>
          <w:vertAlign w:val="superscript"/>
        </w:rPr>
        <w:t>1</w:t>
      </w:r>
      <w:r w:rsidRPr="003741AD">
        <w:rPr>
          <w:rFonts w:ascii="Albertus Extra Bold" w:hAnsi="Albertus Extra Bold"/>
          <w:b/>
        </w:rPr>
        <w:t>[</w:t>
      </w:r>
      <w:r>
        <w:t>plans</w:t>
      </w:r>
      <w:r w:rsidRPr="003741AD">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and the Long-Term Care Ombudsman, in order to identify </w:t>
      </w:r>
      <w:r>
        <w:rPr>
          <w:rFonts w:ascii="Albertus Extra Bold" w:hAnsi="Albertus Extra Bold"/>
          <w:b/>
          <w:vertAlign w:val="superscript"/>
        </w:rPr>
        <w:t>1</w:t>
      </w:r>
      <w:r w:rsidRPr="00673FB6">
        <w:rPr>
          <w:rFonts w:ascii="Albertus Extra Bold" w:hAnsi="Albertus Extra Bold"/>
          <w:b/>
        </w:rPr>
        <w:t>[</w:t>
      </w:r>
      <w:r>
        <w:t>long-term care facilities</w:t>
      </w:r>
      <w:r w:rsidRPr="00BD0D0A">
        <w:rPr>
          <w:rFonts w:ascii="Albertus Extra Bold" w:hAnsi="Albertus Extra Bold"/>
          <w:b/>
        </w:rPr>
        <w:t>]</w:t>
      </w:r>
      <w:r>
        <w:rPr>
          <w:sz w:val="26"/>
        </w:rPr>
        <w:t xml:space="preserve"> </w:t>
      </w:r>
      <w:r>
        <w:rPr>
          <w:sz w:val="26"/>
          <w:u w:val="single"/>
        </w:rPr>
        <w:t>nursing homes</w:t>
      </w:r>
      <w:r>
        <w:rPr>
          <w:rFonts w:ascii="Albertus Extra Bold" w:hAnsi="Albertus Extra Bold"/>
          <w:b/>
          <w:vertAlign w:val="superscript"/>
        </w:rPr>
        <w:t>1</w:t>
      </w:r>
      <w: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 the State.</w:t>
      </w:r>
    </w:p>
    <w:p w14:paraId="3C69064B" w14:textId="4BC03F75" w:rsidR="00581EF0" w:rsidRDefault="00581EF0" w:rsidP="00686AEB"/>
    <w:p w14:paraId="51B6B6A6" w14:textId="196CE43A" w:rsidR="005D41D2" w:rsidRDefault="005D41D2" w:rsidP="005D41D2">
      <w:r>
        <w:tab/>
        <w:t>3.</w:t>
      </w:r>
      <w:r>
        <w:tab/>
        <w:t xml:space="preserve">a.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r w:rsidRPr="00BA629F">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department shall undertake a review of reporting requirements for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shall take steps to standardize and consolidate the reporting requirements for the purpose of:  reducing the administrative demand on </w:t>
      </w:r>
      <w:r>
        <w:rPr>
          <w:rFonts w:ascii="Albertus Extra Bold" w:hAnsi="Albertus Extra Bold"/>
          <w:b/>
          <w:vertAlign w:val="superscript"/>
        </w:rPr>
        <w:t>1</w:t>
      </w:r>
      <w:r w:rsidRPr="003741AD">
        <w:rPr>
          <w:rFonts w:ascii="Albertus Extra Bold" w:hAnsi="Albertus Extra Bold"/>
          <w:b/>
        </w:rPr>
        <w:t>[</w:t>
      </w:r>
      <w:r>
        <w:t>the facilities of</w:t>
      </w:r>
      <w:r w:rsidRPr="00673FB6">
        <w:rPr>
          <w:rFonts w:ascii="Albertus Extra Bold" w:hAnsi="Albertus Extra Bold"/>
          <w:b/>
        </w:rPr>
        <w:t>]</w:t>
      </w:r>
      <w:r>
        <w:t xml:space="preserve"> </w:t>
      </w:r>
      <w:r>
        <w:rPr>
          <w:u w:val="single"/>
        </w:rPr>
        <w:t>nursing homes in</w:t>
      </w:r>
      <w:r>
        <w:rPr>
          <w:rFonts w:ascii="Albertus Extra Bold" w:hAnsi="Albertus Extra Bold"/>
          <w:b/>
          <w:vertAlign w:val="superscript"/>
        </w:rPr>
        <w:t>1</w:t>
      </w:r>
      <w:r>
        <w:t xml:space="preserve">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department’s review shall include:</w:t>
      </w:r>
    </w:p>
    <w:p w14:paraId="6989EF4B" w14:textId="77777777" w:rsidR="005D41D2" w:rsidRDefault="005D41D2" w:rsidP="005D41D2">
      <w:r>
        <w:tab/>
        <w:t>(1)</w:t>
      </w:r>
      <w:r>
        <w:tab/>
        <w:t>identifying and eliminating duplicative reporting;</w:t>
      </w:r>
    </w:p>
    <w:p w14:paraId="6BAE0D26" w14:textId="77777777" w:rsidR="005D41D2" w:rsidRDefault="005D41D2" w:rsidP="005D41D2">
      <w:r>
        <w:tab/>
        <w:t>(2)</w:t>
      </w:r>
      <w:r>
        <w:tab/>
        <w:t xml:space="preserve">establishing standardized formats, requirements, protocols, and systems for data reporting, which may include requiring </w:t>
      </w:r>
      <w:r>
        <w:rPr>
          <w:rFonts w:ascii="Albertus Extra Bold" w:hAnsi="Albertus Extra Bold"/>
          <w:b/>
          <w:vertAlign w:val="superscript"/>
        </w:rPr>
        <w:t>1</w:t>
      </w:r>
      <w:r w:rsidRPr="00673FB6">
        <w:rPr>
          <w:rFonts w:ascii="Albertus Extra Bold" w:hAnsi="Albertus Extra Bold"/>
          <w:b/>
        </w:rPr>
        <w:t>[</w:t>
      </w:r>
      <w:r>
        <w:t>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to report data in machine-readable formats to facilitate the processing and analysis of reported data; </w:t>
      </w:r>
    </w:p>
    <w:p w14:paraId="0F3B6325" w14:textId="77777777" w:rsidR="005D41D2" w:rsidRDefault="005D41D2" w:rsidP="005D41D2">
      <w:r>
        <w:tab/>
        <w:t>(3)</w:t>
      </w:r>
      <w:r>
        <w:tab/>
        <w:t xml:space="preserve">establishing a centralized, cross-agency workgroup to monitor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reporting;</w:t>
      </w:r>
    </w:p>
    <w:p w14:paraId="74572B20" w14:textId="77777777" w:rsidR="005D41D2" w:rsidRDefault="005D41D2" w:rsidP="005D41D2">
      <w:r>
        <w:tab/>
        <w:t>(4)</w:t>
      </w:r>
      <w: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4F1E5CAA" w14:textId="77777777" w:rsidR="005D41D2" w:rsidRDefault="005D41D2" w:rsidP="005D41D2">
      <w:r>
        <w:lastRenderedPageBreak/>
        <w:tab/>
        <w:t>(5)</w:t>
      </w:r>
      <w:r>
        <w:tab/>
        <w:t xml:space="preserve">assessing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health information technology needs to support population health management, interoperability, and modernized reporting requirements; and</w:t>
      </w:r>
    </w:p>
    <w:p w14:paraId="5AD5D147" w14:textId="77777777" w:rsidR="005D41D2" w:rsidRDefault="005D41D2" w:rsidP="005D41D2">
      <w:r>
        <w:tab/>
        <w:t>(6)</w:t>
      </w:r>
      <w:r>
        <w:tab/>
        <w:t>identifying and applying for federal funding to support health information technology infrastructure development.</w:t>
      </w:r>
    </w:p>
    <w:p w14:paraId="57CA83BB" w14:textId="2635BD43" w:rsidR="005D41D2" w:rsidRPr="00673FB6" w:rsidRDefault="005D41D2" w:rsidP="005D41D2">
      <w:pPr>
        <w:rPr>
          <w:rFonts w:ascii="Albertus Extra Bold" w:hAnsi="Albertus Extra Bold"/>
          <w:b/>
          <w:vertAlign w:val="superscript"/>
        </w:rPr>
      </w:pPr>
      <w:r>
        <w:tab/>
        <w:t xml:space="preserve"> b.</w:t>
      </w:r>
      <w:r>
        <w:tab/>
        <w:t xml:space="preserve">(1)  The department shall require all </w:t>
      </w:r>
      <w:r>
        <w:rPr>
          <w:rFonts w:ascii="Albertus Extra Bold" w:hAnsi="Albertus Extra Bold"/>
          <w:b/>
          <w:vertAlign w:val="superscript"/>
        </w:rPr>
        <w:t>1</w:t>
      </w:r>
      <w:r w:rsidRPr="00BA629F">
        <w:rPr>
          <w:rFonts w:ascii="Albertus Extra Bold" w:hAnsi="Albertus Extra Bold"/>
          <w:b/>
        </w:rPr>
        <w:t>[</w:t>
      </w:r>
      <w:r>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7815F6">
        <w:rPr>
          <w:rFonts w:ascii="Albertus Extra Bold" w:hAnsi="Albertus Extra Bold"/>
          <w:b/>
        </w:rPr>
        <w:t>]</w:t>
      </w:r>
      <w:r>
        <w:t xml:space="preserve"> </w:t>
      </w:r>
      <w:r>
        <w:rPr>
          <w:u w:val="single"/>
        </w:rPr>
        <w:t>nursing homes to post on their</w:t>
      </w:r>
      <w:r>
        <w:rPr>
          <w:rFonts w:ascii="Albertus Extra Bold" w:hAnsi="Albertus Extra Bold"/>
          <w:b/>
          <w:vertAlign w:val="superscript"/>
        </w:rPr>
        <w:t>1</w:t>
      </w:r>
      <w:r>
        <w:t xml:space="preserve"> Internet </w:t>
      </w:r>
      <w:r>
        <w:rPr>
          <w:rFonts w:ascii="Albertus Extra Bold" w:hAnsi="Albertus Extra Bold"/>
          <w:b/>
          <w:vertAlign w:val="superscript"/>
        </w:rPr>
        <w:t>1</w:t>
      </w:r>
      <w:r w:rsidRPr="007815F6">
        <w:rPr>
          <w:rFonts w:ascii="Albertus Extra Bold" w:hAnsi="Albertus Extra Bold"/>
          <w:b/>
        </w:rPr>
        <w:t>[</w:t>
      </w:r>
      <w:r>
        <w:t>website and updated as the information or statements become available</w:t>
      </w:r>
      <w:r w:rsidRPr="00416416">
        <w:rPr>
          <w:rFonts w:ascii="Albertus Extra Bold" w:hAnsi="Albertus Extra Bold"/>
          <w:b/>
        </w:rPr>
        <w:t>]</w:t>
      </w:r>
      <w:r>
        <w:t xml:space="preserve"> </w:t>
      </w:r>
      <w:r>
        <w:rPr>
          <w:u w:val="single"/>
        </w:rPr>
        <w:t>websites annual owner-certified financial statements.  The department shall include on its Internet website a link to the page where each nursing home’s certified financial statements are posted.  Nursing homes that are part of a health care system may post financial statements pursuant to this paragraph that aggregate the financial data across all nursing homes that are a part of that health care system</w:t>
      </w:r>
      <w:r>
        <w:rPr>
          <w:rFonts w:ascii="Albertus Extra Bold" w:hAnsi="Albertus Extra Bold"/>
          <w:b/>
          <w:vertAlign w:val="superscript"/>
        </w:rPr>
        <w:t xml:space="preserve">1 </w:t>
      </w:r>
      <w:r>
        <w:t xml:space="preserve">.  </w:t>
      </w:r>
    </w:p>
    <w:p w14:paraId="0F2C8F34" w14:textId="77777777" w:rsidR="005D41D2" w:rsidRDefault="005D41D2" w:rsidP="005D41D2">
      <w:r>
        <w:tab/>
        <w:t>(2)</w:t>
      </w:r>
      <w:r>
        <w:tab/>
        <w:t xml:space="preserve">The department shall require all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to annually report to the department the number and severity of facility-acquired infections occurring among residents of the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 the preceding year involving:</w:t>
      </w:r>
    </w:p>
    <w:p w14:paraId="3B7E7171" w14:textId="77777777" w:rsidR="005D41D2" w:rsidRDefault="005D41D2" w:rsidP="005D41D2">
      <w:r>
        <w:tab/>
        <w:t>(a)</w:t>
      </w:r>
      <w:r>
        <w:tab/>
        <w:t xml:space="preserve">Methicillin-resistant Staphylococcus aureus (MRSA); </w:t>
      </w:r>
    </w:p>
    <w:p w14:paraId="7CD2D4B0" w14:textId="77777777" w:rsidR="005D41D2" w:rsidRDefault="005D41D2" w:rsidP="005D41D2">
      <w:r>
        <w:tab/>
        <w:t>(b)</w:t>
      </w:r>
      <w:r>
        <w:tab/>
      </w:r>
      <w:proofErr w:type="spellStart"/>
      <w:r>
        <w:t>Clostrum</w:t>
      </w:r>
      <w:proofErr w:type="spellEnd"/>
      <w:r>
        <w:t xml:space="preserve"> difficile (</w:t>
      </w:r>
      <w:proofErr w:type="spellStart"/>
      <w:r>
        <w:t>C.Diff</w:t>
      </w:r>
      <w:proofErr w:type="spellEnd"/>
      <w:r>
        <w:t>);</w:t>
      </w:r>
    </w:p>
    <w:p w14:paraId="3F365F92" w14:textId="77777777" w:rsidR="005D41D2" w:rsidRDefault="005D41D2" w:rsidP="005D41D2">
      <w:r>
        <w:tab/>
        <w:t>(c)</w:t>
      </w:r>
      <w:r>
        <w:tab/>
        <w:t>Surgical Site Infections After Colon Surgery (</w:t>
      </w:r>
      <w:proofErr w:type="spellStart"/>
      <w:r>
        <w:t>SSi</w:t>
      </w:r>
      <w:proofErr w:type="spellEnd"/>
      <w:r>
        <w:t>-Colon);</w:t>
      </w:r>
    </w:p>
    <w:p w14:paraId="23FD32CA" w14:textId="77777777" w:rsidR="005D41D2" w:rsidRDefault="005D41D2" w:rsidP="005D41D2">
      <w:r>
        <w:tab/>
        <w:t>(d)</w:t>
      </w:r>
      <w:r>
        <w:tab/>
        <w:t>Central Line-Associated Bloodstream Infections (CLABSI);</w:t>
      </w:r>
    </w:p>
    <w:p w14:paraId="4392458D" w14:textId="77777777" w:rsidR="005D41D2" w:rsidRDefault="005D41D2" w:rsidP="005D41D2">
      <w:r>
        <w:tab/>
        <w:t>(e)</w:t>
      </w:r>
      <w:r>
        <w:tab/>
        <w:t>Catheter-Associated Urinary Tract Infections (CAUTI); and</w:t>
      </w:r>
    </w:p>
    <w:p w14:paraId="5D8307B7" w14:textId="77777777" w:rsidR="005D41D2" w:rsidRDefault="005D41D2" w:rsidP="005D41D2">
      <w:r>
        <w:tab/>
        <w:t>(f)</w:t>
      </w:r>
      <w:r>
        <w:tab/>
        <w:t xml:space="preserve">any other facility-acquired infection for which the department requires annual reporting pursuant to regulations adopted by the Commissioner of Health. </w:t>
      </w:r>
    </w:p>
    <w:p w14:paraId="06CBDAFD" w14:textId="61A23431" w:rsidR="005D41D2" w:rsidRDefault="005D41D2" w:rsidP="005D41D2">
      <w:r>
        <w:tab/>
        <w:t xml:space="preserve"> c.</w:t>
      </w:r>
      <w:r>
        <w:tab/>
        <w:t xml:space="preserve">The department shall develop additional data reporting requirements for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as are necessary to improve market transparency and facilitate the department’s ability to oversee and regulate operations in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Medicaid</w:t>
      </w:r>
      <w:r>
        <w:rPr>
          <w:rFonts w:ascii="Albertus Extra Bold" w:hAnsi="Albertus Extra Bold"/>
          <w:b/>
          <w:vertAlign w:val="superscript"/>
        </w:rPr>
        <w:t>1</w:t>
      </w:r>
      <w:r>
        <w:t xml:space="preserve"> managed care </w:t>
      </w:r>
      <w:r>
        <w:rPr>
          <w:rFonts w:ascii="Albertus Extra Bold" w:hAnsi="Albertus Extra Bold"/>
          <w:b/>
          <w:vertAlign w:val="superscript"/>
        </w:rPr>
        <w:t>1</w:t>
      </w:r>
      <w:r w:rsidRPr="000B2979">
        <w:rPr>
          <w:rFonts w:ascii="Albertus Extra Bold" w:hAnsi="Albertus Extra Bold"/>
          <w:b/>
        </w:rPr>
        <w:t>[</w:t>
      </w:r>
      <w:r>
        <w:t>plans</w:t>
      </w:r>
      <w:r w:rsidRPr="000B2979">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concerning proposed new data metrics, methods of maximizing the efficiency of data collection and specification, minimizing duplicative data reporting, and identifying ways to </w:t>
      </w:r>
      <w:r>
        <w:lastRenderedPageBreak/>
        <w:t xml:space="preserve">consolidate, automate, or streamline the data required to be reported by State and federal agencies and managed care </w:t>
      </w:r>
      <w:r>
        <w:rPr>
          <w:rFonts w:ascii="Albertus Extra Bold" w:hAnsi="Albertus Extra Bold"/>
          <w:b/>
          <w:vertAlign w:val="superscript"/>
        </w:rPr>
        <w:t>1</w:t>
      </w:r>
      <w:r w:rsidRPr="00306660">
        <w:rPr>
          <w:rFonts w:ascii="Albertus Extra Bold" w:hAnsi="Albertus Extra Bold"/>
          <w:b/>
        </w:rPr>
        <w:t>[</w:t>
      </w:r>
      <w:r>
        <w:t>plans</w:t>
      </w:r>
      <w:r w:rsidRPr="00306660">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w:t>
      </w:r>
    </w:p>
    <w:p w14:paraId="559CD7C7" w14:textId="77777777" w:rsidR="005D41D2" w:rsidRDefault="005D41D2" w:rsidP="005D41D2">
      <w:r>
        <w:tab/>
        <w:t>d.</w:t>
      </w:r>
      <w:r>
        <w:tab/>
      </w:r>
      <w:r>
        <w:rPr>
          <w:rFonts w:ascii="Albertus Extra Bold" w:hAnsi="Albertus Extra Bold"/>
          <w:b/>
          <w:vertAlign w:val="superscript"/>
        </w:rPr>
        <w:t>1</w:t>
      </w:r>
      <w:r w:rsidRPr="00126780">
        <w:rPr>
          <w:rFonts w:ascii="Albertus Extra Bold" w:hAnsi="Albertus Extra Bold"/>
          <w:b/>
        </w:rPr>
        <w:t>[</w:t>
      </w:r>
      <w:r>
        <w:t>No later than 30 days after the effective date of this act, the</w:t>
      </w:r>
      <w:r w:rsidRPr="00126780">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department shall establish centralized State protocols for </w:t>
      </w:r>
      <w:r>
        <w:rPr>
          <w:rFonts w:ascii="Albertus Extra Bold" w:hAnsi="Albertus Extra Bold"/>
          <w:b/>
          <w:vertAlign w:val="superscript"/>
        </w:rPr>
        <w:t>1</w:t>
      </w:r>
      <w:r w:rsidRPr="00126780">
        <w:rPr>
          <w:rFonts w:ascii="Albertus Extra Bold" w:hAnsi="Albertus Extra Bold"/>
          <w:b/>
        </w:rPr>
        <w:t>[</w:t>
      </w:r>
      <w:r>
        <w:t>long-term care 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communications to reduce duplicative outreach and enhance information sharing capabilities.</w:t>
      </w:r>
    </w:p>
    <w:p w14:paraId="7D0ECC26" w14:textId="77777777" w:rsidR="005D41D2" w:rsidRDefault="005D41D2" w:rsidP="005D41D2">
      <w:r>
        <w:tab/>
        <w:t>e.</w:t>
      </w:r>
      <w:r>
        <w:tab/>
        <w:t xml:space="preserve">The department shall require </w:t>
      </w:r>
      <w:r>
        <w:rPr>
          <w:rFonts w:ascii="Albertus Extra Bold" w:hAnsi="Albertus Extra Bold"/>
          <w:b/>
          <w:vertAlign w:val="superscript"/>
        </w:rPr>
        <w:t>1</w:t>
      </w:r>
      <w:r w:rsidRPr="00126780">
        <w:rPr>
          <w:rFonts w:ascii="Albertus Extra Bold" w:hAnsi="Albertus Extra Bold"/>
          <w:b/>
        </w:rPr>
        <w:t>[</w:t>
      </w:r>
      <w:r>
        <w:t>long-term care facilities</w:t>
      </w:r>
      <w:r w:rsidRPr="00CC361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to:</w:t>
      </w:r>
    </w:p>
    <w:p w14:paraId="3BBACC5C" w14:textId="77777777" w:rsidR="005D41D2" w:rsidRDefault="005D41D2" w:rsidP="005D41D2">
      <w:r>
        <w:tab/>
        <w:t>(1)</w:t>
      </w:r>
      <w:r>
        <w:tab/>
        <w:t xml:space="preserve">post on their Internet websites </w:t>
      </w:r>
      <w:r>
        <w:rPr>
          <w:rFonts w:ascii="Albertus Extra Bold" w:hAnsi="Albertus Extra Bold"/>
          <w:b/>
          <w:vertAlign w:val="superscript"/>
        </w:rPr>
        <w:t>1</w:t>
      </w:r>
      <w:r w:rsidRPr="00CC3619">
        <w:rPr>
          <w:rFonts w:ascii="Albertus Extra Bold" w:hAnsi="Albertus Extra Bold"/>
          <w:b/>
        </w:rPr>
        <w:t>[</w:t>
      </w:r>
      <w:r>
        <w:t>any policies or plans required to be in place at the facility pursuant to State law</w:t>
      </w:r>
      <w:r w:rsidRPr="00CC3619">
        <w:rPr>
          <w:rFonts w:ascii="Albertus Extra Bold" w:hAnsi="Albertus Extra Bold"/>
          <w:b/>
        </w:rPr>
        <w:t>]</w:t>
      </w:r>
      <w:r>
        <w:t xml:space="preserve"> </w:t>
      </w:r>
      <w:r>
        <w:rPr>
          <w:u w:val="single"/>
        </w:rPr>
        <w:t>a link to the dashboard developed and maintained by the department pursuant to paragraph (1) of subsection f. of this section</w:t>
      </w:r>
      <w:r>
        <w:rPr>
          <w:rFonts w:ascii="Albertus Extra Bold" w:hAnsi="Albertus Extra Bold"/>
          <w:b/>
          <w:vertAlign w:val="superscript"/>
        </w:rPr>
        <w:t>1</w:t>
      </w:r>
      <w:r>
        <w:t xml:space="preserve"> ; and</w:t>
      </w:r>
    </w:p>
    <w:p w14:paraId="083EB752" w14:textId="77777777" w:rsidR="005D41D2" w:rsidRDefault="005D41D2" w:rsidP="005D41D2">
      <w:r>
        <w:tab/>
        <w:t>(2)</w:t>
      </w:r>
      <w:r>
        <w:tab/>
      </w:r>
      <w:r>
        <w:rPr>
          <w:rFonts w:ascii="Albertus Extra Bold" w:hAnsi="Albertus Extra Bold"/>
          <w:b/>
          <w:vertAlign w:val="superscript"/>
        </w:rPr>
        <w:t>1</w:t>
      </w:r>
      <w:r w:rsidRPr="00CC3619">
        <w:rPr>
          <w:rFonts w:ascii="Albertus Extra Bold" w:hAnsi="Albertus Extra Bold"/>
          <w:b/>
        </w:rPr>
        <w:t>[</w:t>
      </w:r>
      <w:r>
        <w:t>have a dedicated</w:t>
      </w:r>
      <w:r w:rsidRPr="00126780">
        <w:rPr>
          <w:rFonts w:ascii="Albertus Extra Bold" w:hAnsi="Albertus Extra Bold"/>
          <w:b/>
        </w:rPr>
        <w:t>]</w:t>
      </w:r>
      <w:r>
        <w:rPr>
          <w:sz w:val="26"/>
        </w:rPr>
        <w:t xml:space="preserve"> </w:t>
      </w:r>
      <w:r>
        <w:rPr>
          <w:sz w:val="26"/>
          <w:u w:val="single"/>
        </w:rPr>
        <w:t>designate a</w:t>
      </w:r>
      <w:r>
        <w:rPr>
          <w:rFonts w:ascii="Albertus Extra Bold" w:hAnsi="Albertus Extra Bold"/>
          <w:b/>
          <w:vertAlign w:val="superscript"/>
        </w:rPr>
        <w:t>1</w:t>
      </w:r>
      <w:r>
        <w:t xml:space="preserve"> staff person </w:t>
      </w:r>
      <w:r>
        <w:rPr>
          <w:rFonts w:ascii="Albertus Extra Bold" w:hAnsi="Albertus Extra Bold"/>
          <w:b/>
          <w:vertAlign w:val="superscript"/>
        </w:rPr>
        <w:t>1</w:t>
      </w:r>
      <w:r w:rsidRPr="00126780">
        <w:rPr>
          <w:rFonts w:ascii="Albertus Extra Bold" w:hAnsi="Albertus Extra Bold"/>
          <w:b/>
        </w:rPr>
        <w:t>[</w:t>
      </w:r>
      <w:r>
        <w:t>available at all times to respond</w:t>
      </w:r>
      <w:r w:rsidRPr="00126780">
        <w:rPr>
          <w:rFonts w:ascii="Albertus Extra Bold" w:hAnsi="Albertus Extra Bold"/>
          <w:b/>
        </w:rPr>
        <w:t>]</w:t>
      </w:r>
      <w:r>
        <w:t xml:space="preserve"> </w:t>
      </w:r>
      <w:r>
        <w:rPr>
          <w:u w:val="single"/>
        </w:rPr>
        <w:t>who shall be responsible for responding</w:t>
      </w:r>
      <w:r>
        <w:rPr>
          <w:rFonts w:ascii="Albertus Extra Bold" w:hAnsi="Albertus Extra Bold"/>
          <w:b/>
          <w:vertAlign w:val="superscript"/>
        </w:rPr>
        <w:t>1</w:t>
      </w:r>
      <w:r>
        <w:t xml:space="preserve"> to questions from the public concerning the </w:t>
      </w:r>
      <w:r>
        <w:rPr>
          <w:rFonts w:ascii="Albertus Extra Bold" w:hAnsi="Albertus Extra Bold"/>
          <w:b/>
          <w:vertAlign w:val="superscript"/>
        </w:rPr>
        <w:t>1</w:t>
      </w:r>
      <w:r>
        <w:rPr>
          <w:u w:val="single"/>
        </w:rPr>
        <w:t>nursing home, including questions about the nursing home’s</w:t>
      </w:r>
      <w:r>
        <w:rPr>
          <w:rFonts w:ascii="Albertus Extra Bold" w:hAnsi="Albertus Extra Bold"/>
          <w:b/>
          <w:vertAlign w:val="superscript"/>
        </w:rPr>
        <w:t>1</w:t>
      </w:r>
      <w:r>
        <w:t xml:space="preserve"> policies </w:t>
      </w:r>
      <w:r>
        <w:rPr>
          <w:rFonts w:ascii="Albertus Extra Bold" w:hAnsi="Albertus Extra Bold"/>
          <w:b/>
          <w:vertAlign w:val="superscript"/>
        </w:rPr>
        <w:t>1</w:t>
      </w:r>
      <w:r w:rsidRPr="00126780">
        <w:rPr>
          <w:rFonts w:ascii="Albertus Extra Bold" w:hAnsi="Albertus Extra Bold"/>
          <w:b/>
        </w:rPr>
        <w:t>[</w:t>
      </w:r>
      <w:r>
        <w:t>and plans required to be posted on the facility’s Internet website under paragraph (1) of this subsection</w:t>
      </w:r>
      <w:r w:rsidRPr="00126780">
        <w:rPr>
          <w:rFonts w:ascii="Albertus Extra Bold" w:hAnsi="Albertus Extra Bold"/>
          <w:b/>
        </w:rPr>
        <w:t>]</w:t>
      </w:r>
      <w:r>
        <w:t xml:space="preserve"> </w:t>
      </w:r>
      <w:r>
        <w:rPr>
          <w:u w:val="single"/>
        </w:rPr>
        <w:t>, procedures, and operations</w:t>
      </w:r>
      <w:r>
        <w:rPr>
          <w:rFonts w:ascii="Albertus Extra Bold" w:hAnsi="Albertus Extra Bold"/>
          <w:b/>
          <w:vertAlign w:val="superscript"/>
        </w:rPr>
        <w:t>1</w:t>
      </w:r>
      <w:r>
        <w:t xml:space="preserve"> .  The contact information for </w:t>
      </w:r>
      <w:r>
        <w:rPr>
          <w:rFonts w:ascii="Albertus Extra Bold" w:hAnsi="Albertus Extra Bold"/>
          <w:b/>
          <w:vertAlign w:val="superscript"/>
        </w:rPr>
        <w:t>1</w:t>
      </w:r>
      <w:r w:rsidRPr="00126780">
        <w:rPr>
          <w:rFonts w:ascii="Albertus Extra Bold" w:hAnsi="Albertus Extra Bold"/>
          <w:b/>
        </w:rPr>
        <w:t>[</w:t>
      </w:r>
      <w:r>
        <w:t>the facility’s designated staff person</w:t>
      </w:r>
      <w:r w:rsidRPr="00126780">
        <w:rPr>
          <w:rFonts w:ascii="Albertus Extra Bold" w:hAnsi="Albertus Extra Bold"/>
          <w:b/>
        </w:rPr>
        <w:t>]</w:t>
      </w:r>
      <w:r>
        <w:t xml:space="preserve"> </w:t>
      </w:r>
      <w:r>
        <w:rPr>
          <w:u w:val="single"/>
        </w:rPr>
        <w:t>members of the public to direct questions and request information</w:t>
      </w:r>
      <w:r>
        <w:rPr>
          <w:rFonts w:ascii="Albertus Extra Bold" w:hAnsi="Albertus Extra Bold"/>
          <w:b/>
          <w:vertAlign w:val="superscript"/>
        </w:rPr>
        <w:t>1</w:t>
      </w:r>
      <w:r>
        <w:t xml:space="preserve"> shall be posted on the </w:t>
      </w:r>
      <w:r>
        <w:rPr>
          <w:rFonts w:ascii="Albertus Extra Bold" w:hAnsi="Albertus Extra Bold"/>
          <w:b/>
          <w:vertAlign w:val="superscript"/>
        </w:rPr>
        <w:t>1</w:t>
      </w:r>
      <w:r w:rsidRPr="00BD0D0A">
        <w:rPr>
          <w:rFonts w:ascii="Albertus Extra Bold" w:hAnsi="Albertus Extra Bold"/>
          <w:b/>
        </w:rPr>
        <w:t>[</w:t>
      </w:r>
      <w:r>
        <w:t>facility’s</w:t>
      </w:r>
      <w:r w:rsidRPr="00BD0D0A">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Internet website.</w:t>
      </w:r>
    </w:p>
    <w:p w14:paraId="690B8CB8" w14:textId="779D9879" w:rsidR="005D41D2" w:rsidRDefault="005D41D2" w:rsidP="005D41D2">
      <w:r>
        <w:tab/>
        <w:t xml:space="preserve"> f.</w:t>
      </w:r>
      <w:r>
        <w:tab/>
        <w:t xml:space="preserve">The department shall analyze data reported by </w:t>
      </w:r>
      <w:r>
        <w:rPr>
          <w:rFonts w:ascii="Albertus Extra Bold" w:hAnsi="Albertus Extra Bold"/>
          <w:b/>
          <w:vertAlign w:val="superscript"/>
        </w:rPr>
        <w:t>1</w:t>
      </w:r>
      <w:r w:rsidRPr="00126780">
        <w:rPr>
          <w:rFonts w:ascii="Albertus Extra Bold" w:hAnsi="Albertus Extra Bold"/>
          <w:b/>
        </w:rPr>
        <w:t>[</w:t>
      </w:r>
      <w:r>
        <w:t>long-term care facilities</w:t>
      </w:r>
      <w:r w:rsidRPr="00126780">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for oversight purposes and shall make the results of its analysis public whenever possible </w:t>
      </w:r>
      <w:r>
        <w:rPr>
          <w:rFonts w:ascii="Albertus Extra Bold" w:hAnsi="Albertus Extra Bold"/>
          <w:b/>
          <w:vertAlign w:val="superscript"/>
        </w:rPr>
        <w:t>1</w:t>
      </w:r>
      <w:r>
        <w:rPr>
          <w:u w:val="single"/>
        </w:rPr>
        <w:t>, provided that in no case shall the department make public any data or information it deems to be confidential or proprietary in nature or that it deems to be a trade secret</w:t>
      </w:r>
      <w:r>
        <w:rPr>
          <w:rFonts w:ascii="Albertus Extra Bold" w:hAnsi="Albertus Extra Bold"/>
          <w:b/>
          <w:vertAlign w:val="superscript"/>
        </w:rPr>
        <w:t>1</w:t>
      </w:r>
      <w:r>
        <w:t xml:space="preserve"> .  At a minimum, the department shall:</w:t>
      </w:r>
    </w:p>
    <w:p w14:paraId="7B225711" w14:textId="77777777" w:rsidR="005D41D2" w:rsidRDefault="005D41D2" w:rsidP="005D41D2">
      <w:r>
        <w:tab/>
        <w:t>(1)</w:t>
      </w:r>
      <w:r>
        <w:tab/>
        <w:t xml:space="preserve">develop, make available on its Internet website, and update at least </w:t>
      </w:r>
      <w:r>
        <w:rPr>
          <w:rFonts w:ascii="Albertus Extra Bold" w:hAnsi="Albertus Extra Bold"/>
          <w:b/>
          <w:vertAlign w:val="superscript"/>
        </w:rPr>
        <w:t>1</w:t>
      </w:r>
      <w:r w:rsidRPr="00126780">
        <w:rPr>
          <w:rFonts w:ascii="Albertus Extra Bold" w:hAnsi="Albertus Extra Bold"/>
          <w:b/>
        </w:rPr>
        <w:t>[</w:t>
      </w:r>
      <w:r>
        <w:t>monthly</w:t>
      </w:r>
      <w:r w:rsidRPr="00126780">
        <w:rPr>
          <w:rFonts w:ascii="Albertus Extra Bold" w:hAnsi="Albertus Extra Bold"/>
          <w:b/>
        </w:rPr>
        <w:t>]</w:t>
      </w:r>
      <w:r>
        <w:t xml:space="preserve"> </w:t>
      </w:r>
      <w:r>
        <w:rPr>
          <w:u w:val="single"/>
        </w:rPr>
        <w:t>annually</w:t>
      </w:r>
      <w:r>
        <w:rPr>
          <w:rFonts w:ascii="Albertus Extra Bold" w:hAnsi="Albertus Extra Bold"/>
          <w:b/>
          <w:vertAlign w:val="superscript"/>
        </w:rPr>
        <w:t>1</w:t>
      </w:r>
      <w:r>
        <w:t xml:space="preserve"> , a data dashboard that includes the data reported by each </w:t>
      </w:r>
      <w:r>
        <w:rPr>
          <w:rFonts w:ascii="Albertus Extra Bold" w:hAnsi="Albertus Extra Bold"/>
          <w:b/>
          <w:vertAlign w:val="superscript"/>
        </w:rPr>
        <w:t>1</w:t>
      </w:r>
      <w:r w:rsidRPr="00126780">
        <w:rPr>
          <w:rFonts w:ascii="Albertus Extra Bold" w:hAnsi="Albertus Extra Bold"/>
          <w:b/>
        </w:rPr>
        <w:t>[</w:t>
      </w:r>
      <w:r>
        <w:t>long-term care 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licensed in the State, including: </w:t>
      </w:r>
    </w:p>
    <w:p w14:paraId="6F731A6A" w14:textId="77777777" w:rsidR="005D41D2" w:rsidRDefault="005D41D2" w:rsidP="005D41D2">
      <w:r>
        <w:tab/>
        <w:t>(a)</w:t>
      </w:r>
      <w:r>
        <w:tab/>
      </w:r>
      <w:r>
        <w:rPr>
          <w:rFonts w:ascii="Albertus Extra Bold" w:hAnsi="Albertus Extra Bold"/>
          <w:b/>
          <w:vertAlign w:val="superscript"/>
        </w:rPr>
        <w:t>1</w:t>
      </w:r>
      <w:r w:rsidRPr="00126780">
        <w:rPr>
          <w:rFonts w:ascii="Albertus Extra Bold" w:hAnsi="Albertus Extra Bold"/>
          <w:b/>
        </w:rPr>
        <w:t>[</w:t>
      </w:r>
      <w:r>
        <w:t>an overall performance score</w:t>
      </w:r>
      <w:r w:rsidRPr="00126780">
        <w:rPr>
          <w:rFonts w:ascii="Albertus Extra Bold" w:hAnsi="Albertus Extra Bold"/>
          <w:b/>
        </w:rPr>
        <w:t>]</w:t>
      </w:r>
      <w:r>
        <w:t xml:space="preserve"> </w:t>
      </w:r>
      <w:r>
        <w:rPr>
          <w:u w:val="single"/>
        </w:rPr>
        <w:t>the nursing home’s star rating issued by the federal Centers for Medicare and Medicaid Services</w:t>
      </w:r>
      <w:r>
        <w:rPr>
          <w:rFonts w:ascii="Albertus Extra Bold" w:hAnsi="Albertus Extra Bold"/>
          <w:b/>
          <w:vertAlign w:val="superscript"/>
        </w:rPr>
        <w:t>1</w:t>
      </w:r>
      <w:r>
        <w:t xml:space="preserve"> ; </w:t>
      </w:r>
    </w:p>
    <w:p w14:paraId="2DC93C6F" w14:textId="77777777" w:rsidR="005D41D2" w:rsidRDefault="005D41D2" w:rsidP="005D41D2">
      <w:r>
        <w:tab/>
        <w:t>(b)</w:t>
      </w:r>
      <w:r>
        <w:tab/>
        <w:t xml:space="preserve">the total number of complaints involving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the number and nature of substantiated complaints involving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the number of open investigations of complaints involving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the nursing home</w:t>
      </w:r>
      <w:r>
        <w:rPr>
          <w:rFonts w:ascii="Albertus Extra Bold" w:hAnsi="Albertus Extra Bold"/>
          <w:b/>
          <w:vertAlign w:val="superscript"/>
        </w:rPr>
        <w:t>1</w:t>
      </w:r>
      <w:r>
        <w:t xml:space="preserve"> , and the total number of outstanding complaints involving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that have not been investigated or resolved; </w:t>
      </w:r>
    </w:p>
    <w:p w14:paraId="1C2045C5" w14:textId="77777777" w:rsidR="005D41D2" w:rsidRDefault="005D41D2" w:rsidP="005D41D2">
      <w:r>
        <w:tab/>
        <w:t>(c)</w:t>
      </w:r>
      <w:r>
        <w:tab/>
      </w:r>
      <w:r>
        <w:rPr>
          <w:rFonts w:ascii="Albertus Extra Bold" w:hAnsi="Albertus Extra Bold"/>
          <w:b/>
          <w:vertAlign w:val="superscript"/>
        </w:rPr>
        <w:t>1</w:t>
      </w:r>
      <w:r w:rsidRPr="00126780">
        <w:rPr>
          <w:rFonts w:ascii="Albertus Extra Bold" w:hAnsi="Albertus Extra Bold"/>
          <w:b/>
        </w:rPr>
        <w:t>[</w:t>
      </w:r>
      <w:r>
        <w:t xml:space="preserve">the facility’s star rating issued by the federal Centers for Medicare and Medicaid Services; </w:t>
      </w:r>
    </w:p>
    <w:p w14:paraId="1D214912" w14:textId="77777777" w:rsidR="005D41D2" w:rsidRDefault="005D41D2" w:rsidP="005D41D2">
      <w:r>
        <w:lastRenderedPageBreak/>
        <w:tab/>
        <w:t>(d)</w:t>
      </w:r>
      <w:r w:rsidRPr="00126780">
        <w:rPr>
          <w:rFonts w:ascii="Albertus Extra Bold" w:hAnsi="Albertus Extra Bold"/>
          <w:b/>
        </w:rPr>
        <w:t>]</w:t>
      </w:r>
      <w:r>
        <w:rPr>
          <w:rFonts w:ascii="Albertus Extra Bold" w:hAnsi="Albertus Extra Bold"/>
          <w:b/>
          <w:vertAlign w:val="superscript"/>
        </w:rPr>
        <w:t>1</w:t>
      </w:r>
      <w:r>
        <w:t xml:space="preserve">  the dates and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by the Department of Health, the Department of Human Services, and the federal Centers for Medicare and Medicaid Services, including links to any deficiencies or violations for which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was cited and to any corrective action plans in place at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t>
      </w:r>
    </w:p>
    <w:p w14:paraId="20FCFB5A" w14:textId="788EFB61" w:rsidR="005D41D2" w:rsidRDefault="005D41D2" w:rsidP="005D41D2">
      <w:r>
        <w:tab/>
      </w:r>
      <w:r>
        <w:rPr>
          <w:rFonts w:ascii="Albertus Extra Bold" w:hAnsi="Albertus Extra Bold"/>
          <w:b/>
          <w:vertAlign w:val="superscript"/>
        </w:rPr>
        <w:t>1</w:t>
      </w:r>
      <w:r w:rsidRPr="00126780">
        <w:rPr>
          <w:rFonts w:ascii="Albertus Extra Bold" w:hAnsi="Albertus Extra Bold"/>
          <w:b/>
        </w:rPr>
        <w:t>[</w:t>
      </w:r>
      <w:r>
        <w:t>(e)</w:t>
      </w:r>
      <w:r w:rsidRPr="00126780">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 </w:t>
      </w:r>
      <w:r>
        <w:rPr>
          <w:rFonts w:ascii="Albertus Extra Bold" w:hAnsi="Albertus Extra Bold"/>
          <w:b/>
          <w:vertAlign w:val="superscript"/>
        </w:rPr>
        <w:t>1</w:t>
      </w:r>
      <w:r w:rsidRPr="000C68CC">
        <w:rPr>
          <w:rFonts w:ascii="Albertus Extra Bold" w:hAnsi="Albertus Extra Bold"/>
          <w:b/>
        </w:rPr>
        <w:t>[</w:t>
      </w:r>
      <w:r>
        <w:t>breakdown of any costs and financial data reported by the facility</w:t>
      </w:r>
      <w:r w:rsidRPr="00126780">
        <w:rPr>
          <w:rFonts w:ascii="Albertus Extra Bold" w:hAnsi="Albertus Extra Bold"/>
          <w:b/>
        </w:rPr>
        <w:t>]</w:t>
      </w:r>
      <w:r>
        <w:t xml:space="preserve"> </w:t>
      </w:r>
      <w:r>
        <w:rPr>
          <w:u w:val="single"/>
        </w:rPr>
        <w:t>link to the website where each nursing home’s certified financial statements are posted</w:t>
      </w:r>
      <w:r>
        <w:rPr>
          <w:rFonts w:ascii="Albertus Extra Bold" w:hAnsi="Albertus Extra Bold"/>
          <w:b/>
          <w:vertAlign w:val="superscript"/>
        </w:rPr>
        <w:t>1</w:t>
      </w:r>
      <w:r>
        <w:t xml:space="preserve"> ; </w:t>
      </w:r>
    </w:p>
    <w:p w14:paraId="24436DEF" w14:textId="77777777" w:rsidR="005D41D2" w:rsidRDefault="005D41D2" w:rsidP="005D41D2">
      <w:r>
        <w:tab/>
      </w:r>
      <w:r>
        <w:rPr>
          <w:rFonts w:ascii="Albertus Extra Bold" w:hAnsi="Albertus Extra Bold"/>
          <w:b/>
          <w:vertAlign w:val="superscript"/>
        </w:rPr>
        <w:t>1</w:t>
      </w:r>
      <w:r w:rsidRPr="00A97422">
        <w:rPr>
          <w:rFonts w:ascii="Albertus Extra Bold" w:hAnsi="Albertus Extra Bold"/>
          <w:b/>
        </w:rPr>
        <w:t>[</w:t>
      </w:r>
      <w:r>
        <w:t>(f)</w:t>
      </w:r>
      <w:r w:rsidRPr="00A97422">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general staffing levels at the </w:t>
      </w:r>
      <w:r>
        <w:rPr>
          <w:rFonts w:ascii="Albertus Extra Bold" w:hAnsi="Albertus Extra Bold"/>
          <w:b/>
          <w:vertAlign w:val="superscript"/>
        </w:rPr>
        <w:t>1</w:t>
      </w:r>
      <w:r w:rsidRPr="00126780">
        <w:rPr>
          <w:rFonts w:ascii="Albertus Extra Bold" w:hAnsi="Albertus Extra Bold"/>
          <w:b/>
        </w:rPr>
        <w:t>[</w:t>
      </w:r>
      <w:r>
        <w:t>facility</w:t>
      </w:r>
      <w:r w:rsidRPr="00126780">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and rates of compliance with mandatory staffing ratios, along with the average and overall number of shifts during which the </w:t>
      </w:r>
      <w:r>
        <w:rPr>
          <w:rFonts w:ascii="Albertus Extra Bold" w:hAnsi="Albertus Extra Bold"/>
          <w:b/>
          <w:vertAlign w:val="superscript"/>
        </w:rPr>
        <w:t>1</w:t>
      </w:r>
      <w:r w:rsidRPr="00A97422">
        <w:rPr>
          <w:rFonts w:ascii="Albertus Extra Bold" w:hAnsi="Albertus Extra Bold"/>
          <w:b/>
        </w:rPr>
        <w:t>[</w:t>
      </w:r>
      <w:r>
        <w:t>facility</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was out of compliance with staffing ratios; </w:t>
      </w:r>
    </w:p>
    <w:p w14:paraId="49DD332E" w14:textId="77777777" w:rsidR="005D41D2" w:rsidRDefault="005D41D2" w:rsidP="005D41D2">
      <w:r>
        <w:tab/>
      </w:r>
      <w:r>
        <w:rPr>
          <w:rFonts w:ascii="Albertus Extra Bold" w:hAnsi="Albertus Extra Bold"/>
          <w:b/>
          <w:vertAlign w:val="superscript"/>
        </w:rPr>
        <w:t>1</w:t>
      </w:r>
      <w:r w:rsidRPr="00A97422">
        <w:rPr>
          <w:rFonts w:ascii="Albertus Extra Bold" w:hAnsi="Albertus Extra Bold"/>
          <w:b/>
        </w:rPr>
        <w:t>[</w:t>
      </w:r>
      <w:r>
        <w:t>(g)</w:t>
      </w:r>
      <w:r w:rsidRPr="00A97422">
        <w:rPr>
          <w:rFonts w:ascii="Albertus Extra Bold" w:hAnsi="Albertus Extra Bold"/>
          <w:b/>
        </w:rPr>
        <w:t>]</w:t>
      </w:r>
      <w:r>
        <w:t xml:space="preserve"> </w:t>
      </w:r>
      <w:r>
        <w:rPr>
          <w:u w:val="single"/>
        </w:rPr>
        <w:t>(f)</w:t>
      </w:r>
      <w:r>
        <w:rPr>
          <w:rFonts w:ascii="Albertus Extra Bold" w:hAnsi="Albertus Extra Bold"/>
          <w:b/>
          <w:vertAlign w:val="superscript"/>
        </w:rPr>
        <w:t>1</w:t>
      </w:r>
      <w:r>
        <w:t xml:space="preserve">  the frequency with which antipsychotic medication was administered to </w:t>
      </w:r>
      <w:r>
        <w:rPr>
          <w:rFonts w:ascii="Albertus Extra Bold" w:hAnsi="Albertus Extra Bold"/>
          <w:b/>
          <w:vertAlign w:val="superscript"/>
        </w:rPr>
        <w:t>1</w:t>
      </w:r>
      <w:r w:rsidRPr="00A97422">
        <w:rPr>
          <w:rFonts w:ascii="Albertus Extra Bold" w:hAnsi="Albertus Extra Bold"/>
          <w:b/>
        </w:rPr>
        <w:t>[</w:t>
      </w:r>
      <w:r>
        <w:t>facility</w:t>
      </w:r>
      <w:r w:rsidRPr="00A97422">
        <w:rPr>
          <w:rFonts w:ascii="Albertus Extra Bold" w:hAnsi="Albertus Extra Bold"/>
          <w:b/>
        </w:rPr>
        <w:t>]</w:t>
      </w:r>
      <w:r>
        <w:rPr>
          <w:rFonts w:ascii="Albertus Extra Bold" w:hAnsi="Albertus Extra Bold"/>
          <w:b/>
          <w:vertAlign w:val="superscript"/>
        </w:rPr>
        <w:t>1</w:t>
      </w:r>
      <w:r>
        <w:t xml:space="preserve"> </w:t>
      </w:r>
      <w:r w:rsidRPr="00CD6E07">
        <w:t>residents</w:t>
      </w:r>
      <w:r>
        <w:t xml:space="preserve"> </w:t>
      </w:r>
      <w:r>
        <w:rPr>
          <w:rFonts w:ascii="Albertus Extra Bold" w:hAnsi="Albertus Extra Bold"/>
          <w:b/>
          <w:vertAlign w:val="superscript"/>
        </w:rPr>
        <w:t>1</w:t>
      </w:r>
      <w:r w:rsidRPr="00A97422">
        <w:rPr>
          <w:u w:val="single"/>
        </w:rPr>
        <w:t>of the nursing home</w:t>
      </w:r>
      <w:r>
        <w:rPr>
          <w:rFonts w:ascii="Albertus Extra Bold" w:hAnsi="Albertus Extra Bold"/>
          <w:b/>
          <w:vertAlign w:val="superscript"/>
        </w:rPr>
        <w:t>1</w:t>
      </w:r>
      <w:r>
        <w:t xml:space="preserve"> ; </w:t>
      </w:r>
    </w:p>
    <w:p w14:paraId="46013EE2" w14:textId="77777777" w:rsidR="005D41D2" w:rsidRDefault="005D41D2" w:rsidP="005D41D2">
      <w:r>
        <w:tab/>
      </w:r>
      <w:r>
        <w:rPr>
          <w:rFonts w:ascii="Albertus Extra Bold" w:hAnsi="Albertus Extra Bold"/>
          <w:b/>
          <w:vertAlign w:val="superscript"/>
        </w:rPr>
        <w:t>1</w:t>
      </w:r>
      <w:r w:rsidRPr="00A97422">
        <w:rPr>
          <w:rFonts w:ascii="Albertus Extra Bold" w:hAnsi="Albertus Extra Bold"/>
          <w:b/>
        </w:rPr>
        <w:t>[</w:t>
      </w:r>
      <w:r>
        <w:t>(h)</w:t>
      </w:r>
      <w:r w:rsidRPr="00A97422">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the number of residents who developed a pressure ulcer, including the number of residents who developed multiple pressure ulcers; </w:t>
      </w:r>
    </w:p>
    <w:p w14:paraId="38D62F68" w14:textId="77777777" w:rsidR="005D41D2" w:rsidRDefault="005D41D2" w:rsidP="005D41D2">
      <w:r>
        <w:tab/>
      </w:r>
      <w:r>
        <w:rPr>
          <w:rFonts w:ascii="Albertus Extra Bold" w:hAnsi="Albertus Extra Bold"/>
          <w:b/>
          <w:vertAlign w:val="superscript"/>
        </w:rPr>
        <w:t>1</w:t>
      </w:r>
      <w:r w:rsidRPr="00A97422">
        <w:rPr>
          <w:rFonts w:ascii="Albertus Extra Bold" w:hAnsi="Albertus Extra Bold"/>
          <w:b/>
        </w:rPr>
        <w:t>[</w:t>
      </w:r>
      <w:r>
        <w:t>(</w:t>
      </w:r>
      <w:proofErr w:type="spellStart"/>
      <w:r>
        <w:t>i</w:t>
      </w:r>
      <w:proofErr w:type="spellEnd"/>
      <w:r>
        <w:t>)</w:t>
      </w:r>
      <w:r w:rsidRPr="00A97422">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the number of facility-acquired infections at the </w:t>
      </w:r>
      <w:r>
        <w:rPr>
          <w:rFonts w:ascii="Albertus Extra Bold" w:hAnsi="Albertus Extra Bold"/>
          <w:b/>
          <w:vertAlign w:val="superscript"/>
        </w:rPr>
        <w:t>1</w:t>
      </w:r>
      <w:r w:rsidRPr="00A97422">
        <w:rPr>
          <w:rFonts w:ascii="Albertus Extra Bold" w:hAnsi="Albertus Extra Bold"/>
          <w:b/>
        </w:rPr>
        <w:t>[</w:t>
      </w:r>
      <w:r>
        <w:t>facility</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as reported pursuant to paragraph (2) of subsection b. of this section, including details concerning the relative severity of the facility-acquired infections; and </w:t>
      </w:r>
    </w:p>
    <w:p w14:paraId="0BE57151" w14:textId="77777777" w:rsidR="005D41D2" w:rsidRDefault="005D41D2" w:rsidP="005D41D2">
      <w:r>
        <w:tab/>
      </w:r>
      <w:r>
        <w:rPr>
          <w:rFonts w:ascii="Albertus Extra Bold" w:hAnsi="Albertus Extra Bold"/>
          <w:b/>
          <w:vertAlign w:val="superscript"/>
        </w:rPr>
        <w:t>1</w:t>
      </w:r>
      <w:r w:rsidRPr="00A97422">
        <w:rPr>
          <w:rFonts w:ascii="Albertus Extra Bold" w:hAnsi="Albertus Extra Bold"/>
          <w:b/>
        </w:rPr>
        <w:t>[</w:t>
      </w:r>
      <w:r>
        <w:t>(j)</w:t>
      </w:r>
      <w:r w:rsidRPr="00A97422">
        <w:rPr>
          <w:rFonts w:ascii="Albertus Extra Bold" w:hAnsi="Albertus Extra Bold"/>
          <w:b/>
        </w:rPr>
        <w:t>]</w:t>
      </w:r>
      <w:r>
        <w:t xml:space="preserve"> (</w:t>
      </w:r>
      <w:proofErr w:type="spellStart"/>
      <w:r>
        <w:rPr>
          <w:u w:val="single"/>
        </w:rPr>
        <w:t>i</w:t>
      </w:r>
      <w:proofErr w:type="spellEnd"/>
      <w:r>
        <w:rPr>
          <w:u w:val="single"/>
        </w:rPr>
        <w:t>)</w:t>
      </w:r>
      <w:r>
        <w:rPr>
          <w:rFonts w:ascii="Albertus Extra Bold" w:hAnsi="Albertus Extra Bold"/>
          <w:b/>
          <w:vertAlign w:val="superscript"/>
        </w:rPr>
        <w:t>1</w:t>
      </w:r>
      <w:r>
        <w:t xml:space="preserve">  such other data as the department determines appropriate to allow the public to make informed choices when evaluating and selecting a </w:t>
      </w:r>
      <w:r>
        <w:rPr>
          <w:rFonts w:ascii="Albertus Extra Bold" w:hAnsi="Albertus Extra Bold"/>
          <w:b/>
          <w:vertAlign w:val="superscript"/>
        </w:rPr>
        <w:t>1</w:t>
      </w:r>
      <w:r w:rsidRPr="00A97422">
        <w:rPr>
          <w:rFonts w:ascii="Albertus Extra Bold" w:hAnsi="Albertus Extra Bold"/>
          <w:b/>
        </w:rPr>
        <w:t>[</w:t>
      </w:r>
      <w:r>
        <w:t>long-term care facility</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and</w:t>
      </w:r>
    </w:p>
    <w:p w14:paraId="7C38DD4E" w14:textId="77777777" w:rsidR="005D41D2" w:rsidRDefault="005D41D2" w:rsidP="005D41D2">
      <w:r>
        <w:tab/>
        <w:t>(2)</w:t>
      </w:r>
      <w:r>
        <w:tab/>
        <w:t xml:space="preserve">prepare and publish on its Internet website annual reports on New Jersey’s </w:t>
      </w:r>
      <w:r>
        <w:rPr>
          <w:rFonts w:ascii="Albertus Extra Bold" w:hAnsi="Albertus Extra Bold"/>
          <w:b/>
          <w:vertAlign w:val="superscript"/>
        </w:rPr>
        <w:t>1</w:t>
      </w:r>
      <w:r w:rsidRPr="00A97422">
        <w:rPr>
          <w:rFonts w:ascii="Albertus Extra Bold" w:hAnsi="Albertus Extra Bold"/>
          <w:b/>
        </w:rPr>
        <w:t>[</w:t>
      </w:r>
      <w:r>
        <w:t>long-term care</w:t>
      </w:r>
      <w:r w:rsidRPr="00A97422">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system of care.</w:t>
      </w:r>
    </w:p>
    <w:p w14:paraId="2C8EF1F9" w14:textId="77777777" w:rsidR="005D41D2" w:rsidRPr="007D4B50" w:rsidRDefault="005D41D2" w:rsidP="005D41D2">
      <w:pPr>
        <w:rPr>
          <w:rFonts w:ascii="Albertus Extra Bold" w:hAnsi="Albertus Extra Bold"/>
          <w:b/>
          <w:vertAlign w:val="superscript"/>
        </w:rPr>
      </w:pPr>
      <w:r>
        <w:tab/>
      </w:r>
      <w:r>
        <w:rPr>
          <w:rFonts w:ascii="Albertus Extra Bold" w:hAnsi="Albertus Extra Bold"/>
          <w:b/>
          <w:vertAlign w:val="superscript"/>
        </w:rPr>
        <w:t>1</w:t>
      </w:r>
      <w:r>
        <w:rPr>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 act.</w:t>
      </w:r>
      <w:r>
        <w:rPr>
          <w:rFonts w:ascii="Albertus Extra Bold" w:hAnsi="Albertus Extra Bold"/>
          <w:b/>
          <w:vertAlign w:val="superscript"/>
        </w:rPr>
        <w:t>1</w:t>
      </w:r>
    </w:p>
    <w:p w14:paraId="3E855503" w14:textId="506FF0B1" w:rsidR="005D41D2" w:rsidRDefault="005D41D2" w:rsidP="005D41D2"/>
    <w:p w14:paraId="1C1B1A9A" w14:textId="77777777" w:rsidR="005D41D2" w:rsidRDefault="005D41D2" w:rsidP="005D41D2">
      <w:r>
        <w:tab/>
        <w:t>4.</w:t>
      </w:r>
      <w:r>
        <w:tab/>
        <w:t xml:space="preserve">a.  There is established in the Department of Health the </w:t>
      </w:r>
      <w:r>
        <w:rPr>
          <w:rFonts w:ascii="Albertus Extra Bold" w:hAnsi="Albertus Extra Bold"/>
          <w:b/>
          <w:vertAlign w:val="superscript"/>
        </w:rPr>
        <w:t>1</w:t>
      </w:r>
      <w:r w:rsidRPr="00146D48">
        <w:rPr>
          <w:rFonts w:ascii="Albertus Extra Bold" w:hAnsi="Albertus Extra Bold"/>
          <w:b/>
        </w:rPr>
        <w:t>[</w:t>
      </w:r>
      <w:r w:rsidRPr="00A1031D">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A1031D">
        <w:t xml:space="preserve"> </w:t>
      </w:r>
      <w:r>
        <w:t xml:space="preserve">Advisory Council.”  The purpose of the council shall be to advise the department on matters related to the oversight of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on issues concerning </w:t>
      </w:r>
      <w:r>
        <w:rPr>
          <w:rFonts w:ascii="Albertus Extra Bold" w:hAnsi="Albertus Extra Bold"/>
          <w:b/>
          <w:vertAlign w:val="superscript"/>
        </w:rPr>
        <w:t>1</w:t>
      </w:r>
      <w:r w:rsidRPr="001802C9">
        <w:rPr>
          <w:rFonts w:ascii="Albertus Extra Bold" w:hAnsi="Albertus Extra Bold"/>
          <w:b/>
        </w:rPr>
        <w:t>[</w:t>
      </w:r>
      <w:r>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residents and their families, as well as to foster </w:t>
      </w:r>
      <w:r>
        <w:lastRenderedPageBreak/>
        <w:t xml:space="preserve">communication with the public regarding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The responsibilities of the advisory council shall include:</w:t>
      </w:r>
    </w:p>
    <w:p w14:paraId="56D84D80" w14:textId="77777777" w:rsidR="005D41D2" w:rsidRDefault="005D41D2" w:rsidP="005D41D2">
      <w:r>
        <w:tab/>
        <w:t>(1)</w:t>
      </w:r>
      <w:r>
        <w:tab/>
        <w:t>analyzing</w:t>
      </w:r>
      <w:r w:rsidRPr="00A31825">
        <w:t xml:space="preserve"> and review</w:t>
      </w:r>
      <w:r>
        <w:t xml:space="preserve">ing the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conducted by the department, including the penalties assessed against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the department’s adherence to federal guidance concerning state inspections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A31825">
        <w:t xml:space="preserve"> </w:t>
      </w:r>
    </w:p>
    <w:p w14:paraId="4322133F" w14:textId="77777777" w:rsidR="005D41D2" w:rsidRPr="00D24CF2" w:rsidRDefault="005D41D2" w:rsidP="005D41D2">
      <w:pPr>
        <w:rPr>
          <w:rFonts w:ascii="Albertus Extra Bold" w:hAnsi="Albertus Extra Bold"/>
          <w:b/>
          <w:vertAlign w:val="superscript"/>
        </w:rPr>
      </w:pPr>
      <w:r>
        <w:tab/>
        <w:t>(2)</w:t>
      </w:r>
      <w:r>
        <w:tab/>
        <w:t>receiving</w:t>
      </w:r>
      <w:r w:rsidRPr="00A31825">
        <w:t xml:space="preserve"> public comme</w:t>
      </w:r>
      <w:r>
        <w:t xml:space="preserve">nt on the results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w:t>
      </w:r>
      <w:r w:rsidRPr="00A31825">
        <w:t>;</w:t>
      </w:r>
      <w:r>
        <w:t xml:space="preserve"> </w:t>
      </w:r>
      <w:r>
        <w:rPr>
          <w:rFonts w:ascii="Albertus Extra Bold" w:hAnsi="Albertus Extra Bold"/>
          <w:b/>
          <w:vertAlign w:val="superscript"/>
        </w:rPr>
        <w:t>1</w:t>
      </w:r>
      <w:r w:rsidRPr="00D24CF2">
        <w:rPr>
          <w:rFonts w:ascii="Albertus Extra Bold" w:hAnsi="Albertus Extra Bold"/>
          <w:b/>
        </w:rPr>
        <w:t>[</w:t>
      </w:r>
      <w:r>
        <w:t>and</w:t>
      </w:r>
      <w:r w:rsidRPr="00D24CF2">
        <w:rPr>
          <w:rFonts w:ascii="Albertus Extra Bold" w:hAnsi="Albertus Extra Bold"/>
          <w:b/>
        </w:rPr>
        <w:t>]</w:t>
      </w:r>
      <w:r>
        <w:rPr>
          <w:rFonts w:ascii="Albertus Extra Bold" w:hAnsi="Albertus Extra Bold"/>
          <w:b/>
          <w:vertAlign w:val="superscript"/>
        </w:rPr>
        <w:t>1</w:t>
      </w:r>
    </w:p>
    <w:p w14:paraId="0D49395F" w14:textId="77777777" w:rsidR="005D41D2" w:rsidRDefault="005D41D2" w:rsidP="005D41D2">
      <w:r>
        <w:tab/>
        <w:t>(3)</w:t>
      </w:r>
      <w:r>
        <w:tab/>
        <w:t xml:space="preserve">consulting with the New Jersey Long-Term Care Ombudsman as necessary </w:t>
      </w:r>
      <w:r>
        <w:rPr>
          <w:rFonts w:ascii="Albertus Extra Bold" w:hAnsi="Albertus Extra Bold"/>
          <w:b/>
          <w:vertAlign w:val="superscript"/>
        </w:rPr>
        <w:t>1</w:t>
      </w:r>
      <w:r>
        <w:rPr>
          <w:u w:val="single"/>
        </w:rPr>
        <w:t>; and</w:t>
      </w:r>
    </w:p>
    <w:p w14:paraId="4D2AB10D" w14:textId="77777777" w:rsidR="005D41D2" w:rsidRDefault="005D41D2" w:rsidP="005D41D2">
      <w:r>
        <w:tab/>
      </w:r>
      <w:r>
        <w:rPr>
          <w:u w:val="single"/>
        </w:rPr>
        <w:t>(4)</w:t>
      </w:r>
      <w:r>
        <w:rPr>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Pr>
          <w:rFonts w:ascii="Albertus Extra Bold" w:hAnsi="Albertus Extra Bold"/>
          <w:b/>
          <w:vertAlign w:val="superscript"/>
        </w:rPr>
        <w:t>1</w:t>
      </w:r>
      <w:r>
        <w:t xml:space="preserve"> .</w:t>
      </w:r>
    </w:p>
    <w:p w14:paraId="79D71AC2" w14:textId="7D6DB845" w:rsidR="005D41D2" w:rsidRDefault="005D41D2" w:rsidP="005D41D2">
      <w:r>
        <w:tab/>
        <w:t xml:space="preserve"> b.</w:t>
      </w:r>
      <w:r>
        <w:tab/>
        <w:t xml:space="preserve">The advisory council shall consist of </w:t>
      </w:r>
      <w:r>
        <w:rPr>
          <w:rFonts w:ascii="Albertus Extra Bold" w:hAnsi="Albertus Extra Bold"/>
          <w:b/>
          <w:vertAlign w:val="superscript"/>
        </w:rPr>
        <w:t>1</w:t>
      </w:r>
      <w:r w:rsidRPr="00DA5FF8">
        <w:rPr>
          <w:rFonts w:ascii="Albertus Extra Bold" w:hAnsi="Albertus Extra Bold"/>
          <w:b/>
        </w:rPr>
        <w:t>[</w:t>
      </w:r>
      <w:r>
        <w:t>seven</w:t>
      </w:r>
      <w:r w:rsidRPr="00DA5FF8">
        <w:rPr>
          <w:rFonts w:ascii="Albertus Extra Bold" w:hAnsi="Albertus Extra Bold"/>
          <w:b/>
        </w:rPr>
        <w:t>]</w:t>
      </w:r>
      <w:r>
        <w:t xml:space="preserve"> </w:t>
      </w:r>
      <w:r>
        <w:rPr>
          <w:u w:val="single"/>
        </w:rPr>
        <w:t>nine</w:t>
      </w:r>
      <w:r>
        <w:rPr>
          <w:rFonts w:ascii="Albertus Extra Bold" w:hAnsi="Albertus Extra Bold"/>
          <w:b/>
          <w:vertAlign w:val="superscript"/>
        </w:rPr>
        <w:t>1</w:t>
      </w:r>
      <w:r>
        <w:t xml:space="preserve"> members, as follows: </w:t>
      </w:r>
    </w:p>
    <w:p w14:paraId="4C2A78EA" w14:textId="77777777" w:rsidR="005D41D2" w:rsidRDefault="005D41D2" w:rsidP="005D41D2">
      <w:r>
        <w:tab/>
        <w:t>(1)</w:t>
      </w:r>
      <w:r>
        <w:tab/>
        <w:t xml:space="preserve">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shall serve ex officio;</w:t>
      </w:r>
    </w:p>
    <w:p w14:paraId="146D8D57" w14:textId="77777777" w:rsidR="005D41D2" w:rsidRPr="00DA5FF8" w:rsidRDefault="005D41D2" w:rsidP="005D41D2">
      <w:pPr>
        <w:rPr>
          <w:u w:val="single"/>
        </w:rPr>
      </w:pPr>
      <w:r>
        <w:tab/>
        <w:t>(2)</w:t>
      </w:r>
      <w:r>
        <w:tab/>
      </w:r>
      <w:r w:rsidRPr="00DA5FF8">
        <w:t xml:space="preserve">one </w:t>
      </w:r>
      <w:r w:rsidRPr="00DA5FF8">
        <w:rPr>
          <w:rFonts w:ascii="Albertus Extra Bold" w:hAnsi="Albertus Extra Bold"/>
          <w:b/>
          <w:vertAlign w:val="superscript"/>
        </w:rPr>
        <w:t>1</w:t>
      </w:r>
      <w:r>
        <w:rPr>
          <w:u w:val="single"/>
        </w:rPr>
        <w:t>nursing home surveyor employed by the Department of Health, to be named by the Commissioner of Health, who shall serve ex officio;</w:t>
      </w:r>
    </w:p>
    <w:p w14:paraId="49D3FE66" w14:textId="77777777" w:rsidR="005D41D2" w:rsidRDefault="005D41D2" w:rsidP="005D41D2">
      <w:r>
        <w:tab/>
      </w:r>
      <w:r>
        <w:rPr>
          <w:u w:val="single"/>
        </w:rPr>
        <w:t>(3)</w:t>
      </w:r>
      <w:r>
        <w:rPr>
          <w:u w:val="single"/>
        </w:rPr>
        <w:tab/>
        <w:t>two</w:t>
      </w:r>
      <w:r>
        <w:rPr>
          <w:rFonts w:ascii="Albertus Extra Bold" w:hAnsi="Albertus Extra Bold"/>
          <w:b/>
          <w:vertAlign w:val="superscript"/>
        </w:rPr>
        <w:t>1</w:t>
      </w:r>
      <w:r>
        <w:t xml:space="preserve"> public </w:t>
      </w:r>
      <w:r>
        <w:rPr>
          <w:rFonts w:ascii="Albertus Extra Bold" w:hAnsi="Albertus Extra Bold"/>
          <w:b/>
          <w:vertAlign w:val="superscript"/>
        </w:rPr>
        <w:t>1</w:t>
      </w:r>
      <w:r w:rsidRPr="00DA5FF8">
        <w:rPr>
          <w:rFonts w:ascii="Albertus Extra Bold" w:hAnsi="Albertus Extra Bold"/>
          <w:b/>
        </w:rPr>
        <w:t>[</w:t>
      </w:r>
      <w:r>
        <w:t>member</w:t>
      </w:r>
      <w:r w:rsidRPr="00DA5FF8">
        <w:rPr>
          <w:rFonts w:ascii="Albertus Extra Bold" w:hAnsi="Albertus Extra Bold"/>
          <w:b/>
        </w:rPr>
        <w:t>]</w:t>
      </w:r>
      <w:r>
        <w:t xml:space="preserve"> </w:t>
      </w:r>
      <w:r>
        <w:rPr>
          <w:u w:val="single"/>
        </w:rPr>
        <w:t>members</w:t>
      </w:r>
      <w:r>
        <w:rPr>
          <w:rFonts w:ascii="Albertus Extra Bold" w:hAnsi="Albertus Extra Bold"/>
          <w:b/>
          <w:vertAlign w:val="superscript"/>
        </w:rPr>
        <w:t>1</w:t>
      </w:r>
      <w:r>
        <w:t xml:space="preserve"> , to be appointed by the Governor, </w:t>
      </w:r>
      <w:r>
        <w:rPr>
          <w:rFonts w:ascii="Albertus Extra Bold" w:hAnsi="Albertus Extra Bold"/>
          <w:b/>
          <w:vertAlign w:val="superscript"/>
        </w:rPr>
        <w:t>1</w:t>
      </w:r>
      <w:r w:rsidRPr="00DA5FF8">
        <w:rPr>
          <w:rFonts w:ascii="Albertus Extra Bold" w:hAnsi="Albertus Extra Bold"/>
          <w:b/>
        </w:rPr>
        <w:t>[</w:t>
      </w:r>
      <w:r>
        <w:t>who shall be a representative of the long-term care facility industry</w:t>
      </w:r>
      <w:r w:rsidRPr="00DA5FF8">
        <w:rPr>
          <w:rFonts w:ascii="Albertus Extra Bold" w:hAnsi="Albertus Extra Bold"/>
          <w:b/>
        </w:rPr>
        <w:t>]</w:t>
      </w:r>
      <w:r>
        <w:t xml:space="preserve"> </w:t>
      </w:r>
      <w:r>
        <w:rPr>
          <w:u w:val="single"/>
        </w:rPr>
        <w:t>one of whom shall be a representative of a for-profit nursing home and one of whom shall be a representative of a nonprofit nursing home</w:t>
      </w:r>
      <w:r>
        <w:rPr>
          <w:rFonts w:ascii="Albertus Extra Bold" w:hAnsi="Albertus Extra Bold"/>
          <w:b/>
          <w:vertAlign w:val="superscript"/>
        </w:rPr>
        <w:t>1</w:t>
      </w:r>
      <w:r>
        <w:t xml:space="preserve"> ; and </w:t>
      </w:r>
    </w:p>
    <w:p w14:paraId="64D366F2" w14:textId="77777777" w:rsidR="005D41D2" w:rsidRDefault="005D41D2" w:rsidP="005D41D2">
      <w:r>
        <w:tab/>
      </w:r>
      <w:r>
        <w:rPr>
          <w:rFonts w:ascii="Albertus Extra Bold" w:hAnsi="Albertus Extra Bold"/>
          <w:b/>
          <w:vertAlign w:val="superscript"/>
        </w:rPr>
        <w:t>1</w:t>
      </w:r>
      <w:r w:rsidRPr="00DA5FF8">
        <w:rPr>
          <w:rFonts w:ascii="Albertus Extra Bold" w:hAnsi="Albertus Extra Bold"/>
          <w:b/>
        </w:rPr>
        <w:t>[</w:t>
      </w:r>
      <w:r>
        <w:t>(3)</w:t>
      </w:r>
      <w:r w:rsidRPr="00DA5FF8">
        <w:rPr>
          <w:rFonts w:ascii="Albertus Extra Bold" w:hAnsi="Albertus Extra Bold"/>
          <w:b/>
        </w:rPr>
        <w:t>]</w:t>
      </w:r>
      <w:r>
        <w:t xml:space="preserve"> </w:t>
      </w:r>
      <w:r>
        <w:rPr>
          <w:u w:val="single"/>
        </w:rPr>
        <w:t>(4)</w:t>
      </w:r>
      <w:r>
        <w:rPr>
          <w:rFonts w:ascii="Albertus Extra Bold" w:hAnsi="Albertus Extra Bold"/>
          <w:b/>
          <w:vertAlign w:val="superscript"/>
        </w:rPr>
        <w:t xml:space="preserve">1  </w:t>
      </w:r>
      <w:r>
        <w:t xml:space="preserve">four public members who are advocates for residents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with two of the public members to be appointed by the Senate President and two of the public members to be appointed by the Speaker of the General Assembly.</w:t>
      </w:r>
    </w:p>
    <w:p w14:paraId="1D212E3A" w14:textId="77777777" w:rsidR="005D41D2" w:rsidRDefault="005D41D2" w:rsidP="005D41D2">
      <w:r>
        <w:tab/>
        <w:t>c.</w:t>
      </w:r>
      <w:r>
        <w:tab/>
        <w:t>The public members of the advisory council shall be appointed, and the advisory council shall first organize, no later than 45 days after the effective date of this act.  Upon organizing, the advisory council shall select a chairperson and a vice-chairperson from among its members.  The chairperson shall appoint a secretary to the advisory council, who need not be a member of the advisory council.</w:t>
      </w:r>
      <w:r w:rsidRPr="006C27DA">
        <w:t xml:space="preserve"> </w:t>
      </w:r>
      <w:r>
        <w:t xml:space="preserve"> </w:t>
      </w:r>
    </w:p>
    <w:p w14:paraId="1CF73885" w14:textId="77777777" w:rsidR="005D41D2" w:rsidRDefault="005D41D2" w:rsidP="005D41D2">
      <w:r>
        <w:lastRenderedPageBreak/>
        <w:tab/>
        <w:t>d.</w:t>
      </w:r>
      <w:r>
        <w:tab/>
        <w:t xml:space="preserve">Public members of the advisory council shall serve for a term of five years, except that, of the members first appointed, </w:t>
      </w:r>
      <w:r>
        <w:rPr>
          <w:rFonts w:ascii="Albertus Extra Bold" w:hAnsi="Albertus Extra Bold"/>
          <w:b/>
          <w:vertAlign w:val="superscript"/>
        </w:rPr>
        <w:t>1</w:t>
      </w:r>
      <w:r w:rsidRPr="003A5BDC">
        <w:rPr>
          <w:rFonts w:ascii="Albertus Extra Bold" w:hAnsi="Albertus Extra Bold"/>
          <w:b/>
        </w:rPr>
        <w:t>[</w:t>
      </w:r>
      <w:r>
        <w:t>one</w:t>
      </w:r>
      <w:r w:rsidRPr="003A5BDC">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53400ACD" w14:textId="77777777" w:rsidR="005D41D2" w:rsidRDefault="005D41D2" w:rsidP="005D41D2">
      <w:r>
        <w:tab/>
        <w:t>e.</w:t>
      </w:r>
      <w: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Pr>
          <w:rFonts w:ascii="Albertus Extra Bold" w:hAnsi="Albertus Extra Bold"/>
          <w:b/>
          <w:vertAlign w:val="superscript"/>
        </w:rPr>
        <w:t>1</w:t>
      </w:r>
      <w:r w:rsidRPr="00B01DB4">
        <w:rPr>
          <w:rFonts w:ascii="Albertus Extra Bold" w:hAnsi="Albertus Extra Bold"/>
          <w:b/>
        </w:rPr>
        <w:t>[</w:t>
      </w:r>
      <w:r>
        <w:t>all</w:t>
      </w:r>
      <w:r w:rsidRPr="00B01DB4">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5AEB350F" w14:textId="77777777" w:rsidR="005D41D2" w:rsidRDefault="005D41D2" w:rsidP="005D41D2">
      <w:r>
        <w:tab/>
        <w:t>f.</w:t>
      </w:r>
      <w: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0C5F7172" w14:textId="77777777" w:rsidR="005D41D2" w:rsidRDefault="005D41D2" w:rsidP="005D41D2">
      <w:r>
        <w:tab/>
        <w:t>g.</w:t>
      </w:r>
      <w:r>
        <w:tab/>
        <w:t>The advisory council shall be entitled to receive assistance and services from any State, county, or municipal department, board, commission, or agency, as may be available to it for its purposes.  The Department of Health shall provide staff and administrative support to the advisory council.</w:t>
      </w:r>
    </w:p>
    <w:p w14:paraId="448FD298" w14:textId="77777777" w:rsidR="005D41D2" w:rsidRDefault="005D41D2" w:rsidP="005D41D2">
      <w:r>
        <w:tab/>
        <w:t>h.</w:t>
      </w:r>
      <w:r>
        <w:tab/>
        <w:t xml:space="preserve">The advisory council shall biannually prepare and submit a report concerning its analysis of the Department of Health’s oversight and inspections of </w:t>
      </w:r>
      <w:r>
        <w:rPr>
          <w:rFonts w:ascii="Albertus Extra Bold" w:hAnsi="Albertus Extra Bold"/>
          <w:b/>
          <w:vertAlign w:val="superscript"/>
        </w:rPr>
        <w:t>1</w:t>
      </w:r>
      <w:r w:rsidRPr="00DA5FF8">
        <w:rPr>
          <w:rFonts w:ascii="Albertus Extra Bold" w:hAnsi="Albertus Extra Bold"/>
          <w:b/>
        </w:rPr>
        <w:t>[</w:t>
      </w:r>
      <w:r>
        <w:t>long-term care facilities</w:t>
      </w:r>
      <w:r w:rsidRPr="00DA5FF8">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p>
    <w:p w14:paraId="2033DFDC" w14:textId="77777777" w:rsidR="00B6182B" w:rsidRDefault="00B6182B" w:rsidP="00686AEB"/>
    <w:p w14:paraId="1217E426" w14:textId="77777777" w:rsidR="005D41D2" w:rsidRPr="00AA7880" w:rsidRDefault="005D41D2" w:rsidP="005D41D2">
      <w:r>
        <w:tab/>
        <w:t>5.</w:t>
      </w:r>
      <w:r>
        <w:tab/>
      </w:r>
      <w:r>
        <w:rPr>
          <w:rFonts w:ascii="Albertus Extra Bold" w:hAnsi="Albertus Extra Bold"/>
          <w:b/>
          <w:vertAlign w:val="superscript"/>
        </w:rPr>
        <w:t>1</w:t>
      </w:r>
      <w:r w:rsidRPr="00DE3EEB">
        <w:rPr>
          <w:rFonts w:ascii="Albertus Extra Bold" w:hAnsi="Albertus Extra Bold"/>
          <w:b/>
        </w:rPr>
        <w:t>[</w:t>
      </w:r>
      <w:r>
        <w:t>This</w:t>
      </w:r>
      <w:r w:rsidRPr="00DE3EEB">
        <w:rPr>
          <w:rFonts w:ascii="Albertus Extra Bold" w:hAnsi="Albertus Extra Bold"/>
          <w:b/>
        </w:rPr>
        <w:t>]</w:t>
      </w:r>
      <w:r>
        <w:t xml:space="preserve"> </w:t>
      </w:r>
      <w:r>
        <w:rPr>
          <w:u w:val="single"/>
        </w:rPr>
        <w:t>Sections 1 through 3 of this act shall take effect 180 days after the date of enactment, and section 4 of this</w:t>
      </w:r>
      <w:r>
        <w:rPr>
          <w:rFonts w:ascii="Albertus Extra Bold" w:hAnsi="Albertus Extra Bold"/>
          <w:b/>
          <w:vertAlign w:val="superscript"/>
        </w:rPr>
        <w:t>1</w:t>
      </w:r>
      <w:r>
        <w:t xml:space="preserve"> act shall take effect immediately.</w:t>
      </w:r>
    </w:p>
    <w:sectPr w:rsidR="005D41D2" w:rsidRPr="00AA7880" w:rsidSect="00E9447E">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DD1E" w14:textId="1FC0E031" w:rsidR="00242EC1" w:rsidRDefault="003734ED" w:rsidP="003734E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6B66E" w14:textId="77777777" w:rsidR="006C6D4F" w:rsidRDefault="006C6D4F">
    <w:pPr>
      <w:pStyle w:val="Footer"/>
      <w:rPr>
        <w:szCs w:val="18"/>
      </w:rPr>
    </w:pPr>
  </w:p>
  <w:p w14:paraId="0EA747C9" w14:textId="1C04BF97" w:rsidR="006C6D4F" w:rsidRPr="00921C91" w:rsidRDefault="006C6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79981A" w14:textId="77777777" w:rsidR="006C6D4F" w:rsidRPr="00921C91" w:rsidRDefault="006C6D4F">
    <w:pPr>
      <w:pStyle w:val="Footer"/>
      <w:rPr>
        <w:szCs w:val="18"/>
      </w:rPr>
    </w:pPr>
  </w:p>
  <w:p w14:paraId="4DCCEC1F" w14:textId="77777777" w:rsidR="006C6D4F" w:rsidRPr="00921C91" w:rsidRDefault="006C6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6279791" w14:textId="4BDA6C5B" w:rsidR="006C6D4F" w:rsidRDefault="006C6D4F" w:rsidP="00686AEB">
    <w:pPr>
      <w:pStyle w:val="Footer"/>
    </w:pPr>
    <w:r>
      <w:tab/>
      <w:t>Matter enclosed in superscript numerals has been adopted as follows:</w:t>
    </w:r>
  </w:p>
  <w:p w14:paraId="157BBFB8" w14:textId="639AB8B3" w:rsidR="006C6D4F" w:rsidRDefault="006C6D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1AC8EAF" w14:textId="77777777" w:rsidR="006C6D4F" w:rsidRPr="006C6D4F" w:rsidRDefault="006C6D4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2B5F55">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36EC1D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0A702E" w:rsidR="00801B38" w:rsidRDefault="00801B38" w:rsidP="00686AEB">
    <w:pPr>
      <w:pStyle w:val="Header"/>
      <w:jc w:val="center"/>
      <w:rPr>
        <w:rStyle w:val="PageNumber"/>
      </w:rPr>
    </w:pPr>
  </w:p>
  <w:p w14:paraId="727E8C25" w14:textId="2A8E3034" w:rsidR="00E9447E" w:rsidRDefault="00E9447E" w:rsidP="00E9447E">
    <w:pPr>
      <w:pStyle w:val="bpuHeadSpon"/>
    </w:pPr>
    <w:r w:rsidRPr="00E9447E">
      <w:rPr>
        <w:rStyle w:val="bpuHeadSponChar"/>
      </w:rPr>
      <w:t>A4478</w:t>
    </w:r>
    <w:r>
      <w:t xml:space="preserve"> </w:t>
    </w:r>
    <w:r w:rsidR="006C6D4F">
      <w:t xml:space="preserve">[1R] </w:t>
    </w:r>
    <w:r>
      <w:t>VAINIERI HUTTLE, SPEIGHT</w:t>
    </w:r>
  </w:p>
  <w:p w14:paraId="1D8F2EDB" w14:textId="5EEEA6F4" w:rsidR="00E9447E" w:rsidRDefault="00E9447E" w:rsidP="00E9447E">
    <w:pPr>
      <w:pStyle w:val="bpuHeadSpon"/>
    </w:pPr>
    <w:r>
      <w:fldChar w:fldCharType="begin"/>
    </w:r>
    <w:r>
      <w:instrText xml:space="preserve"> PAGE  \* MERGEFORMAT </w:instrText>
    </w:r>
    <w:r>
      <w:fldChar w:fldCharType="separate"/>
    </w:r>
    <w:r w:rsidR="002B5F55">
      <w:rPr>
        <w:noProof/>
      </w:rPr>
      <w:t>5</w:t>
    </w:r>
    <w:r>
      <w:fldChar w:fldCharType="end"/>
    </w:r>
  </w:p>
  <w:p w14:paraId="10FC204A" w14:textId="77777777" w:rsidR="00E9447E" w:rsidRDefault="00E9447E" w:rsidP="00E94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97E250D" w:rsidR="00801B38" w:rsidRDefault="00801B38">
    <w:pPr>
      <w:pStyle w:val="Header"/>
    </w:pPr>
  </w:p>
  <w:p w14:paraId="476010D4" w14:textId="333CE245" w:rsidR="00E9447E" w:rsidRDefault="00E9447E" w:rsidP="00E9447E">
    <w:pPr>
      <w:pStyle w:val="bpuHeadSpon"/>
    </w:pPr>
    <w:r w:rsidRPr="00E9447E">
      <w:rPr>
        <w:rStyle w:val="bpuHeadSponChar"/>
      </w:rPr>
      <w:t>A4478</w:t>
    </w:r>
    <w:r>
      <w:t xml:space="preserve"> </w:t>
    </w:r>
    <w:r w:rsidR="006C6D4F">
      <w:t xml:space="preserve">[1R] </w:t>
    </w:r>
    <w:r>
      <w:t>VAINIERI HUTTLE, SPEIGHT</w:t>
    </w:r>
  </w:p>
  <w:p w14:paraId="097A9482" w14:textId="58A029A6" w:rsidR="00E9447E" w:rsidRDefault="00E9447E" w:rsidP="00E9447E">
    <w:pPr>
      <w:pStyle w:val="bpuHeadSpon"/>
    </w:pPr>
    <w:r>
      <w:fldChar w:fldCharType="begin"/>
    </w:r>
    <w:r>
      <w:instrText xml:space="preserve"> PAGE  \* MERGEFORMAT </w:instrText>
    </w:r>
    <w:r>
      <w:fldChar w:fldCharType="separate"/>
    </w:r>
    <w:r w:rsidR="002B5F55">
      <w:rPr>
        <w:noProof/>
      </w:rPr>
      <w:t>2</w:t>
    </w:r>
    <w:r>
      <w:fldChar w:fldCharType="end"/>
    </w:r>
  </w:p>
  <w:p w14:paraId="3C86A74C" w14:textId="77777777" w:rsidR="00E9447E" w:rsidRDefault="00E9447E" w:rsidP="00E94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4006"/>
    <w:rsid w:val="000E7DBE"/>
    <w:rsid w:val="000F3DA2"/>
    <w:rsid w:val="000F4215"/>
    <w:rsid w:val="000F4BAA"/>
    <w:rsid w:val="000F5FDE"/>
    <w:rsid w:val="000F7466"/>
    <w:rsid w:val="000F7593"/>
    <w:rsid w:val="00101EEC"/>
    <w:rsid w:val="0010713B"/>
    <w:rsid w:val="00107C93"/>
    <w:rsid w:val="001242C1"/>
    <w:rsid w:val="00126C5F"/>
    <w:rsid w:val="0013000E"/>
    <w:rsid w:val="00130D02"/>
    <w:rsid w:val="00133F81"/>
    <w:rsid w:val="00135943"/>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6D98"/>
    <w:rsid w:val="001C7C52"/>
    <w:rsid w:val="001D01B2"/>
    <w:rsid w:val="001D13DB"/>
    <w:rsid w:val="001D1F19"/>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574A"/>
    <w:rsid w:val="002660BB"/>
    <w:rsid w:val="002720E8"/>
    <w:rsid w:val="0027447A"/>
    <w:rsid w:val="00275293"/>
    <w:rsid w:val="00275309"/>
    <w:rsid w:val="002776B0"/>
    <w:rsid w:val="00285A2C"/>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F55"/>
    <w:rsid w:val="002C2D81"/>
    <w:rsid w:val="002C461E"/>
    <w:rsid w:val="002C6CEC"/>
    <w:rsid w:val="002D32C3"/>
    <w:rsid w:val="002E09CE"/>
    <w:rsid w:val="002E1081"/>
    <w:rsid w:val="002E69D1"/>
    <w:rsid w:val="002F3BA6"/>
    <w:rsid w:val="003011BF"/>
    <w:rsid w:val="00302CAF"/>
    <w:rsid w:val="00310655"/>
    <w:rsid w:val="0031119C"/>
    <w:rsid w:val="00315320"/>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CF5"/>
    <w:rsid w:val="00364344"/>
    <w:rsid w:val="0036497F"/>
    <w:rsid w:val="0036587C"/>
    <w:rsid w:val="003702CA"/>
    <w:rsid w:val="00370617"/>
    <w:rsid w:val="003734ED"/>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D46"/>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D41D2"/>
    <w:rsid w:val="005D584B"/>
    <w:rsid w:val="005E017C"/>
    <w:rsid w:val="005E50C6"/>
    <w:rsid w:val="005E5327"/>
    <w:rsid w:val="005E7F29"/>
    <w:rsid w:val="005F0BE8"/>
    <w:rsid w:val="005F2A97"/>
    <w:rsid w:val="005F399B"/>
    <w:rsid w:val="005F4A40"/>
    <w:rsid w:val="006019F8"/>
    <w:rsid w:val="00603BF0"/>
    <w:rsid w:val="00605874"/>
    <w:rsid w:val="00605B20"/>
    <w:rsid w:val="0061156F"/>
    <w:rsid w:val="00611C23"/>
    <w:rsid w:val="00612628"/>
    <w:rsid w:val="00613FF5"/>
    <w:rsid w:val="006155A8"/>
    <w:rsid w:val="00621B94"/>
    <w:rsid w:val="00626239"/>
    <w:rsid w:val="006301B9"/>
    <w:rsid w:val="00631CEC"/>
    <w:rsid w:val="00635316"/>
    <w:rsid w:val="00635449"/>
    <w:rsid w:val="006378C5"/>
    <w:rsid w:val="00642FCD"/>
    <w:rsid w:val="00645E6A"/>
    <w:rsid w:val="00653A38"/>
    <w:rsid w:val="00654F43"/>
    <w:rsid w:val="006622EA"/>
    <w:rsid w:val="00664A3B"/>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6D4F"/>
    <w:rsid w:val="006C7327"/>
    <w:rsid w:val="006D00E5"/>
    <w:rsid w:val="006D6C87"/>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D79"/>
    <w:rsid w:val="00752E20"/>
    <w:rsid w:val="0075332D"/>
    <w:rsid w:val="00756EDE"/>
    <w:rsid w:val="007610EF"/>
    <w:rsid w:val="00764609"/>
    <w:rsid w:val="00766BEF"/>
    <w:rsid w:val="00773B7A"/>
    <w:rsid w:val="00776FD8"/>
    <w:rsid w:val="00781B4D"/>
    <w:rsid w:val="007824BF"/>
    <w:rsid w:val="00783B8D"/>
    <w:rsid w:val="00784178"/>
    <w:rsid w:val="00785ADC"/>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041A"/>
    <w:rsid w:val="008916EC"/>
    <w:rsid w:val="00891E4F"/>
    <w:rsid w:val="00894975"/>
    <w:rsid w:val="008959F1"/>
    <w:rsid w:val="008968F1"/>
    <w:rsid w:val="008A1D32"/>
    <w:rsid w:val="008A31C5"/>
    <w:rsid w:val="008A4F9A"/>
    <w:rsid w:val="008B2850"/>
    <w:rsid w:val="008C4AB1"/>
    <w:rsid w:val="008C547E"/>
    <w:rsid w:val="008C79B3"/>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3709"/>
    <w:rsid w:val="00AB4813"/>
    <w:rsid w:val="00AB7714"/>
    <w:rsid w:val="00AC234A"/>
    <w:rsid w:val="00AC5073"/>
    <w:rsid w:val="00AC6466"/>
    <w:rsid w:val="00AC7639"/>
    <w:rsid w:val="00AD08BB"/>
    <w:rsid w:val="00AD0EC0"/>
    <w:rsid w:val="00AD1723"/>
    <w:rsid w:val="00AD296A"/>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10E3"/>
    <w:rsid w:val="00BF2C67"/>
    <w:rsid w:val="00BF30EB"/>
    <w:rsid w:val="00BF323E"/>
    <w:rsid w:val="00BF37EC"/>
    <w:rsid w:val="00BF71B5"/>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E7CE9"/>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6A79"/>
    <w:rsid w:val="00E771D7"/>
    <w:rsid w:val="00E80692"/>
    <w:rsid w:val="00E80BB0"/>
    <w:rsid w:val="00E80C24"/>
    <w:rsid w:val="00E81578"/>
    <w:rsid w:val="00E845C9"/>
    <w:rsid w:val="00E930F1"/>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3C5D"/>
    <w:rsid w:val="00ED4553"/>
    <w:rsid w:val="00EE1BF3"/>
    <w:rsid w:val="00EE536E"/>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D9520-8C7D-41DD-9DF2-E4D692AC9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3225</Words>
  <Characters>18669</Characters>
  <Application>Microsoft Office Word</Application>
  <DocSecurity>0</DocSecurity>
  <Lines>399</Lines>
  <Paragraphs>80</Paragraphs>
  <ScaleCrop>false</ScaleCrop>
  <HeadingPairs>
    <vt:vector size="2" baseType="variant">
      <vt:variant>
        <vt:lpstr>Title</vt:lpstr>
      </vt:variant>
      <vt:variant>
        <vt:i4>1</vt:i4>
      </vt:variant>
    </vt:vector>
  </HeadingPairs>
  <TitlesOfParts>
    <vt:vector size="1" baseType="lpstr">
      <vt:lpstr>A4478 1R</vt:lpstr>
    </vt:vector>
  </TitlesOfParts>
  <Manager>R224</Manager>
  <Company>NJ Office of Legislative Services</Company>
  <LinksUpToDate>false</LinksUpToDate>
  <CharactersWithSpaces>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1R</dc:title>
  <dc:subject>20-7742</dc:subject>
  <dc:creator>Assemblywoman  VAINIERI HUTTLE, Assemblywoman  SPEIGHT</dc:creator>
  <cp:keywords>A4478|9|HS |259|219|219|!||</cp:keywords>
  <dc:description>INTRODUCED JULY 30, 2020_x000d_
Amended 10/26/20</dc:description>
  <cp:lastModifiedBy>Todaro, Vivian</cp:lastModifiedBy>
  <cp:revision>2</cp:revision>
  <cp:lastPrinted>2020-11-05T16:22:00Z</cp:lastPrinted>
  <dcterms:created xsi:type="dcterms:W3CDTF">2020-11-05T16:22:00Z</dcterms:created>
  <dcterms:modified xsi:type="dcterms:W3CDTF">2020-11-05T16:22:00Z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