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E3AB8" w14:textId="2B582F87" w:rsidR="00EB6887" w:rsidRDefault="00EB6887" w:rsidP="00EB6887">
      <w:pPr>
        <w:pStyle w:val="bpuBill"/>
      </w:pPr>
      <w:bookmarkStart w:id="0" w:name="bpuFrontPg"/>
      <w:bookmarkStart w:id="1" w:name="_GoBack"/>
      <w:bookmarkEnd w:id="0"/>
      <w:bookmarkEnd w:id="1"/>
      <w:r>
        <w:t xml:space="preserve">ASSEMBLY, No. 4483 </w:t>
      </w:r>
    </w:p>
    <w:p w14:paraId="71240B55" w14:textId="25E31E94" w:rsidR="00EB6887" w:rsidRPr="009D38FF" w:rsidRDefault="00EB6887" w:rsidP="00EB6887">
      <w:pPr>
        <w:pStyle w:val="bpuWpGraphic"/>
      </w:pPr>
      <w:r>
        <w:object w:dxaOrig="8985" w:dyaOrig="255" w14:anchorId="72EA6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3534" r:id="rId8"/>
        </w:object>
      </w:r>
    </w:p>
    <w:p w14:paraId="0D5EBFF3" w14:textId="77777777" w:rsidR="00EB6887" w:rsidRDefault="00EB6887" w:rsidP="00EB6887">
      <w:pPr>
        <w:pStyle w:val="bpuState"/>
      </w:pPr>
      <w:r>
        <w:t>STATE OF NEW JERSEY</w:t>
      </w:r>
    </w:p>
    <w:p w14:paraId="5293E291" w14:textId="77777777" w:rsidR="00EB6887" w:rsidRDefault="00EB6887" w:rsidP="00EB6887">
      <w:pPr>
        <w:pStyle w:val="bpuLegislature"/>
      </w:pPr>
      <w:r>
        <w:t>219th LEGISLATURE</w:t>
      </w:r>
    </w:p>
    <w:p w14:paraId="4788E6F9" w14:textId="3A56F2DC" w:rsidR="00EB6887" w:rsidRDefault="00EB6887" w:rsidP="00EB6887">
      <w:pPr>
        <w:pStyle w:val="bpuWpGraphic"/>
      </w:pPr>
      <w:r>
        <w:object w:dxaOrig="8985" w:dyaOrig="255" w14:anchorId="0E67ACA5">
          <v:shape id="_x0000_i1026" type="#_x0000_t75" style="width:6in;height:12pt" o:ole="">
            <v:imagedata r:id="rId7" o:title=""/>
          </v:shape>
          <o:OLEObject Type="Embed" ProgID="WPWin6.1" ShapeID="_x0000_i1026" DrawAspect="Content" ObjectID="_1659853535" r:id="rId9"/>
        </w:object>
      </w:r>
      <w:r>
        <w:t xml:space="preserve">  </w:t>
      </w:r>
    </w:p>
    <w:p w14:paraId="274B8F47" w14:textId="63911F33" w:rsidR="00EB6887" w:rsidRDefault="00EB6887" w:rsidP="00EB6887">
      <w:pPr>
        <w:pStyle w:val="bpuIntro"/>
      </w:pPr>
      <w:r>
        <w:t>INTRODUCED JULY 3</w:t>
      </w:r>
      <w:r w:rsidR="00C93B14">
        <w:t>0, 2020</w:t>
      </w:r>
    </w:p>
    <w:p w14:paraId="3F50747F" w14:textId="77777777" w:rsidR="00EB6887" w:rsidRDefault="00EB6887" w:rsidP="00EB6887">
      <w:pPr>
        <w:pStyle w:val="bpuIntro"/>
      </w:pPr>
    </w:p>
    <w:p w14:paraId="562D79D3" w14:textId="77777777" w:rsidR="00EB6887" w:rsidRDefault="00EB6887" w:rsidP="00EB6887">
      <w:pPr>
        <w:pStyle w:val="bpuIntro"/>
        <w:sectPr w:rsidR="00EB6887" w:rsidSect="002A03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3A56CB" w14:textId="77777777" w:rsidR="00EB6887" w:rsidRDefault="00EB6887" w:rsidP="00EB6887">
      <w:pPr>
        <w:pStyle w:val="bpuIntro"/>
      </w:pPr>
    </w:p>
    <w:p w14:paraId="2B8F170C" w14:textId="77777777" w:rsidR="00EB6887" w:rsidRDefault="00EB6887" w:rsidP="00EB6887">
      <w:pPr>
        <w:pStyle w:val="bpuSponsor"/>
      </w:pPr>
      <w:r>
        <w:t>Sponsored by:</w:t>
      </w:r>
    </w:p>
    <w:p w14:paraId="679000E4" w14:textId="77777777" w:rsidR="00EB6887" w:rsidRDefault="00EB6887" w:rsidP="00EB6887">
      <w:pPr>
        <w:pStyle w:val="bpuSponsor"/>
      </w:pPr>
      <w:r>
        <w:t>Assemblywoman  YVONNE LOPEZ</w:t>
      </w:r>
    </w:p>
    <w:p w14:paraId="3401FD07" w14:textId="77777777" w:rsidR="00EB6887" w:rsidRDefault="00EB6887" w:rsidP="00EB6887">
      <w:pPr>
        <w:pStyle w:val="bpuSponsor"/>
      </w:pPr>
      <w:r>
        <w:t>District 19 (Middlesex)</w:t>
      </w:r>
    </w:p>
    <w:p w14:paraId="19CD2023" w14:textId="77777777" w:rsidR="00EB6887" w:rsidRDefault="00EB6887" w:rsidP="00EB6887">
      <w:pPr>
        <w:pStyle w:val="bpuSponsor"/>
      </w:pPr>
      <w:r>
        <w:t>Assemblywoman  LINDA S. CARTER</w:t>
      </w:r>
    </w:p>
    <w:p w14:paraId="60C17FF3" w14:textId="77777777" w:rsidR="00EB6887" w:rsidRDefault="00EB6887" w:rsidP="00EB6887">
      <w:pPr>
        <w:pStyle w:val="bpuSponsor"/>
      </w:pPr>
      <w:r>
        <w:t>District 22 (Middlesex, Somerset and Union)</w:t>
      </w:r>
    </w:p>
    <w:p w14:paraId="1737F070" w14:textId="77777777" w:rsidR="00EB6887" w:rsidRDefault="00EB6887" w:rsidP="00EB6887">
      <w:pPr>
        <w:pStyle w:val="bpuSponsor"/>
      </w:pPr>
      <w:r>
        <w:t>Assemblywoman  ANGELA V. MCKNIGHT</w:t>
      </w:r>
    </w:p>
    <w:p w14:paraId="770CE93D" w14:textId="77777777" w:rsidR="00EB6887" w:rsidRDefault="00EB6887" w:rsidP="00EB6887">
      <w:pPr>
        <w:pStyle w:val="bpuSponsor"/>
      </w:pPr>
      <w:r>
        <w:t>District 31 (Hudson)</w:t>
      </w:r>
    </w:p>
    <w:p w14:paraId="10306E5E" w14:textId="77777777" w:rsidR="00EB6887" w:rsidRDefault="00EB6887" w:rsidP="00EB6887">
      <w:pPr>
        <w:pStyle w:val="bpuSponsor"/>
      </w:pPr>
    </w:p>
    <w:p w14:paraId="786ABDDA" w14:textId="47155378" w:rsidR="00EB6887" w:rsidRDefault="002A0396" w:rsidP="002A0396">
      <w:pPr>
        <w:pStyle w:val="bpuSponsor"/>
      </w:pPr>
      <w:r>
        <w:t>Co-Sponsored by:</w:t>
      </w:r>
    </w:p>
    <w:p w14:paraId="183001E8" w14:textId="04C5D68F" w:rsidR="002A0396" w:rsidRPr="002A0396" w:rsidRDefault="002A0396" w:rsidP="002A0396">
      <w:pPr>
        <w:pStyle w:val="bpuSponsor"/>
      </w:pPr>
      <w:r w:rsidRPr="002A0396">
        <w:t xml:space="preserve">Assemblywomen Speight and </w:t>
      </w:r>
      <w:proofErr w:type="spellStart"/>
      <w:r w:rsidRPr="002A0396">
        <w:t>Vainieri</w:t>
      </w:r>
      <w:proofErr w:type="spellEnd"/>
      <w:r w:rsidRPr="002A0396">
        <w:t xml:space="preserve"> </w:t>
      </w:r>
      <w:proofErr w:type="spellStart"/>
      <w:r w:rsidRPr="002A0396">
        <w:t>Huttle</w:t>
      </w:r>
      <w:proofErr w:type="spellEnd"/>
    </w:p>
    <w:p w14:paraId="1DF1044A" w14:textId="1DAAC3FF" w:rsidR="00EB6887" w:rsidRDefault="00EB6887" w:rsidP="00EB6887">
      <w:pPr>
        <w:pStyle w:val="bpuSponsor"/>
      </w:pPr>
    </w:p>
    <w:p w14:paraId="3B2DCB15" w14:textId="66D4AD02" w:rsidR="002A0396" w:rsidRDefault="002A0396" w:rsidP="002A0396"/>
    <w:p w14:paraId="07FE1167" w14:textId="77777777" w:rsidR="002A0396" w:rsidRPr="002A0396" w:rsidRDefault="002A0396" w:rsidP="002A0396"/>
    <w:p w14:paraId="6C6918DF" w14:textId="77777777" w:rsidR="00EB6887" w:rsidRDefault="00EB6887" w:rsidP="00EB6887">
      <w:pPr>
        <w:pStyle w:val="bpuSponsor"/>
      </w:pPr>
    </w:p>
    <w:p w14:paraId="6721DF90" w14:textId="77777777" w:rsidR="00EB6887" w:rsidRDefault="00EB6887" w:rsidP="00EB6887">
      <w:pPr>
        <w:pStyle w:val="bpuSponsor"/>
      </w:pPr>
      <w:r>
        <w:t>SYNOPSIS</w:t>
      </w:r>
    </w:p>
    <w:p w14:paraId="74E195D1" w14:textId="77777777" w:rsidR="00EB6887" w:rsidRDefault="00EB6887" w:rsidP="00EB6887">
      <w:pPr>
        <w:pStyle w:val="bpuNormText"/>
      </w:pPr>
      <w:r>
        <w:tab/>
        <w:t xml:space="preserve">Allows long-term care facility employees to accrue paid sick leave. </w:t>
      </w:r>
    </w:p>
    <w:p w14:paraId="07C75E23" w14:textId="77777777" w:rsidR="00EB6887" w:rsidRDefault="00EB6887" w:rsidP="00EB6887">
      <w:pPr>
        <w:pStyle w:val="bpuNormText"/>
      </w:pPr>
    </w:p>
    <w:p w14:paraId="567FB27E" w14:textId="77777777" w:rsidR="00EB6887" w:rsidRDefault="00EB6887" w:rsidP="00EB6887">
      <w:pPr>
        <w:pStyle w:val="bpuSponsor"/>
      </w:pPr>
      <w:r>
        <w:t xml:space="preserve">CURRENT VERSION OF TEXT </w:t>
      </w:r>
    </w:p>
    <w:p w14:paraId="3FE73BCD" w14:textId="77777777" w:rsidR="00EB6887" w:rsidRDefault="00EB6887" w:rsidP="00EB6887">
      <w:pPr>
        <w:pStyle w:val="bpuNormText"/>
      </w:pPr>
      <w:r>
        <w:tab/>
        <w:t>As introduced.</w:t>
      </w:r>
    </w:p>
    <w:p w14:paraId="7837E6CA" w14:textId="24EE0B6E" w:rsidR="00EB6887" w:rsidRDefault="00EB6887" w:rsidP="00EB6887">
      <w:pPr>
        <w:pStyle w:val="bpuNormText"/>
      </w:pPr>
      <w:r>
        <w:rPr>
          <w:noProof/>
        </w:rPr>
        <w:drawing>
          <wp:anchor distT="0" distB="0" distL="114300" distR="114300" simplePos="0" relativeHeight="251659264" behindDoc="1" locked="0" layoutInCell="1" allowOverlap="1" wp14:anchorId="5B393A46" wp14:editId="12080D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E2EF1C" w14:textId="77777777" w:rsidR="00EB6887" w:rsidRDefault="00EB6887" w:rsidP="008916EC">
      <w:pPr>
        <w:pStyle w:val="FronterPage"/>
        <w:tabs>
          <w:tab w:val="clear" w:pos="720"/>
          <w:tab w:val="clear" w:pos="1440"/>
          <w:tab w:val="clear" w:pos="2160"/>
          <w:tab w:val="clear" w:pos="2880"/>
          <w:tab w:val="clear" w:pos="3600"/>
          <w:tab w:val="clear" w:pos="4320"/>
          <w:tab w:val="clear" w:pos="5040"/>
        </w:tabs>
        <w:sectPr w:rsidR="00EB6887" w:rsidSect="00EB6887">
          <w:type w:val="continuous"/>
          <w:pgSz w:w="12240" w:h="20160" w:code="5"/>
          <w:pgMar w:top="1440" w:right="2275" w:bottom="1440" w:left="2275" w:header="72" w:footer="720" w:gutter="0"/>
          <w:pgNumType w:start="1"/>
          <w:cols w:space="720"/>
          <w:docGrid w:linePitch="360"/>
        </w:sectPr>
      </w:pPr>
    </w:p>
    <w:p w14:paraId="10C37388" w14:textId="572E086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B844E3">
        <w:t>concerning long-term care facility staff and amending P.L.2018, c.10.</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5417D999" w14:textId="0F9C3FC8" w:rsidR="007610EF" w:rsidRDefault="007610EF" w:rsidP="007610EF">
      <w:r>
        <w:tab/>
      </w:r>
      <w:r w:rsidR="00DC2E55">
        <w:t>1</w:t>
      </w:r>
      <w:r>
        <w:t>.</w:t>
      </w:r>
      <w:r>
        <w:tab/>
        <w:t>Section 1 of P.L.2018, c.10 (C.34:11D-1) is amended to read as follows:</w:t>
      </w:r>
    </w:p>
    <w:p w14:paraId="3203A99C" w14:textId="49785431" w:rsidR="007610EF" w:rsidRDefault="007610EF" w:rsidP="007610EF">
      <w:r>
        <w:tab/>
        <w:t>1.</w:t>
      </w:r>
      <w:r>
        <w:tab/>
        <w:t xml:space="preserve">For the purposes of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w:t>
      </w:r>
    </w:p>
    <w:p w14:paraId="518E9625" w14:textId="050D3030" w:rsidR="007610EF" w:rsidRDefault="007610EF" w:rsidP="007610EF">
      <w:r>
        <w:tab/>
        <w:t xml:space="preserve">"Benefit year" means the period of 12 consecutive months established by an employer in which an employee shall accrue and use earned sick leave as provided pursuant to section 2 of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(C.34:11D-2)</w:t>
      </w:r>
      <w:r>
        <w:t xml:space="preserve">, provided that once the starting date of the benefit year is established by the employer it shall not be changed unless the employer notifies the commissioner of the change in accordance with regulations promulgated pursuant to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The commissioner shall impose a benefit year on any employer that the commissioner determines is changing the benefit year at times or in ways that prevent the accrual or use of earned sick leave by an employee.</w:t>
      </w:r>
    </w:p>
    <w:p w14:paraId="6622E66D" w14:textId="77777777" w:rsidR="007610EF" w:rsidRDefault="007610EF" w:rsidP="007610EF">
      <w:r>
        <w:tab/>
        <w:t>"Certified Domestic Violence Specialist" means a person who has fulfilled the requirements of certification as a Domestic Violence Specialist established by the New Jersey Association of Domestic Violence Professionals.</w:t>
      </w:r>
    </w:p>
    <w:p w14:paraId="63EECD65" w14:textId="77777777" w:rsidR="007610EF" w:rsidRDefault="007610EF" w:rsidP="007610EF">
      <w:r>
        <w:tab/>
        <w:t>"Child" means a biological, adopted, or foster child, stepchild or legal ward of an employee, child of a domestic partner or civil union partner of the employee.</w:t>
      </w:r>
    </w:p>
    <w:p w14:paraId="5B4A87D0" w14:textId="77777777" w:rsidR="007610EF" w:rsidRDefault="007610EF" w:rsidP="007610EF">
      <w:r>
        <w:tab/>
        <w:t>"Civil union" means a civil union as defined in section 2 of P.L.2006, c.103 (C.37:1-29).</w:t>
      </w:r>
    </w:p>
    <w:p w14:paraId="55491486" w14:textId="77777777" w:rsidR="007610EF" w:rsidRDefault="007610EF" w:rsidP="007610EF">
      <w:r>
        <w:tab/>
        <w:t>"Commissioner" means the Commissioner of Labor and Workforce Development.</w:t>
      </w:r>
    </w:p>
    <w:p w14:paraId="6FA529F9" w14:textId="77777777" w:rsidR="007610EF" w:rsidRDefault="007610EF" w:rsidP="007610EF">
      <w:r>
        <w:tab/>
        <w:t>"Department" means the Department of Labor and Workforce Development.</w:t>
      </w:r>
    </w:p>
    <w:p w14:paraId="2E4838BC" w14:textId="77777777" w:rsidR="007610EF" w:rsidRDefault="007610EF" w:rsidP="007610EF">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14:paraId="23B540C4" w14:textId="77777777" w:rsidR="007610EF" w:rsidRDefault="007610EF" w:rsidP="007610EF">
      <w:r>
        <w:tab/>
        <w:t>"Domestic or sexual violence" means stalking, any sexually violent offense, as defined in section 3 of P.L.1998, c.71 (C.30:4-27.26), or domestic violence as defined in section 3 of P.L.1991, c.261 (C.2C:25-19) and section 1 of P.L.2003, c.41 (C.17:29B-16).</w:t>
      </w:r>
    </w:p>
    <w:p w14:paraId="7B826914" w14:textId="77777777" w:rsidR="007610EF" w:rsidRDefault="007610EF" w:rsidP="007610EF">
      <w:r>
        <w:lastRenderedPageBreak/>
        <w:tab/>
        <w:t>"Domestic partner" means a domestic partner as defined in section 3 of P.L.2003, c.246 (C.26:8A-3).</w:t>
      </w:r>
    </w:p>
    <w:p w14:paraId="55062837" w14:textId="77777777" w:rsidR="007610EF" w:rsidRDefault="007610EF" w:rsidP="007610EF">
      <w:r>
        <w:tab/>
        <w:t>"Employee" means an individual engaged in service to an employer in the business of the employer for compensation. "Employee"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w:t>
      </w:r>
    </w:p>
    <w:p w14:paraId="68419ADF" w14:textId="77777777" w:rsidR="007610EF" w:rsidRDefault="007610EF" w:rsidP="007610EF">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14:paraId="37DF557F" w14:textId="77777777" w:rsidR="007610EF" w:rsidRDefault="007610EF" w:rsidP="007610EF">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14:paraId="0DDFC5FA" w14:textId="77777777" w:rsidR="007610EF" w:rsidRDefault="007610EF" w:rsidP="007610EF">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14:paraId="57F4F460" w14:textId="6FF504E6" w:rsidR="00425D02" w:rsidRPr="00425D02" w:rsidRDefault="00425D02" w:rsidP="007610EF">
      <w:pPr>
        <w:rPr>
          <w:u w:val="single"/>
        </w:rPr>
      </w:pPr>
      <w:r>
        <w:tab/>
      </w:r>
      <w:r w:rsidRPr="00425D02">
        <w:rPr>
          <w:u w:val="single"/>
        </w:rPr>
        <w:t>"Long-term care facility" means a nursing home, assisted living residence, comprehensive personal care home, residential health care facility, or dementia care home licensed pursuant to P.L.1971, c.136 (C.26:2H-1 et seq.).</w:t>
      </w:r>
    </w:p>
    <w:p w14:paraId="5CBABD51" w14:textId="08A90A18" w:rsidR="007610EF" w:rsidRDefault="007610EF" w:rsidP="007610EF">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14:paraId="02FDC0CB" w14:textId="77777777" w:rsidR="007610EF" w:rsidRDefault="007610EF" w:rsidP="007610EF">
      <w:r>
        <w:tab/>
        <w:t xml:space="preserve">"Per diem health care employee" means any: </w:t>
      </w:r>
    </w:p>
    <w:p w14:paraId="5BD9E298" w14:textId="77777777" w:rsidR="007610EF" w:rsidRDefault="007610EF" w:rsidP="007610EF">
      <w:r>
        <w:tab/>
        <w:t>(1)</w:t>
      </w:r>
      <w:r>
        <w:tab/>
        <w:t xml:space="preserve">health care professional licensed in the State of New Jersey employed by a health care facility licensed by the New Jersey Department of Health; </w:t>
      </w:r>
    </w:p>
    <w:p w14:paraId="50D6B990" w14:textId="77777777" w:rsidR="007610EF" w:rsidRDefault="007610EF" w:rsidP="007610EF">
      <w:r>
        <w:lastRenderedPageBreak/>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14:paraId="589999B6" w14:textId="77777777" w:rsidR="007610EF" w:rsidRDefault="007610EF" w:rsidP="007610EF">
      <w:r>
        <w:tab/>
        <w:t>(3)</w:t>
      </w:r>
      <w:r>
        <w:tab/>
        <w:t>any first aid, rescue or ambulance squad member employed by a hospital system.</w:t>
      </w:r>
    </w:p>
    <w:p w14:paraId="17AAB123" w14:textId="77777777" w:rsidR="007610EF" w:rsidRDefault="007610EF" w:rsidP="007610EF">
      <w:r>
        <w:tab/>
        <w:t>An employee listed in paragraphs (1), (2), and (3) of this definition shall be considered a per diem health care employee if that employee:</w:t>
      </w:r>
    </w:p>
    <w:p w14:paraId="0A5A5346" w14:textId="77777777" w:rsidR="007610EF" w:rsidRDefault="007610EF" w:rsidP="007610EF">
      <w:r>
        <w:tab/>
        <w:t>(1)</w:t>
      </w:r>
      <w:r>
        <w:tab/>
        <w:t>works on an as-needed basis to supplement a health care employee, or to replace or substitute for a temporarily absent health care employee;</w:t>
      </w:r>
    </w:p>
    <w:p w14:paraId="463969D0" w14:textId="77777777" w:rsidR="007610EF" w:rsidRDefault="007610EF" w:rsidP="007610EF">
      <w:r>
        <w:tab/>
        <w:t>(2)</w:t>
      </w:r>
      <w:r>
        <w:tab/>
        <w:t>works only when the employee indicates that the employee is available to work, and has no obligation to work when the employee does not indicate availability; and</w:t>
      </w:r>
    </w:p>
    <w:p w14:paraId="239D320C" w14:textId="77777777" w:rsidR="007610EF" w:rsidRDefault="007610EF" w:rsidP="007610EF">
      <w:r>
        <w:tab/>
        <w:t>(3)</w:t>
      </w:r>
      <w:r>
        <w:tab/>
        <w:t>either:</w:t>
      </w:r>
    </w:p>
    <w:p w14:paraId="6095B5E6" w14:textId="77D8260F" w:rsidR="007610EF" w:rsidRDefault="007610EF" w:rsidP="007610EF">
      <w:r>
        <w:tab/>
        <w:t>(a)</w:t>
      </w:r>
      <w:r>
        <w:tab/>
        <w:t xml:space="preserve">has the opportunity for full time or part time employment in their scope of practice under that healthcare provider which offers paid time off benefits greater in length than provided under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xml:space="preserve"> under the terms of employment; or</w:t>
      </w:r>
    </w:p>
    <w:p w14:paraId="6A701397" w14:textId="7D722759" w:rsidR="007610EF" w:rsidRDefault="007610EF" w:rsidP="007610EF">
      <w:r>
        <w:tab/>
        <w:t>(b)</w:t>
      </w:r>
      <w:r>
        <w:tab/>
        <w:t xml:space="preserve">has waived earned sick leave benefits as provided under </w:t>
      </w:r>
      <w:r w:rsidR="00425D02" w:rsidRPr="00425D02">
        <w:rPr>
          <w:rFonts w:ascii="Albertus Extra Bold" w:hAnsi="Albertus Extra Bold"/>
          <w:b/>
        </w:rPr>
        <w:t>[</w:t>
      </w:r>
      <w:r>
        <w:t>this act</w:t>
      </w:r>
      <w:r w:rsidR="00425D02">
        <w:t xml:space="preserve">] </w:t>
      </w:r>
      <w:r w:rsidR="00425D02">
        <w:rPr>
          <w:u w:val="single"/>
        </w:rPr>
        <w:t>P.L.2018, c.10 (C.34:11D-1 et seq.)</w:t>
      </w:r>
      <w:r>
        <w:t xml:space="preserve"> under terms of employment for alternative benefits or consideration.</w:t>
      </w:r>
    </w:p>
    <w:p w14:paraId="68AC7C4B" w14:textId="3E022BFB" w:rsidR="007610EF" w:rsidRDefault="007610EF" w:rsidP="007610EF">
      <w:r>
        <w:tab/>
        <w:t>"Per diem health care employee" shall not include any individual who is certified as a homemaker-home health aide</w:t>
      </w:r>
      <w:r w:rsidR="00E22E79">
        <w:t xml:space="preserve"> </w:t>
      </w:r>
      <w:r w:rsidR="00E22E79">
        <w:rPr>
          <w:u w:val="single"/>
        </w:rPr>
        <w:t xml:space="preserve">or any individual who is employed by a </w:t>
      </w:r>
      <w:r w:rsidR="00390B7D">
        <w:rPr>
          <w:u w:val="single"/>
        </w:rPr>
        <w:t>long-term care facility</w:t>
      </w:r>
      <w:r>
        <w:t>.</w:t>
      </w:r>
    </w:p>
    <w:p w14:paraId="3C292D6D" w14:textId="6ACB06A5" w:rsidR="007610EF" w:rsidRDefault="007610EF" w:rsidP="007610EF">
      <w:r>
        <w:tab/>
        <w:t xml:space="preserve">"Retaliatory personnel action" means denial of any right guaranteed under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xml:space="preserve">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14:paraId="12C082D2" w14:textId="77777777" w:rsidR="007610EF" w:rsidRDefault="007610EF" w:rsidP="007610EF">
      <w:r>
        <w:tab/>
        <w:t>"Sibling" means a biological, foster, or adopted sibling of an employee.</w:t>
      </w:r>
    </w:p>
    <w:p w14:paraId="7E676C0E" w14:textId="77777777" w:rsidR="007610EF" w:rsidRDefault="007610EF" w:rsidP="007610EF">
      <w:r>
        <w:tab/>
        <w:t>"Spouse" means a husband or wife.</w:t>
      </w:r>
    </w:p>
    <w:p w14:paraId="60A95703" w14:textId="7F3C7705" w:rsidR="007610EF" w:rsidRDefault="007610EF" w:rsidP="007610EF">
      <w:r>
        <w:t>(</w:t>
      </w:r>
      <w:proofErr w:type="spellStart"/>
      <w:r>
        <w:t>cf</w:t>
      </w:r>
      <w:proofErr w:type="spellEnd"/>
      <w:r>
        <w:t>: P.L.2018, c.10, s.1)</w:t>
      </w:r>
    </w:p>
    <w:p w14:paraId="4DAEECC8" w14:textId="737343D5" w:rsidR="006B5546" w:rsidRDefault="006B5546" w:rsidP="007610EF"/>
    <w:p w14:paraId="38C28058" w14:textId="0F5A64AA" w:rsidR="006B5546" w:rsidRDefault="006B5546" w:rsidP="006B5546">
      <w:r>
        <w:tab/>
        <w:t>2.</w:t>
      </w:r>
      <w:r>
        <w:tab/>
        <w:t>Section 2 of P.L.2018, c.10 (C.34:11D-2) is amended to read as follows:</w:t>
      </w:r>
    </w:p>
    <w:p w14:paraId="73B4E3CF" w14:textId="55F27B98" w:rsidR="00425D02" w:rsidRDefault="006B5546" w:rsidP="006B5546">
      <w:r>
        <w:tab/>
        <w:t>2.</w:t>
      </w:r>
      <w:r>
        <w:tab/>
        <w:t xml:space="preserve">a. </w:t>
      </w:r>
      <w:r w:rsidR="00425D02">
        <w:t xml:space="preserve"> </w:t>
      </w:r>
      <w:r w:rsidR="00425D02">
        <w:rPr>
          <w:u w:val="single"/>
        </w:rPr>
        <w:t>(1)</w:t>
      </w:r>
      <w:r w:rsidR="00C93B14">
        <w:rPr>
          <w:u w:val="single"/>
        </w:rPr>
        <w:t xml:space="preserve"> </w:t>
      </w:r>
      <w:r>
        <w:t xml:space="preserve"> 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under this section, on the first day of each benefit year in </w:t>
      </w:r>
      <w:r>
        <w:lastRenderedPageBreak/>
        <w:t xml:space="preserve">accordance with subsection c. or subsection d.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t xml:space="preserve">.  The employer shall not be required to permit the employee to accrue or use in any benefit year, or carry forward from one benefit year to the next, more than 40 hours of earned sick leave.  </w:t>
      </w:r>
    </w:p>
    <w:p w14:paraId="18C29533" w14:textId="6D8225BE" w:rsidR="006B5546" w:rsidRDefault="00425D02" w:rsidP="006B5546">
      <w:r>
        <w:tab/>
      </w:r>
      <w:r w:rsidRPr="00425D02">
        <w:rPr>
          <w:rFonts w:ascii="Albertus Extra Bold" w:hAnsi="Albertus Extra Bold"/>
          <w:b/>
        </w:rPr>
        <w:t>[</w:t>
      </w:r>
      <w:r w:rsidR="006B5546">
        <w:t>Unless</w:t>
      </w:r>
      <w:r w:rsidRPr="00425D02">
        <w:rPr>
          <w:rFonts w:ascii="Albertus Extra Bold" w:hAnsi="Albertus Extra Bold"/>
          <w:b/>
        </w:rPr>
        <w:t>]</w:t>
      </w:r>
      <w:r>
        <w:t xml:space="preserve"> </w:t>
      </w:r>
      <w:r>
        <w:rPr>
          <w:u w:val="single"/>
        </w:rPr>
        <w:t>(2)  Except as provided in paragraph (3) of this subsection, unless</w:t>
      </w:r>
      <w:r w:rsidR="006B5546">
        <w:t xml:space="preserve"> the employee has accrued earned sick leave prior to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xml:space="preserve">, the earned sick leave shall begin to accrue on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xml:space="preserve"> for any employee who is hired and commences employment before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xml:space="preserve"> and the employee shall be eligible to use the earned sick leave beginning on the 120th calendar day after the employee commences employment, and if the employment commences after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34EED21A" w14:textId="55CAF7C0" w:rsidR="00425D02" w:rsidRPr="00425D02" w:rsidRDefault="00425D02" w:rsidP="006B5546">
      <w:pPr>
        <w:rPr>
          <w:u w:val="single"/>
        </w:rPr>
      </w:pPr>
      <w:r>
        <w:tab/>
      </w:r>
      <w:r w:rsidRPr="00425D02">
        <w:rPr>
          <w:u w:val="single"/>
        </w:rPr>
        <w:t>(3)</w:t>
      </w:r>
      <w:r w:rsidRPr="00425D02">
        <w:rPr>
          <w:u w:val="single"/>
        </w:rPr>
        <w:tab/>
      </w:r>
      <w:r>
        <w:rPr>
          <w:u w:val="single"/>
        </w:rPr>
        <w:t xml:space="preserve">In the case of an employee of </w:t>
      </w:r>
      <w:r w:rsidRPr="00425D02">
        <w:rPr>
          <w:u w:val="single"/>
        </w:rPr>
        <w:t>a long-term care facility</w:t>
      </w:r>
      <w:r>
        <w:rPr>
          <w:u w:val="single"/>
        </w:rPr>
        <w:t>,</w:t>
      </w:r>
      <w:r w:rsidRPr="00425D02">
        <w:rPr>
          <w:u w:val="single"/>
        </w:rPr>
        <w:t xml:space="preserve"> unless the employee has accrued earned sick leave prior to the effective date of P.L.</w:t>
      </w:r>
      <w:r w:rsidR="005D18DD">
        <w:rPr>
          <w:u w:val="single"/>
        </w:rPr>
        <w:t xml:space="preserve">    , c.   </w:t>
      </w:r>
      <w:r w:rsidRPr="00425D02">
        <w:rPr>
          <w:u w:val="single"/>
        </w:rPr>
        <w:t xml:space="preserve"> (C.</w:t>
      </w:r>
      <w:r w:rsidR="005D18DD">
        <w:rPr>
          <w:u w:val="single"/>
        </w:rPr>
        <w:t xml:space="preserve">        </w:t>
      </w:r>
      <w:r w:rsidRPr="00425D02">
        <w:rPr>
          <w:u w:val="single"/>
        </w:rPr>
        <w:t>)</w:t>
      </w:r>
      <w:r w:rsidR="005D18DD">
        <w:rPr>
          <w:u w:val="single"/>
        </w:rPr>
        <w:t xml:space="preserve"> (pending before the Legislature as this bill)</w:t>
      </w:r>
      <w:r w:rsidRPr="00425D02">
        <w:rPr>
          <w:u w:val="single"/>
        </w:rPr>
        <w:t xml:space="preserve">, the earned sick leave shall begin to accrue </w:t>
      </w:r>
      <w:r w:rsidR="005D18DD">
        <w:rPr>
          <w:u w:val="single"/>
        </w:rPr>
        <w:t xml:space="preserve">on the effective date of P.L.    , c.    (C.        ) (pending before the Legislature as this bill) </w:t>
      </w:r>
      <w:r w:rsidRPr="00425D02">
        <w:rPr>
          <w:u w:val="single"/>
        </w:rPr>
        <w:t>for any employee who is hired and commences employment before the effective date of P.L.</w:t>
      </w:r>
      <w:r w:rsidR="005D18DD">
        <w:rPr>
          <w:u w:val="single"/>
        </w:rPr>
        <w:t xml:space="preserve">    </w:t>
      </w:r>
      <w:r w:rsidRPr="00425D02">
        <w:rPr>
          <w:u w:val="single"/>
        </w:rPr>
        <w:t>, c.</w:t>
      </w:r>
      <w:r w:rsidR="005D18DD">
        <w:rPr>
          <w:u w:val="single"/>
        </w:rPr>
        <w:t xml:space="preserve">   </w:t>
      </w:r>
      <w:r w:rsidRPr="00425D02">
        <w:rPr>
          <w:u w:val="single"/>
        </w:rPr>
        <w:t xml:space="preserve"> (C.</w:t>
      </w:r>
      <w:r w:rsidR="005D18DD">
        <w:rPr>
          <w:u w:val="single"/>
        </w:rPr>
        <w:t xml:space="preserve">        </w:t>
      </w:r>
      <w:r w:rsidRPr="00425D02">
        <w:rPr>
          <w:u w:val="single"/>
        </w:rPr>
        <w:t>)</w:t>
      </w:r>
      <w:r w:rsidR="005D18DD">
        <w:rPr>
          <w:u w:val="single"/>
        </w:rPr>
        <w:t xml:space="preserve"> (pending before the Legislature as this bill), and the employee shall additionally be credited with</w:t>
      </w:r>
      <w:r w:rsidR="00EA1CBD">
        <w:rPr>
          <w:u w:val="single"/>
        </w:rPr>
        <w:t xml:space="preserve"> earned</w:t>
      </w:r>
      <w:r w:rsidR="005D18DD">
        <w:rPr>
          <w:u w:val="single"/>
        </w:rPr>
        <w:t xml:space="preserve"> sick leave for any hours worked between March 9, 2020 and the effective date of P.L.    , c.    (C.        ) (pending before the Legislature as this bill).  T</w:t>
      </w:r>
      <w:r w:rsidRPr="00425D02">
        <w:rPr>
          <w:u w:val="single"/>
        </w:rPr>
        <w:t xml:space="preserve">he employee shall be eligible to use the earned sick leave beginning on the </w:t>
      </w:r>
      <w:r w:rsidR="005D18DD">
        <w:rPr>
          <w:u w:val="single"/>
        </w:rPr>
        <w:t>30</w:t>
      </w:r>
      <w:r w:rsidR="00EA1CBD">
        <w:rPr>
          <w:u w:val="single"/>
        </w:rPr>
        <w:t>t</w:t>
      </w:r>
      <w:r w:rsidRPr="00425D02">
        <w:rPr>
          <w:u w:val="single"/>
        </w:rPr>
        <w:t>h calendar day after the employee commences employment, and if the employment commences after the effective date of  P.L.</w:t>
      </w:r>
      <w:r w:rsidR="005D18DD">
        <w:rPr>
          <w:u w:val="single"/>
        </w:rPr>
        <w:t xml:space="preserve">    </w:t>
      </w:r>
      <w:r w:rsidRPr="00425D02">
        <w:rPr>
          <w:u w:val="single"/>
        </w:rPr>
        <w:t>, c.</w:t>
      </w:r>
      <w:r w:rsidR="005D18DD">
        <w:rPr>
          <w:u w:val="single"/>
        </w:rPr>
        <w:t xml:space="preserve">   </w:t>
      </w:r>
      <w:r w:rsidRPr="00425D02">
        <w:rPr>
          <w:u w:val="single"/>
        </w:rPr>
        <w:t xml:space="preserve"> (C.</w:t>
      </w:r>
      <w:r w:rsidR="005D18DD">
        <w:rPr>
          <w:u w:val="single"/>
        </w:rPr>
        <w:t xml:space="preserve">        </w:t>
      </w:r>
      <w:r w:rsidRPr="00425D02">
        <w:rPr>
          <w:u w:val="single"/>
        </w:rPr>
        <w:t>)</w:t>
      </w:r>
      <w:r w:rsidR="005D18DD">
        <w:rPr>
          <w:u w:val="single"/>
        </w:rPr>
        <w:t xml:space="preserve"> (pending before the Legislature as this bill)</w:t>
      </w:r>
      <w:r w:rsidRPr="00425D02">
        <w:rPr>
          <w:u w:val="single"/>
        </w:rPr>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7BE28836" w14:textId="1B215BDD" w:rsidR="006B5546" w:rsidRDefault="006B5546" w:rsidP="006B5546">
      <w:r>
        <w:tab/>
        <w:t>b.</w:t>
      </w:r>
      <w:r>
        <w:tab/>
        <w:t xml:space="preserve">An employer shall be in compliance with this section if the employer offers paid time off, which is fully paid and shall include, but is not limited to personal days, vacation days, and sick days, and may be used for the purposes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lastRenderedPageBreak/>
        <w:t>P.L.2018, c.10 (C.34:11D-3)</w:t>
      </w:r>
      <w:r>
        <w:t xml:space="preserve"> in the manner provided by </w:t>
      </w:r>
      <w:r w:rsidRPr="006B5546">
        <w:rPr>
          <w:rFonts w:ascii="Albertus Extra Bold" w:hAnsi="Albertus Extra Bold"/>
          <w:b/>
        </w:rPr>
        <w:t>[</w:t>
      </w:r>
      <w:r>
        <w:t>this act</w:t>
      </w:r>
      <w:r w:rsidRPr="006B5546">
        <w:rPr>
          <w:rFonts w:ascii="Albertus Extra Bold" w:hAnsi="Albertus Extra Bold"/>
          <w:b/>
        </w:rPr>
        <w:t>]</w:t>
      </w:r>
      <w:r>
        <w:t xml:space="preserve"> </w:t>
      </w:r>
      <w:r w:rsidR="00AA20D3">
        <w:rPr>
          <w:u w:val="single"/>
        </w:rPr>
        <w:t>P.L.2018, c.10 (C.34:11D-</w:t>
      </w:r>
      <w:r>
        <w:rPr>
          <w:u w:val="single"/>
        </w:rPr>
        <w:t>3)</w:t>
      </w:r>
      <w:r>
        <w:t>, and is accrued at a rate equal to or greater than the rate described in this section.</w:t>
      </w:r>
    </w:p>
    <w:p w14:paraId="3C9072C8" w14:textId="77777777" w:rsidR="006B5546" w:rsidRDefault="006B5546" w:rsidP="006B5546">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14:paraId="0C90438B" w14:textId="77777777" w:rsidR="006B5546" w:rsidRDefault="006B5546" w:rsidP="006B5546">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14:paraId="157BD9A8" w14:textId="1F628095" w:rsidR="006B5546" w:rsidRDefault="006B5546" w:rsidP="006B5546">
      <w:r>
        <w:tab/>
        <w:t>e.</w:t>
      </w:r>
      <w:r>
        <w:tab/>
        <w:t xml:space="preserve">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14:paraId="4B59B150" w14:textId="77777777" w:rsidR="006B5546" w:rsidRDefault="006B5546" w:rsidP="006B5546">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14:paraId="4AF41524" w14:textId="666338D2" w:rsidR="006B5546" w:rsidRDefault="006B5546" w:rsidP="006B5546">
      <w:r>
        <w:t>(</w:t>
      </w:r>
      <w:proofErr w:type="spellStart"/>
      <w:r>
        <w:t>cf</w:t>
      </w:r>
      <w:proofErr w:type="spellEnd"/>
      <w:r>
        <w:t>: P.L.2018, c.10, s.2)</w:t>
      </w:r>
    </w:p>
    <w:p w14:paraId="7083BE7D" w14:textId="77777777" w:rsidR="005F4A40" w:rsidRDefault="005F4A40" w:rsidP="00686AEB"/>
    <w:p w14:paraId="67FFF70F" w14:textId="0A598A71" w:rsidR="00686AEB" w:rsidRPr="00CE7BD8" w:rsidRDefault="00686AEB" w:rsidP="00686AEB">
      <w:r>
        <w:tab/>
      </w:r>
      <w:r w:rsidR="006B5546">
        <w:t>3</w:t>
      </w:r>
      <w:r w:rsidR="000750E8">
        <w:t>.</w:t>
      </w:r>
      <w:r w:rsidR="00B844E3">
        <w:tab/>
      </w:r>
      <w:r w:rsidR="000750E8">
        <w:t>This act shall take effect</w:t>
      </w:r>
      <w:r w:rsidR="00B844E3">
        <w:t xml:space="preserve"> immediately.</w:t>
      </w:r>
    </w:p>
    <w:p w14:paraId="7885C186" w14:textId="77777777" w:rsidR="00C93B14" w:rsidRDefault="00C93B14" w:rsidP="00686AEB">
      <w:pPr>
        <w:jc w:val="center"/>
      </w:pPr>
    </w:p>
    <w:p w14:paraId="61B5E42C" w14:textId="5696F6C5" w:rsidR="00686AEB" w:rsidRPr="00AA7880" w:rsidRDefault="00686AEB" w:rsidP="00686AEB">
      <w:pPr>
        <w:jc w:val="center"/>
      </w:pPr>
      <w:r w:rsidRPr="00D71D68">
        <w:t>STATEMENT</w:t>
      </w:r>
    </w:p>
    <w:p w14:paraId="19FF5124" w14:textId="500C928C" w:rsidR="00686AEB" w:rsidRDefault="00686AEB" w:rsidP="00686AEB"/>
    <w:p w14:paraId="79653618" w14:textId="45A782A3" w:rsidR="002223C1" w:rsidRDefault="002223C1" w:rsidP="00686AEB">
      <w:r>
        <w:tab/>
        <w:t xml:space="preserve">This bill </w:t>
      </w:r>
      <w:r w:rsidR="00EA1CBD">
        <w:t xml:space="preserve">allows employees in </w:t>
      </w:r>
      <w:r>
        <w:t xml:space="preserve">long-term care facilities to </w:t>
      </w:r>
      <w:r w:rsidR="00EA1CBD">
        <w:t>earn paid sick leave</w:t>
      </w:r>
      <w:r w:rsidR="0044474E">
        <w:t>.</w:t>
      </w:r>
    </w:p>
    <w:p w14:paraId="0D5ED509" w14:textId="4E3A10F4" w:rsidR="00B844E3" w:rsidRDefault="00B844E3" w:rsidP="00686AEB">
      <w:r>
        <w:lastRenderedPageBreak/>
        <w:tab/>
      </w:r>
      <w:r w:rsidR="002223C1">
        <w:t>Current law requires</w:t>
      </w:r>
      <w:r>
        <w:t xml:space="preserve"> employers to provide their employees with accumulated paid sick leave </w:t>
      </w:r>
      <w:r w:rsidR="000D421A">
        <w:t xml:space="preserve">at a rate of one hour for every 30 hours worked.  </w:t>
      </w:r>
      <w:r w:rsidR="002223C1">
        <w:t xml:space="preserve">However, the requirement does not </w:t>
      </w:r>
      <w:r w:rsidR="000D421A">
        <w:t>apply to per diem health care employees, other than certified homemaker-home health aides.  T</w:t>
      </w:r>
      <w:r w:rsidR="008A7AC2">
        <w:t>he</w:t>
      </w:r>
      <w:r w:rsidR="000D421A">
        <w:t xml:space="preserve"> bill revises </w:t>
      </w:r>
      <w:r w:rsidR="008A7AC2">
        <w:t xml:space="preserve">this </w:t>
      </w:r>
      <w:r w:rsidR="000D421A">
        <w:t xml:space="preserve">exception to provide that long-term care facilities will </w:t>
      </w:r>
      <w:r w:rsidR="002223C1">
        <w:t xml:space="preserve">also </w:t>
      </w:r>
      <w:r w:rsidR="000D421A">
        <w:t xml:space="preserve">be required to provide their </w:t>
      </w:r>
      <w:r w:rsidR="00EA1CBD">
        <w:t xml:space="preserve">employees </w:t>
      </w:r>
      <w:r w:rsidR="000D421A">
        <w:t xml:space="preserve">with accumulated paid sick leave.  </w:t>
      </w:r>
      <w:r w:rsidR="00EA1CBD">
        <w:t>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Long-term care facility employees will be entitled to begin using any accumulated sick leave on the effective date of the bill.  The standard requirements for accrual and use of paid sick leave will apply to long-term care facility employees who commence employment after the effective date of the bill.</w:t>
      </w:r>
    </w:p>
    <w:p w14:paraId="6F3D49BF" w14:textId="0278C9DD" w:rsidR="008A7AC2" w:rsidRDefault="008A7AC2" w:rsidP="00686AEB">
      <w:r>
        <w:tab/>
        <w:t xml:space="preserve">In response to high numbers of nursing home resident deaths that resulted from the coronavirus disease 2019 (COVID-19) pandemic, the State commissioned a study through </w:t>
      </w:r>
      <w:proofErr w:type="spellStart"/>
      <w:r>
        <w:t>Manatt</w:t>
      </w:r>
      <w:proofErr w:type="spellEnd"/>
      <w:r>
        <w:t xml:space="preserve"> Health to identify the causes of those deaths and identify strategies to </w:t>
      </w:r>
      <w:r w:rsidR="002223C1">
        <w:t xml:space="preserve">mitigate the effects of </w:t>
      </w:r>
      <w:r w:rsidR="000C4A10">
        <w:t>COVID</w:t>
      </w:r>
      <w:r w:rsidR="002223C1">
        <w:t>-</w:t>
      </w:r>
      <w:r w:rsidR="000C4A10">
        <w:t xml:space="preserve">19 and future outbreaks of communicable diseases </w:t>
      </w:r>
      <w:r w:rsidR="002223C1">
        <w:t xml:space="preserve">on </w:t>
      </w:r>
      <w:r w:rsidR="000C4A10">
        <w:t>nursing home populations</w:t>
      </w:r>
      <w:r>
        <w:t xml:space="preserve">.  </w:t>
      </w:r>
      <w:proofErr w:type="spellStart"/>
      <w:r>
        <w:t>Manatt</w:t>
      </w:r>
      <w:proofErr w:type="spellEnd"/>
      <w:r>
        <w:t xml:space="preserve"> Health issued a report that, among other</w:t>
      </w:r>
      <w:r w:rsidR="000C4A10">
        <w:t xml:space="preserve"> items</w:t>
      </w:r>
      <w:r>
        <w:t xml:space="preserve">, cited the lack of paid sick leave as a contributing cause to the rapid spread of COVID-19 in nursing homes.  Specifically, staff who were sick or experiencing symptoms of COVID-19 were forced to continue working, meaning they continued to report to the nursing home and interact with residents and other staff members, accelerating and exacerbating the spread of COVID-19 in the homes.  The </w:t>
      </w:r>
      <w:proofErr w:type="spellStart"/>
      <w:r>
        <w:t>Manatt</w:t>
      </w:r>
      <w:proofErr w:type="spellEnd"/>
      <w:r>
        <w:t xml:space="preserve"> report expressly recommended, as part of the overall strategy to improve the conditions in nursing homes that contributed to the rapid and deadly spread of COVID-19, that nursing home staff be allowed to accumulate and use paid sick leave.</w:t>
      </w:r>
    </w:p>
    <w:sectPr w:rsidR="008A7AC2" w:rsidSect="00EB688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A825" w14:textId="69F5F6FC" w:rsidR="002A0396" w:rsidRDefault="002A0396" w:rsidP="002A0396">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F719F0">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5290DF3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217BF65C" w:rsidR="00801B38" w:rsidRDefault="00801B38" w:rsidP="00686AEB">
    <w:pPr>
      <w:pStyle w:val="Header"/>
      <w:jc w:val="center"/>
      <w:rPr>
        <w:rStyle w:val="PageNumber"/>
      </w:rPr>
    </w:pPr>
  </w:p>
  <w:p w14:paraId="2BA6E17E" w14:textId="37800A31" w:rsidR="00EB6887" w:rsidRDefault="00EB6887" w:rsidP="00EB6887">
    <w:pPr>
      <w:pStyle w:val="bpuHeadSpon"/>
    </w:pPr>
    <w:r w:rsidRPr="00EB6887">
      <w:rPr>
        <w:rStyle w:val="bpuHeadSponChar"/>
      </w:rPr>
      <w:t>A4483</w:t>
    </w:r>
    <w:r>
      <w:t xml:space="preserve"> LOPEZ, CARTER</w:t>
    </w:r>
  </w:p>
  <w:p w14:paraId="4613D67D" w14:textId="60DAF867" w:rsidR="00EB6887" w:rsidRDefault="00EB6887" w:rsidP="00EB6887">
    <w:pPr>
      <w:pStyle w:val="bpuHeadSpon"/>
    </w:pPr>
    <w:r>
      <w:fldChar w:fldCharType="begin"/>
    </w:r>
    <w:r>
      <w:instrText xml:space="preserve"> PAGE  \* MERGEFORMAT </w:instrText>
    </w:r>
    <w:r>
      <w:fldChar w:fldCharType="separate"/>
    </w:r>
    <w:r w:rsidR="00F719F0">
      <w:rPr>
        <w:noProof/>
      </w:rPr>
      <w:t>7</w:t>
    </w:r>
    <w:r>
      <w:fldChar w:fldCharType="end"/>
    </w:r>
  </w:p>
  <w:p w14:paraId="6EACEC66" w14:textId="77777777" w:rsidR="00EB6887" w:rsidRDefault="00EB6887" w:rsidP="00EB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462B1FBF" w:rsidR="00801B38" w:rsidRDefault="00801B38">
    <w:pPr>
      <w:pStyle w:val="Header"/>
    </w:pPr>
  </w:p>
  <w:p w14:paraId="7F6DAE6F" w14:textId="2F8EC020" w:rsidR="00EB6887" w:rsidRDefault="00EB6887" w:rsidP="00EB6887">
    <w:pPr>
      <w:pStyle w:val="bpuHeadSpon"/>
    </w:pPr>
    <w:r w:rsidRPr="00EB6887">
      <w:rPr>
        <w:rStyle w:val="bpuHeadSponChar"/>
      </w:rPr>
      <w:t>A4483</w:t>
    </w:r>
    <w:r>
      <w:t xml:space="preserve"> LOPEZ, CARTER</w:t>
    </w:r>
  </w:p>
  <w:p w14:paraId="126D6A6A" w14:textId="7CEFE462" w:rsidR="00EB6887" w:rsidRDefault="00EB6887" w:rsidP="00EB6887">
    <w:pPr>
      <w:pStyle w:val="bpuHeadSpon"/>
    </w:pPr>
    <w:r>
      <w:fldChar w:fldCharType="begin"/>
    </w:r>
    <w:r>
      <w:instrText xml:space="preserve"> PAGE  \* MERGEFORMAT </w:instrText>
    </w:r>
    <w:r>
      <w:fldChar w:fldCharType="separate"/>
    </w:r>
    <w:r w:rsidR="00F719F0">
      <w:rPr>
        <w:noProof/>
      </w:rPr>
      <w:t>2</w:t>
    </w:r>
    <w:r>
      <w:fldChar w:fldCharType="end"/>
    </w:r>
  </w:p>
  <w:p w14:paraId="3F6CB5DE" w14:textId="77777777" w:rsidR="00EB6887" w:rsidRDefault="00EB6887" w:rsidP="00EB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372FB"/>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4627"/>
    <w:rsid w:val="000B68B1"/>
    <w:rsid w:val="000C054C"/>
    <w:rsid w:val="000C12C2"/>
    <w:rsid w:val="000C4A10"/>
    <w:rsid w:val="000C4C0E"/>
    <w:rsid w:val="000D11AF"/>
    <w:rsid w:val="000D1295"/>
    <w:rsid w:val="000D421A"/>
    <w:rsid w:val="000D6255"/>
    <w:rsid w:val="000D6262"/>
    <w:rsid w:val="000D7B4A"/>
    <w:rsid w:val="000E0111"/>
    <w:rsid w:val="000E123F"/>
    <w:rsid w:val="000E4006"/>
    <w:rsid w:val="000E7DBE"/>
    <w:rsid w:val="000F3DA2"/>
    <w:rsid w:val="000F4215"/>
    <w:rsid w:val="000F5FDE"/>
    <w:rsid w:val="000F7466"/>
    <w:rsid w:val="00102DC9"/>
    <w:rsid w:val="0010713B"/>
    <w:rsid w:val="00107C93"/>
    <w:rsid w:val="001242C1"/>
    <w:rsid w:val="00126C5F"/>
    <w:rsid w:val="0013000E"/>
    <w:rsid w:val="00130D02"/>
    <w:rsid w:val="00133F81"/>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3C1"/>
    <w:rsid w:val="00222983"/>
    <w:rsid w:val="00223E61"/>
    <w:rsid w:val="0022496A"/>
    <w:rsid w:val="0022753F"/>
    <w:rsid w:val="00227D42"/>
    <w:rsid w:val="0023187D"/>
    <w:rsid w:val="002370D0"/>
    <w:rsid w:val="002421E6"/>
    <w:rsid w:val="00242E0A"/>
    <w:rsid w:val="00253DF3"/>
    <w:rsid w:val="00255958"/>
    <w:rsid w:val="00255C52"/>
    <w:rsid w:val="00257FA2"/>
    <w:rsid w:val="0026574A"/>
    <w:rsid w:val="002660BB"/>
    <w:rsid w:val="00266535"/>
    <w:rsid w:val="002720E8"/>
    <w:rsid w:val="0027447A"/>
    <w:rsid w:val="00275293"/>
    <w:rsid w:val="00275309"/>
    <w:rsid w:val="002776B0"/>
    <w:rsid w:val="00286C7E"/>
    <w:rsid w:val="00291025"/>
    <w:rsid w:val="00295FD8"/>
    <w:rsid w:val="002A0396"/>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5D02"/>
    <w:rsid w:val="0042685F"/>
    <w:rsid w:val="004309F9"/>
    <w:rsid w:val="00432663"/>
    <w:rsid w:val="0043386C"/>
    <w:rsid w:val="00436F2D"/>
    <w:rsid w:val="00436F5D"/>
    <w:rsid w:val="00441B42"/>
    <w:rsid w:val="0044474E"/>
    <w:rsid w:val="004502FF"/>
    <w:rsid w:val="0045118A"/>
    <w:rsid w:val="00452F46"/>
    <w:rsid w:val="00453FA5"/>
    <w:rsid w:val="00455D51"/>
    <w:rsid w:val="00456BF9"/>
    <w:rsid w:val="00461057"/>
    <w:rsid w:val="0046440B"/>
    <w:rsid w:val="004704A8"/>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2FF1"/>
    <w:rsid w:val="005A644E"/>
    <w:rsid w:val="005B0AD1"/>
    <w:rsid w:val="005B19AE"/>
    <w:rsid w:val="005B3F92"/>
    <w:rsid w:val="005B479C"/>
    <w:rsid w:val="005B561E"/>
    <w:rsid w:val="005C07E4"/>
    <w:rsid w:val="005C2124"/>
    <w:rsid w:val="005C336F"/>
    <w:rsid w:val="005C7F3C"/>
    <w:rsid w:val="005D0F8C"/>
    <w:rsid w:val="005D18DD"/>
    <w:rsid w:val="005E017C"/>
    <w:rsid w:val="005E50C6"/>
    <w:rsid w:val="005E7F29"/>
    <w:rsid w:val="005F0BE8"/>
    <w:rsid w:val="005F2A97"/>
    <w:rsid w:val="005F399B"/>
    <w:rsid w:val="005F4A40"/>
    <w:rsid w:val="006019F8"/>
    <w:rsid w:val="00605B20"/>
    <w:rsid w:val="0061156F"/>
    <w:rsid w:val="00611C23"/>
    <w:rsid w:val="00612628"/>
    <w:rsid w:val="00613FF5"/>
    <w:rsid w:val="00615392"/>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86234"/>
    <w:rsid w:val="00686AEB"/>
    <w:rsid w:val="00692344"/>
    <w:rsid w:val="006B1EFB"/>
    <w:rsid w:val="006B367C"/>
    <w:rsid w:val="006B4644"/>
    <w:rsid w:val="006B5546"/>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3A46"/>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4D51"/>
    <w:rsid w:val="00885F20"/>
    <w:rsid w:val="00886229"/>
    <w:rsid w:val="008901EA"/>
    <w:rsid w:val="008916EC"/>
    <w:rsid w:val="00891E4F"/>
    <w:rsid w:val="00893764"/>
    <w:rsid w:val="00894975"/>
    <w:rsid w:val="008959F1"/>
    <w:rsid w:val="008A31C5"/>
    <w:rsid w:val="008A4F9A"/>
    <w:rsid w:val="008A7AC2"/>
    <w:rsid w:val="008B2850"/>
    <w:rsid w:val="008C4AB1"/>
    <w:rsid w:val="008C547E"/>
    <w:rsid w:val="008C79B3"/>
    <w:rsid w:val="008D5CFC"/>
    <w:rsid w:val="008D6A52"/>
    <w:rsid w:val="008D77BD"/>
    <w:rsid w:val="008E14EF"/>
    <w:rsid w:val="008E28B1"/>
    <w:rsid w:val="008E454C"/>
    <w:rsid w:val="008F1CBD"/>
    <w:rsid w:val="008F1E5A"/>
    <w:rsid w:val="008F3540"/>
    <w:rsid w:val="008F4B0C"/>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3F1F"/>
    <w:rsid w:val="00A751F1"/>
    <w:rsid w:val="00A80D3E"/>
    <w:rsid w:val="00A824E1"/>
    <w:rsid w:val="00A84C4F"/>
    <w:rsid w:val="00A8568F"/>
    <w:rsid w:val="00A90E43"/>
    <w:rsid w:val="00A932A1"/>
    <w:rsid w:val="00A93AD0"/>
    <w:rsid w:val="00A96E06"/>
    <w:rsid w:val="00AA0E2F"/>
    <w:rsid w:val="00AA13FF"/>
    <w:rsid w:val="00AA1931"/>
    <w:rsid w:val="00AA20D3"/>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756EB"/>
    <w:rsid w:val="00B83065"/>
    <w:rsid w:val="00B83944"/>
    <w:rsid w:val="00B844E3"/>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33EF9"/>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71C"/>
    <w:rsid w:val="00C92867"/>
    <w:rsid w:val="00C93B14"/>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71D8"/>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2E55"/>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0D0A"/>
    <w:rsid w:val="00E611B9"/>
    <w:rsid w:val="00E7144F"/>
    <w:rsid w:val="00E73D74"/>
    <w:rsid w:val="00E75727"/>
    <w:rsid w:val="00E76A79"/>
    <w:rsid w:val="00E80692"/>
    <w:rsid w:val="00E80C24"/>
    <w:rsid w:val="00E81578"/>
    <w:rsid w:val="00E845C9"/>
    <w:rsid w:val="00E93836"/>
    <w:rsid w:val="00EA1379"/>
    <w:rsid w:val="00EA164C"/>
    <w:rsid w:val="00EA1CBD"/>
    <w:rsid w:val="00EA2B5F"/>
    <w:rsid w:val="00EA4B61"/>
    <w:rsid w:val="00EA7C16"/>
    <w:rsid w:val="00EB1D71"/>
    <w:rsid w:val="00EB6887"/>
    <w:rsid w:val="00EC0D55"/>
    <w:rsid w:val="00EC5281"/>
    <w:rsid w:val="00EC6E9B"/>
    <w:rsid w:val="00EC791D"/>
    <w:rsid w:val="00EC7CA6"/>
    <w:rsid w:val="00ED1F6E"/>
    <w:rsid w:val="00ED3C5D"/>
    <w:rsid w:val="00ED4553"/>
    <w:rsid w:val="00EE1BF3"/>
    <w:rsid w:val="00EF7E12"/>
    <w:rsid w:val="00F00D08"/>
    <w:rsid w:val="00F03E3E"/>
    <w:rsid w:val="00F04F69"/>
    <w:rsid w:val="00F07177"/>
    <w:rsid w:val="00F12C90"/>
    <w:rsid w:val="00F15583"/>
    <w:rsid w:val="00F200EE"/>
    <w:rsid w:val="00F22481"/>
    <w:rsid w:val="00F2542E"/>
    <w:rsid w:val="00F27278"/>
    <w:rsid w:val="00F27CB7"/>
    <w:rsid w:val="00F344E3"/>
    <w:rsid w:val="00F34D58"/>
    <w:rsid w:val="00F36C6C"/>
    <w:rsid w:val="00F41A9D"/>
    <w:rsid w:val="00F44314"/>
    <w:rsid w:val="00F54B9C"/>
    <w:rsid w:val="00F56557"/>
    <w:rsid w:val="00F567E8"/>
    <w:rsid w:val="00F56E96"/>
    <w:rsid w:val="00F573DD"/>
    <w:rsid w:val="00F61ADC"/>
    <w:rsid w:val="00F61E59"/>
    <w:rsid w:val="00F63D99"/>
    <w:rsid w:val="00F6426B"/>
    <w:rsid w:val="00F6672A"/>
    <w:rsid w:val="00F70097"/>
    <w:rsid w:val="00F709B3"/>
    <w:rsid w:val="00F719F0"/>
    <w:rsid w:val="00F71A5E"/>
    <w:rsid w:val="00F72510"/>
    <w:rsid w:val="00F827E2"/>
    <w:rsid w:val="00F8497E"/>
    <w:rsid w:val="00F9149D"/>
    <w:rsid w:val="00F95381"/>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0119"/>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B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84EAC-8EE7-45DB-B017-5570E2D6C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2548</Words>
  <Characters>13132</Characters>
  <Application>Microsoft Office Word</Application>
  <DocSecurity>0</DocSecurity>
  <Lines>300</Lines>
  <Paragraphs>66</Paragraphs>
  <ScaleCrop>false</ScaleCrop>
  <HeadingPairs>
    <vt:vector size="2" baseType="variant">
      <vt:variant>
        <vt:lpstr>Title</vt:lpstr>
      </vt:variant>
      <vt:variant>
        <vt:i4>1</vt:i4>
      </vt:variant>
    </vt:vector>
  </HeadingPairs>
  <TitlesOfParts>
    <vt:vector size="1" baseType="lpstr">
      <vt:lpstr>A4483</vt:lpstr>
    </vt:vector>
  </TitlesOfParts>
  <Manager>R229</Manager>
  <Company>NJ Office of Legislative Services</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A4483</dc:title>
  <dc:subject>20-7742</dc:subject>
  <dc:creator>Assemblywoman  LOPEZ, Assemblywoman  CARTER</dc:creator>
  <cp:keywords>A4483|7|HS |259|219|254|F|0|</cp:keywords>
  <dc:description>INTRODUCED JULY 30, 2020</dc:description>
  <cp:lastModifiedBy>Todaro, Vivian</cp:lastModifiedBy>
  <cp:revision>2</cp:revision>
  <cp:lastPrinted>2020-08-25T13:39:00Z</cp:lastPrinted>
  <dcterms:created xsi:type="dcterms:W3CDTF">2020-08-25T13:39:00Z</dcterms:created>
  <dcterms:modified xsi:type="dcterms:W3CDTF">2020-08-25T13:39:00Z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