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ED7" w:rsidRDefault="00EF0ED7" w:rsidP="00EF0ED7">
      <w:pPr>
        <w:pStyle w:val="bpuBill"/>
      </w:pPr>
      <w:bookmarkStart w:id="0" w:name="bpuFrontPg"/>
      <w:bookmarkStart w:id="1" w:name="_GoBack"/>
      <w:bookmarkEnd w:id="0"/>
      <w:bookmarkEnd w:id="1"/>
      <w:r>
        <w:t xml:space="preserve">ASSEMBLY, No. 4494 </w:t>
      </w:r>
    </w:p>
    <w:p w:rsidR="00EF0ED7" w:rsidRPr="009D38FF" w:rsidRDefault="00EF0ED7" w:rsidP="00EF0E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642388" r:id="rId8"/>
        </w:object>
      </w:r>
    </w:p>
    <w:p w:rsidR="00EF0ED7" w:rsidRDefault="00EF0ED7" w:rsidP="00EF0ED7">
      <w:pPr>
        <w:pStyle w:val="bpuState"/>
      </w:pPr>
      <w:r>
        <w:t>STATE OF NEW JERSEY</w:t>
      </w:r>
    </w:p>
    <w:p w:rsidR="00EF0ED7" w:rsidRDefault="00EF0ED7" w:rsidP="00EF0ED7">
      <w:pPr>
        <w:pStyle w:val="bpuLegislature"/>
      </w:pPr>
      <w:r>
        <w:t>219th LEGISLATURE</w:t>
      </w:r>
    </w:p>
    <w:p w:rsidR="00EF0ED7" w:rsidRDefault="00EF0ED7" w:rsidP="00EF0ED7">
      <w:pPr>
        <w:pStyle w:val="bpuWpGraphic"/>
      </w:pPr>
      <w:r>
        <w:object w:dxaOrig="8985" w:dyaOrig="255">
          <v:shape id="_x0000_i1026" type="#_x0000_t75" style="width:6in;height:12pt" o:ole="">
            <v:imagedata r:id="rId7" o:title=""/>
          </v:shape>
          <o:OLEObject Type="Embed" ProgID="WPWin6.1" ShapeID="_x0000_i1026" DrawAspect="Content" ObjectID="_1658642389" r:id="rId9"/>
        </w:object>
      </w:r>
      <w:r>
        <w:t xml:space="preserve">  </w:t>
      </w:r>
    </w:p>
    <w:p w:rsidR="00EF0ED7" w:rsidRDefault="00EF0ED7" w:rsidP="00EF0ED7">
      <w:pPr>
        <w:pStyle w:val="bpuIntro"/>
      </w:pPr>
      <w:r>
        <w:t>INTRODUCED AUGUST 10, 2020</w:t>
      </w:r>
    </w:p>
    <w:p w:rsidR="00EF0ED7" w:rsidRDefault="00EF0ED7" w:rsidP="00EF0ED7">
      <w:pPr>
        <w:pStyle w:val="bpuIntro"/>
      </w:pPr>
    </w:p>
    <w:p w:rsidR="00EF0ED7" w:rsidRDefault="00EF0ED7" w:rsidP="00EF0ED7">
      <w:pPr>
        <w:pStyle w:val="bpuIntro"/>
        <w:sectPr w:rsidR="00EF0ED7" w:rsidSect="00EF0ED7">
          <w:headerReference w:type="even" r:id="rId10"/>
          <w:headerReference w:type="default" r:id="rId11"/>
          <w:pgSz w:w="12240" w:h="20160" w:code="5"/>
          <w:pgMar w:top="2160" w:right="1440" w:bottom="1440" w:left="1440" w:header="72" w:footer="720" w:gutter="0"/>
          <w:pgNumType w:start="1"/>
          <w:cols w:space="720"/>
          <w:docGrid w:linePitch="360"/>
        </w:sectPr>
      </w:pPr>
    </w:p>
    <w:p w:rsidR="00EF0ED7" w:rsidRDefault="00EF0ED7" w:rsidP="00EF0ED7">
      <w:pPr>
        <w:pStyle w:val="bpuIntro"/>
      </w:pPr>
    </w:p>
    <w:p w:rsidR="00EF0ED7" w:rsidRDefault="00EF0ED7" w:rsidP="00EF0ED7">
      <w:pPr>
        <w:pStyle w:val="bpuSponsor"/>
      </w:pPr>
      <w:r>
        <w:t>Sponsored by:</w:t>
      </w:r>
    </w:p>
    <w:p w:rsidR="00EF0ED7" w:rsidRDefault="00EF0ED7" w:rsidP="00EF0ED7">
      <w:pPr>
        <w:pStyle w:val="bpuSponsor"/>
      </w:pPr>
      <w:r>
        <w:t>Assemblywoman  AURA K. DUNN</w:t>
      </w:r>
    </w:p>
    <w:p w:rsidR="00EF0ED7" w:rsidRDefault="00EF0ED7" w:rsidP="00EF0ED7">
      <w:pPr>
        <w:pStyle w:val="bpuSponsor"/>
      </w:pPr>
      <w:r>
        <w:t>District 25 (Morris and Somerset)</w:t>
      </w:r>
    </w:p>
    <w:p w:rsidR="00EF0ED7" w:rsidRDefault="00EF0ED7" w:rsidP="00EF0ED7">
      <w:pPr>
        <w:pStyle w:val="bpuSponsor"/>
      </w:pPr>
    </w:p>
    <w:p w:rsidR="00EF0ED7" w:rsidRDefault="00EF0ED7" w:rsidP="00EF0ED7">
      <w:pPr>
        <w:pStyle w:val="bpuSponsor"/>
      </w:pPr>
    </w:p>
    <w:p w:rsidR="00EF0ED7" w:rsidRDefault="00EF0ED7" w:rsidP="00EF0ED7">
      <w:pPr>
        <w:pStyle w:val="bpuSponsor"/>
      </w:pPr>
    </w:p>
    <w:p w:rsidR="00EF0ED7" w:rsidRDefault="00EF0ED7" w:rsidP="00EF0ED7">
      <w:pPr>
        <w:pStyle w:val="bpuSponsor"/>
      </w:pPr>
    </w:p>
    <w:p w:rsidR="00EF0ED7" w:rsidRDefault="00EF0ED7" w:rsidP="00EF0ED7">
      <w:pPr>
        <w:pStyle w:val="bpuSponsor"/>
      </w:pPr>
      <w:r>
        <w:t>SYNOPSIS</w:t>
      </w:r>
    </w:p>
    <w:p w:rsidR="00EF0ED7" w:rsidRDefault="00EF0ED7" w:rsidP="00EF0ED7">
      <w:pPr>
        <w:pStyle w:val="bpuNormText"/>
      </w:pPr>
      <w:r>
        <w:tab/>
        <w:t xml:space="preserve">Revises method used to determine State subsidies to child care providers. </w:t>
      </w:r>
    </w:p>
    <w:p w:rsidR="00EF0ED7" w:rsidRDefault="00EF0ED7" w:rsidP="00EF0ED7">
      <w:pPr>
        <w:pStyle w:val="bpuNormText"/>
      </w:pPr>
    </w:p>
    <w:p w:rsidR="00EF0ED7" w:rsidRDefault="00EF0ED7" w:rsidP="00EF0ED7">
      <w:pPr>
        <w:pStyle w:val="bpuSponsor"/>
      </w:pPr>
      <w:r>
        <w:t xml:space="preserve">CURRENT VERSION OF TEXT </w:t>
      </w:r>
    </w:p>
    <w:p w:rsidR="00EF0ED7" w:rsidRDefault="00EF0ED7" w:rsidP="00EF0ED7">
      <w:pPr>
        <w:pStyle w:val="bpuNormText"/>
      </w:pPr>
      <w:r>
        <w:tab/>
        <w:t>As introduced.</w:t>
      </w:r>
    </w:p>
    <w:p w:rsidR="00EF0ED7" w:rsidRDefault="00EF0ED7" w:rsidP="00EF0E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0ED7" w:rsidRDefault="00EF0ED7" w:rsidP="008916EC">
      <w:pPr>
        <w:pStyle w:val="FronterPage"/>
        <w:tabs>
          <w:tab w:val="clear" w:pos="720"/>
          <w:tab w:val="clear" w:pos="1440"/>
          <w:tab w:val="clear" w:pos="2160"/>
          <w:tab w:val="clear" w:pos="2880"/>
          <w:tab w:val="clear" w:pos="3600"/>
          <w:tab w:val="clear" w:pos="4320"/>
          <w:tab w:val="clear" w:pos="5040"/>
        </w:tabs>
        <w:sectPr w:rsidR="00EF0ED7" w:rsidSect="00EF0ED7">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610EC">
        <w:rPr>
          <w:rStyle w:val="BillHead"/>
        </w:rPr>
        <w:t xml:space="preserve"> </w:t>
      </w:r>
      <w:r w:rsidR="00BC7208">
        <w:t xml:space="preserve">concerning </w:t>
      </w:r>
      <w:r w:rsidR="006610EC">
        <w:t xml:space="preserve">State </w:t>
      </w:r>
      <w:r w:rsidR="00EB197A">
        <w:t>subsidies</w:t>
      </w:r>
      <w:r w:rsidR="006610EC">
        <w:t xml:space="preserve"> </w:t>
      </w:r>
      <w:r w:rsidR="00EB197A">
        <w:t xml:space="preserve">to </w:t>
      </w:r>
      <w:r w:rsidR="006610EC">
        <w:t xml:space="preserve">child care </w:t>
      </w:r>
      <w:r w:rsidR="00EB197A">
        <w:t xml:space="preserve">providers </w:t>
      </w:r>
      <w:r w:rsidR="006610EC">
        <w:t>and supplementing P.L.1983, c.492</w:t>
      </w:r>
      <w:r w:rsidR="00C345E8">
        <w:t>.</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800862" w:rsidRDefault="00800862" w:rsidP="00686AEB"/>
    <w:p w:rsidR="009A525B" w:rsidRDefault="00BC7208" w:rsidP="006610EC">
      <w:r>
        <w:tab/>
        <w:t>1.</w:t>
      </w:r>
      <w:r>
        <w:tab/>
        <w:t>As used in this a</w:t>
      </w:r>
      <w:r w:rsidR="009A525B">
        <w:t>ct:</w:t>
      </w:r>
    </w:p>
    <w:p w:rsidR="009A525B" w:rsidRDefault="009A525B" w:rsidP="006610EC">
      <w:r>
        <w:tab/>
        <w:t xml:space="preserve">“Child care services” means </w:t>
      </w:r>
      <w:r w:rsidR="00C254F9">
        <w:t xml:space="preserve">those services </w:t>
      </w:r>
      <w:r w:rsidR="00AC7439">
        <w:t xml:space="preserve">for which the State </w:t>
      </w:r>
      <w:r w:rsidR="00C254F9">
        <w:t xml:space="preserve">and the federal government </w:t>
      </w:r>
      <w:r w:rsidR="00AC7439">
        <w:t>provide subs</w:t>
      </w:r>
      <w:r w:rsidR="00C254F9">
        <w:t>idy payments</w:t>
      </w:r>
      <w:r w:rsidR="00AC7439">
        <w:t xml:space="preserve"> to </w:t>
      </w:r>
      <w:r w:rsidR="00C254F9">
        <w:t xml:space="preserve">licensed </w:t>
      </w:r>
      <w:r w:rsidR="00AC7439">
        <w:t xml:space="preserve">child care providers </w:t>
      </w:r>
      <w:r w:rsidR="009201A4">
        <w:t>pursuant to the “Child Care and Development Block Gra</w:t>
      </w:r>
      <w:r w:rsidR="00B25A5E">
        <w:t>nt Act of 1990,” Pub.L.97-35</w:t>
      </w:r>
      <w:r w:rsidR="005246CD">
        <w:t xml:space="preserve"> (42 U.S.C.</w:t>
      </w:r>
      <w:r w:rsidR="009201A4">
        <w:t xml:space="preserve"> s.9857 et seq.)</w:t>
      </w:r>
      <w:r w:rsidR="005246CD">
        <w:t>, as amended</w:t>
      </w:r>
      <w:r w:rsidR="009201A4">
        <w:t>.</w:t>
      </w:r>
    </w:p>
    <w:p w:rsidR="009201A4" w:rsidRDefault="009201A4" w:rsidP="006610EC">
      <w:r>
        <w:tab/>
        <w:t xml:space="preserve">“Child Care and Development Fund” </w:t>
      </w:r>
      <w:r w:rsidR="004805BF">
        <w:t xml:space="preserve">(CCDF) means the federal </w:t>
      </w:r>
      <w:r w:rsidR="004805BF" w:rsidRPr="004805BF">
        <w:t>block grant to state, territory, and tribal governments</w:t>
      </w:r>
      <w:r w:rsidR="004805BF">
        <w:t>, authorized pursuant to the “Child Care and Dev</w:t>
      </w:r>
      <w:r w:rsidR="00B25A5E">
        <w:t>elopment Block Grant Act of 1990</w:t>
      </w:r>
      <w:r w:rsidR="004805BF">
        <w:t>,</w:t>
      </w:r>
      <w:r w:rsidR="00B25A5E">
        <w:t>” Pub.L.97-35</w:t>
      </w:r>
      <w:r w:rsidR="005246CD">
        <w:t xml:space="preserve"> (42 U.S.C.</w:t>
      </w:r>
      <w:r w:rsidR="004805BF">
        <w:t xml:space="preserve"> s.9857 et seq.), </w:t>
      </w:r>
      <w:r w:rsidR="005246CD">
        <w:t xml:space="preserve">as amended, </w:t>
      </w:r>
      <w:r w:rsidR="004805BF">
        <w:t xml:space="preserve">that </w:t>
      </w:r>
      <w:r w:rsidR="00EB197A">
        <w:t xml:space="preserve">supports </w:t>
      </w:r>
      <w:r w:rsidR="004805BF">
        <w:t xml:space="preserve">low-income families </w:t>
      </w:r>
      <w:r w:rsidR="00EB197A">
        <w:t>in</w:t>
      </w:r>
      <w:r w:rsidR="004805BF" w:rsidRPr="004805BF">
        <w:t xml:space="preserve"> paying for </w:t>
      </w:r>
      <w:r w:rsidR="00956FB4">
        <w:t xml:space="preserve">quality </w:t>
      </w:r>
      <w:r w:rsidR="004805BF" w:rsidRPr="004805BF">
        <w:t xml:space="preserve">child care </w:t>
      </w:r>
      <w:r w:rsidR="004805BF">
        <w:t>services</w:t>
      </w:r>
      <w:r w:rsidR="00956FB4">
        <w:t xml:space="preserve"> for children up to the age of 13 years</w:t>
      </w:r>
      <w:r w:rsidR="004805BF">
        <w:t xml:space="preserve">. </w:t>
      </w:r>
      <w:r w:rsidR="00772A50">
        <w:t xml:space="preserve"> </w:t>
      </w:r>
    </w:p>
    <w:p w:rsidR="00772A50" w:rsidRDefault="00CB5FFA" w:rsidP="006610EC">
      <w:r>
        <w:tab/>
        <w:t xml:space="preserve">“Eligible child” means </w:t>
      </w:r>
      <w:r w:rsidR="00F70529">
        <w:t>a child</w:t>
      </w:r>
      <w:r w:rsidR="00772A50">
        <w:t xml:space="preserve"> who:</w:t>
      </w:r>
    </w:p>
    <w:p w:rsidR="00CB5FFA" w:rsidRDefault="00772A50" w:rsidP="006610EC">
      <w:r>
        <w:tab/>
        <w:t>a.</w:t>
      </w:r>
      <w:r>
        <w:tab/>
        <w:t>i</w:t>
      </w:r>
      <w:r w:rsidRPr="00772A50">
        <w:t>s under 13 years of age and resides with a family that meets income eligibility and participation requireme</w:t>
      </w:r>
      <w:r>
        <w:t>nts for subsidized child care under the “Child Care and Dev</w:t>
      </w:r>
      <w:r w:rsidR="00B25A5E">
        <w:t>elopment Block Grant Act of 1990,” Pub.L.97-35</w:t>
      </w:r>
      <w:r w:rsidR="005246CD">
        <w:t xml:space="preserve"> (42 U.S.C.</w:t>
      </w:r>
      <w:r>
        <w:t xml:space="preserve"> s.9857 et seq.)</w:t>
      </w:r>
      <w:r w:rsidR="005246CD">
        <w:t>, as amended</w:t>
      </w:r>
      <w:r w:rsidRPr="00772A50">
        <w:t>;</w:t>
      </w:r>
    </w:p>
    <w:p w:rsidR="00772A50" w:rsidRDefault="00772A50" w:rsidP="006610EC">
      <w:r>
        <w:tab/>
        <w:t>b.</w:t>
      </w:r>
      <w:r>
        <w:tab/>
        <w:t xml:space="preserve">is under 19 years of age and has a diagnosed </w:t>
      </w:r>
      <w:r w:rsidRPr="00772A50">
        <w:t>physical</w:t>
      </w:r>
      <w:r>
        <w:t xml:space="preserve"> </w:t>
      </w:r>
      <w:r w:rsidRPr="00772A50">
        <w:t xml:space="preserve">or </w:t>
      </w:r>
      <w:r>
        <w:t xml:space="preserve">intellectual disability that renders the individual incapable </w:t>
      </w:r>
      <w:r w:rsidRPr="00772A50">
        <w:t xml:space="preserve">of </w:t>
      </w:r>
      <w:r w:rsidR="00D71D05">
        <w:t>independent self-care</w:t>
      </w:r>
      <w:r w:rsidRPr="00772A50">
        <w:t>; or</w:t>
      </w:r>
    </w:p>
    <w:p w:rsidR="00D71D05" w:rsidRDefault="00D71D05" w:rsidP="006610EC">
      <w:r>
        <w:tab/>
        <w:t>c.</w:t>
      </w:r>
      <w:r>
        <w:tab/>
        <w:t>r</w:t>
      </w:r>
      <w:r w:rsidRPr="00D71D05">
        <w:t xml:space="preserve">eceives child protective services from the </w:t>
      </w:r>
      <w:r>
        <w:t>D</w:t>
      </w:r>
      <w:r w:rsidR="00D34910">
        <w:t>ivision</w:t>
      </w:r>
      <w:r>
        <w:t xml:space="preserve"> of </w:t>
      </w:r>
      <w:r w:rsidRPr="00D71D05">
        <w:t>C</w:t>
      </w:r>
      <w:r>
        <w:t xml:space="preserve">hild </w:t>
      </w:r>
      <w:r w:rsidRPr="00D71D05">
        <w:t>P</w:t>
      </w:r>
      <w:r>
        <w:t xml:space="preserve">rotection and </w:t>
      </w:r>
      <w:r w:rsidR="00E1234B" w:rsidRPr="00D71D05">
        <w:t>P</w:t>
      </w:r>
      <w:r w:rsidR="00E1234B">
        <w:t>ermanency</w:t>
      </w:r>
      <w:r w:rsidR="00D34910">
        <w:t xml:space="preserve"> in the Department of Children and Families</w:t>
      </w:r>
      <w:r>
        <w:t>.</w:t>
      </w:r>
    </w:p>
    <w:p w:rsidR="00F70529" w:rsidRDefault="00F70529" w:rsidP="006610EC">
      <w:r>
        <w:tab/>
        <w:t>“Eligible family”</w:t>
      </w:r>
      <w:r w:rsidR="00D71D05">
        <w:t xml:space="preserve"> means an eligible child and the child’s parent by blood, marriage or adoption, </w:t>
      </w:r>
      <w:r w:rsidR="00D71D05" w:rsidRPr="00D71D05">
        <w:t>and also means a legal guardian, or any other person having responsibility for, or custody of, a child or standing in "loco par</w:t>
      </w:r>
      <w:r w:rsidR="00D34910">
        <w:t>entis</w:t>
      </w:r>
      <w:r w:rsidR="00D71D05">
        <w:t>.</w:t>
      </w:r>
      <w:r w:rsidR="00D34910">
        <w:t>”</w:t>
      </w:r>
    </w:p>
    <w:p w:rsidR="009A525B" w:rsidRDefault="009A525B" w:rsidP="006610EC"/>
    <w:p w:rsidR="00EC2B27" w:rsidRDefault="009A525B" w:rsidP="006610EC">
      <w:r>
        <w:tab/>
        <w:t>2</w:t>
      </w:r>
      <w:r w:rsidR="00800862">
        <w:t>.</w:t>
      </w:r>
      <w:r w:rsidR="00800862">
        <w:tab/>
      </w:r>
      <w:r w:rsidR="008E450B">
        <w:t xml:space="preserve">a.  </w:t>
      </w:r>
      <w:r w:rsidR="005E23D3">
        <w:t>Subsidy p</w:t>
      </w:r>
      <w:r w:rsidR="00EC2B27">
        <w:t>ayment</w:t>
      </w:r>
      <w:r w:rsidR="005E23D3">
        <w:t>s</w:t>
      </w:r>
      <w:r w:rsidR="008C5EA4">
        <w:t xml:space="preserve"> to </w:t>
      </w:r>
      <w:r w:rsidR="00EC2B27">
        <w:t xml:space="preserve">a </w:t>
      </w:r>
      <w:r w:rsidR="008C5EA4">
        <w:t>provide</w:t>
      </w:r>
      <w:r w:rsidR="00EC2B27">
        <w:t>r</w:t>
      </w:r>
      <w:r w:rsidR="008C5EA4">
        <w:t xml:space="preserve"> of child care services</w:t>
      </w:r>
      <w:r w:rsidR="00EC2B27">
        <w:t xml:space="preserve"> shall be based on the following factors:</w:t>
      </w:r>
    </w:p>
    <w:p w:rsidR="00003B99" w:rsidRDefault="00D34910" w:rsidP="006610EC">
      <w:r>
        <w:tab/>
        <w:t>(1)</w:t>
      </w:r>
      <w:r>
        <w:tab/>
      </w:r>
      <w:r w:rsidR="00EC2B27">
        <w:t xml:space="preserve">the number of children enrolled with the provider </w:t>
      </w:r>
      <w:r w:rsidR="00003B99">
        <w:t xml:space="preserve">on a full-time basis </w:t>
      </w:r>
      <w:r w:rsidR="00EC2B27">
        <w:t>who are eligible for subsidized child care services, as certified by the Division of Family Development within the Department of Human Services</w:t>
      </w:r>
      <w:r w:rsidR="00003B99">
        <w:t>;</w:t>
      </w:r>
    </w:p>
    <w:p w:rsidR="00003B99" w:rsidRDefault="00003B99" w:rsidP="006610EC">
      <w:r>
        <w:tab/>
        <w:t>(2)</w:t>
      </w:r>
      <w:r>
        <w:tab/>
        <w:t>the number of children enrolled with the provider on a part-time basis who are eligible for subsidized child care services, as certified by the Division of Family Development within the Department of Human Services;</w:t>
      </w:r>
    </w:p>
    <w:p w:rsidR="00003B99" w:rsidRDefault="00003B99" w:rsidP="006610EC">
      <w:r>
        <w:tab/>
        <w:t>(3)</w:t>
      </w:r>
      <w:r>
        <w:tab/>
        <w:t xml:space="preserve">the age of the </w:t>
      </w:r>
      <w:r w:rsidR="00C254F9">
        <w:t xml:space="preserve">eligible </w:t>
      </w:r>
      <w:r>
        <w:t>child; and,</w:t>
      </w:r>
    </w:p>
    <w:p w:rsidR="00003B99" w:rsidRDefault="00003B99" w:rsidP="006610EC">
      <w:r>
        <w:tab/>
        <w:t>(4)</w:t>
      </w:r>
      <w:r>
        <w:tab/>
        <w:t xml:space="preserve">whether the </w:t>
      </w:r>
      <w:r w:rsidR="00C254F9">
        <w:t xml:space="preserve">eligible </w:t>
      </w:r>
      <w:r>
        <w:t xml:space="preserve">child has a </w:t>
      </w:r>
      <w:r w:rsidR="007429E4">
        <w:t xml:space="preserve">medically </w:t>
      </w:r>
      <w:r w:rsidR="00AC7439">
        <w:t xml:space="preserve">diagnosed </w:t>
      </w:r>
      <w:r>
        <w:t>developmental or intellectual disability</w:t>
      </w:r>
      <w:r w:rsidR="00EC2B27">
        <w:t xml:space="preserve">.  </w:t>
      </w:r>
    </w:p>
    <w:p w:rsidR="006610EC" w:rsidRDefault="00003B99" w:rsidP="006610EC">
      <w:r>
        <w:lastRenderedPageBreak/>
        <w:tab/>
      </w:r>
      <w:r w:rsidR="00D34910">
        <w:t>b</w:t>
      </w:r>
      <w:r>
        <w:t>.</w:t>
      </w:r>
      <w:r>
        <w:tab/>
        <w:t xml:space="preserve">At no time shall </w:t>
      </w:r>
      <w:r w:rsidR="005E23D3">
        <w:t xml:space="preserve">subsidy </w:t>
      </w:r>
      <w:r>
        <w:t>payment</w:t>
      </w:r>
      <w:r w:rsidR="005E23D3">
        <w:t>s</w:t>
      </w:r>
      <w:r>
        <w:t xml:space="preserve"> to a provider of child care services, pursuant to subsection a. of this section, be based on the number of days </w:t>
      </w:r>
      <w:r w:rsidR="00C254F9">
        <w:t xml:space="preserve">that </w:t>
      </w:r>
      <w:r w:rsidR="005E23D3">
        <w:t>an eligible child has been in attendance at</w:t>
      </w:r>
      <w:r>
        <w:t xml:space="preserve"> child care services</w:t>
      </w:r>
      <w:r w:rsidR="00B82FC6">
        <w:t>.</w:t>
      </w:r>
    </w:p>
    <w:p w:rsidR="009A525B" w:rsidRDefault="00D34910" w:rsidP="00686AEB">
      <w:r>
        <w:tab/>
        <w:t>c</w:t>
      </w:r>
      <w:r w:rsidR="009A525B">
        <w:t>.</w:t>
      </w:r>
      <w:r w:rsidR="009A525B">
        <w:tab/>
        <w:t xml:space="preserve">The Commissioner </w:t>
      </w:r>
      <w:r w:rsidR="00C254F9">
        <w:t xml:space="preserve">of Human Services </w:t>
      </w:r>
      <w:r w:rsidR="009A525B">
        <w:t>shall apply for such State plan amendments or waivers as may be necessary to implement the provisions of this section and to continue to secure any available federal financial participation for the applicable child care programs.</w:t>
      </w:r>
    </w:p>
    <w:p w:rsidR="009A525B" w:rsidRDefault="009A525B" w:rsidP="00686AEB"/>
    <w:p w:rsidR="002348BD" w:rsidRDefault="00AD67E5" w:rsidP="00686AEB">
      <w:r>
        <w:tab/>
        <w:t>3.</w:t>
      </w:r>
      <w:r>
        <w:tab/>
        <w:t>The Com</w:t>
      </w:r>
      <w:r w:rsidR="002348BD">
        <w:t>m</w:t>
      </w:r>
      <w:r>
        <w:t xml:space="preserve">issioner of </w:t>
      </w:r>
      <w:r w:rsidR="002348BD">
        <w:t>H</w:t>
      </w:r>
      <w:r w:rsidR="006610EC">
        <w:t xml:space="preserve">uman Services, </w:t>
      </w:r>
      <w:r w:rsidR="002348BD">
        <w:t>pursuant to the “Administrative Procedure Act,” P.L.1968, c.410 (C.52:14B-1 et seq.) shall adopt rules and regulations necessary to implement the provisions of this act.</w:t>
      </w:r>
    </w:p>
    <w:p w:rsidR="00AD67E5" w:rsidRPr="00D71D68" w:rsidRDefault="00AD67E5" w:rsidP="00686AEB"/>
    <w:p w:rsidR="00686AEB" w:rsidRPr="00AA7880" w:rsidRDefault="00686AEB" w:rsidP="00686AEB">
      <w:r>
        <w:tab/>
      </w:r>
      <w:r w:rsidR="00AD67E5">
        <w:t>4.</w:t>
      </w:r>
      <w:r w:rsidR="00AD67E5">
        <w:tab/>
      </w:r>
      <w:r w:rsidR="009667B1">
        <w:t>This act shall take effect</w:t>
      </w:r>
      <w:r w:rsidR="00AD67E5">
        <w:t xml:space="preserve"> immediately.</w:t>
      </w:r>
    </w:p>
    <w:p w:rsidR="00686AEB" w:rsidRDefault="00686AEB" w:rsidP="00686AEB"/>
    <w:p w:rsidR="005B3B1B" w:rsidRPr="00CE7BD8" w:rsidRDefault="005B3B1B" w:rsidP="00686AEB"/>
    <w:p w:rsidR="00686AEB" w:rsidRPr="00AA7880" w:rsidRDefault="00686AEB" w:rsidP="00686AEB">
      <w:pPr>
        <w:jc w:val="center"/>
      </w:pPr>
      <w:r w:rsidRPr="00D71D68">
        <w:t>STATEMENT</w:t>
      </w:r>
    </w:p>
    <w:p w:rsidR="00686AEB" w:rsidRDefault="00686AEB" w:rsidP="00686AEB"/>
    <w:p w:rsidR="005B3B1B" w:rsidRDefault="005B3B1B" w:rsidP="00C254F9">
      <w:r>
        <w:tab/>
        <w:t xml:space="preserve">This bill would revise the </w:t>
      </w:r>
      <w:r w:rsidR="00956FB4">
        <w:t>methodology used to calculate State subsidy payments, under the federal “Child Care and Dev</w:t>
      </w:r>
      <w:r w:rsidR="00B25A5E">
        <w:t>elopment Block Grant Act of 1990,” Pub.L.97-35</w:t>
      </w:r>
      <w:r w:rsidR="005246CD">
        <w:t xml:space="preserve"> (42 U.S.C.</w:t>
      </w:r>
      <w:r w:rsidR="00956FB4">
        <w:t xml:space="preserve"> s.9857 et seq.), </w:t>
      </w:r>
      <w:r w:rsidR="005246CD">
        <w:t xml:space="preserve">as amended, </w:t>
      </w:r>
      <w:r w:rsidR="00956FB4">
        <w:t xml:space="preserve">to child care providers that serve </w:t>
      </w:r>
      <w:r w:rsidR="00C2395E">
        <w:t>low-income children</w:t>
      </w:r>
      <w:r w:rsidR="00956FB4">
        <w:t xml:space="preserve">.  The purpose of the subsidies is to ensure equal access, for eligible low-income families, to child care services comparable to those provided to families not eligible to receive Child Care and Development Fund </w:t>
      </w:r>
      <w:r w:rsidR="007429E4">
        <w:t xml:space="preserve">(CCDF) </w:t>
      </w:r>
      <w:r w:rsidR="00956FB4">
        <w:t>assistance or child care assistance under any other federal, State, or tribal programs.</w:t>
      </w:r>
      <w:r w:rsidR="00376214">
        <w:t xml:space="preserve"> </w:t>
      </w:r>
    </w:p>
    <w:p w:rsidR="00376214" w:rsidRDefault="007429E4" w:rsidP="00C254F9">
      <w:r>
        <w:tab/>
      </w:r>
      <w:r w:rsidR="00C2395E">
        <w:t>Under the bill, t</w:t>
      </w:r>
      <w:r w:rsidR="00376214">
        <w:t xml:space="preserve">he Division of Family Development (DFD) within the Department of Human Services would pay subsidies to </w:t>
      </w:r>
      <w:r>
        <w:t xml:space="preserve">a child care provider </w:t>
      </w:r>
      <w:r w:rsidR="00376214">
        <w:t xml:space="preserve">based </w:t>
      </w:r>
      <w:r>
        <w:t>upon the number of enrolled children who qualify for subsidized care</w:t>
      </w:r>
      <w:r w:rsidR="00376214">
        <w:t xml:space="preserve">.  In calculating payments to a child care provider, the DFD would consider: </w:t>
      </w:r>
    </w:p>
    <w:p w:rsidR="00376214" w:rsidRDefault="00376214" w:rsidP="00C254F9">
      <w:r>
        <w:tab/>
        <w:t xml:space="preserve">1) </w:t>
      </w:r>
      <w:r>
        <w:tab/>
        <w:t>the number of children enrolled with the provider on a full-time basis who are eligible for subsidized child care services;</w:t>
      </w:r>
    </w:p>
    <w:p w:rsidR="00EC3CEE" w:rsidRDefault="00376214" w:rsidP="00C254F9">
      <w:r>
        <w:tab/>
        <w:t xml:space="preserve">2) </w:t>
      </w:r>
      <w:r>
        <w:tab/>
        <w:t>the number of children enrolled with the provider on a part-time basis who are eligible for subsidized child care services;</w:t>
      </w:r>
    </w:p>
    <w:p w:rsidR="00376214" w:rsidRDefault="00376214" w:rsidP="00C254F9">
      <w:r>
        <w:tab/>
        <w:t>3)</w:t>
      </w:r>
      <w:r>
        <w:tab/>
        <w:t>the age of the eligible child; and</w:t>
      </w:r>
    </w:p>
    <w:p w:rsidR="00376214" w:rsidRDefault="00376214" w:rsidP="00C254F9">
      <w:r>
        <w:tab/>
        <w:t>4)</w:t>
      </w:r>
      <w:r>
        <w:tab/>
        <w:t>whether the eligible child has a medically diagnosed developmental or intellectual disability.</w:t>
      </w:r>
    </w:p>
    <w:p w:rsidR="007429E4" w:rsidRDefault="00EC3CEE" w:rsidP="00C254F9">
      <w:r>
        <w:tab/>
      </w:r>
      <w:r w:rsidR="00C2395E">
        <w:t xml:space="preserve">New Jersey’s </w:t>
      </w:r>
      <w:r>
        <w:t>c</w:t>
      </w:r>
      <w:r w:rsidR="007429E4">
        <w:t xml:space="preserve">urrent </w:t>
      </w:r>
      <w:r w:rsidR="00C2395E">
        <w:t>Child Care and Development Fund (CCDF) State Plan</w:t>
      </w:r>
      <w:r>
        <w:t xml:space="preserve">, which covers </w:t>
      </w:r>
      <w:r w:rsidR="00C2395E">
        <w:t xml:space="preserve">CY </w:t>
      </w:r>
      <w:r>
        <w:t xml:space="preserve">2019 – 2021, bases </w:t>
      </w:r>
      <w:r w:rsidR="00C2395E">
        <w:t xml:space="preserve">child care </w:t>
      </w:r>
      <w:r>
        <w:t xml:space="preserve">subsidy payments on a </w:t>
      </w:r>
      <w:r w:rsidR="007429E4">
        <w:t xml:space="preserve">child’s attendance over a two-week </w:t>
      </w:r>
      <w:r w:rsidR="00C2395E">
        <w:t xml:space="preserve">service </w:t>
      </w:r>
      <w:r w:rsidR="007429E4">
        <w:t xml:space="preserve">period.  </w:t>
      </w:r>
      <w:r>
        <w:t xml:space="preserve">The </w:t>
      </w:r>
      <w:r w:rsidR="00C2395E">
        <w:t xml:space="preserve">DFD </w:t>
      </w:r>
      <w:r>
        <w:t xml:space="preserve">makes a full subsidy payment </w:t>
      </w:r>
      <w:r w:rsidR="00C2395E">
        <w:t xml:space="preserve">if </w:t>
      </w:r>
      <w:r>
        <w:t xml:space="preserve">a child attends child care services at least 80 percent of the two-week period.  </w:t>
      </w:r>
      <w:r w:rsidR="00C2395E">
        <w:t xml:space="preserve">Subsidy payments to child care providers are higher for </w:t>
      </w:r>
      <w:r w:rsidR="008A7271">
        <w:t xml:space="preserve">infants, toddlers and </w:t>
      </w:r>
      <w:r w:rsidR="00C2395E">
        <w:t>child</w:t>
      </w:r>
      <w:r w:rsidR="008A7271">
        <w:t xml:space="preserve">ren with a diagnosed </w:t>
      </w:r>
      <w:r w:rsidR="005C37D0">
        <w:t xml:space="preserve">developmental or intellectual </w:t>
      </w:r>
      <w:r w:rsidR="008A7271">
        <w:t xml:space="preserve">disability in </w:t>
      </w:r>
      <w:r w:rsidR="008A7271">
        <w:lastRenderedPageBreak/>
        <w:t>order</w:t>
      </w:r>
      <w:r w:rsidR="00C2395E">
        <w:t xml:space="preserve"> to compensate </w:t>
      </w:r>
      <w:r w:rsidR="008A7271">
        <w:t xml:space="preserve">providers </w:t>
      </w:r>
      <w:r w:rsidR="00C2395E">
        <w:t>for the higher intensity of care services that these children require.</w:t>
      </w:r>
      <w:r w:rsidR="008A7271">
        <w:t xml:space="preserve"> </w:t>
      </w:r>
      <w:r>
        <w:t xml:space="preserve">Payment </w:t>
      </w:r>
      <w:r w:rsidR="008A7271">
        <w:t xml:space="preserve">to child care providers </w:t>
      </w:r>
      <w:r>
        <w:t>for sick days is authorized for a maximum of ten consecutive days; however, a request for more than five sick days is only authorized upon submission of a doctor’s note</w:t>
      </w:r>
      <w:r w:rsidR="00C2395E">
        <w:t xml:space="preserve"> substantiating the illness of the child or parent or guardian</w:t>
      </w:r>
      <w:r>
        <w:t xml:space="preserve">.  An absence for any reason other than sick days, scheduled </w:t>
      </w:r>
      <w:r w:rsidR="00C2395E">
        <w:t>holidays or</w:t>
      </w:r>
      <w:r>
        <w:t xml:space="preserve"> approv</w:t>
      </w:r>
      <w:r w:rsidR="00C2395E">
        <w:t>ed child care facility closings</w:t>
      </w:r>
      <w:r w:rsidR="008A7271">
        <w:t xml:space="preserve"> is</w:t>
      </w:r>
      <w:r w:rsidR="00C2395E">
        <w:t xml:space="preserve"> </w:t>
      </w:r>
      <w:r>
        <w:t>d</w:t>
      </w:r>
      <w:r w:rsidR="00C2395E">
        <w:t>eemed</w:t>
      </w:r>
      <w:r>
        <w:t xml:space="preserve"> </w:t>
      </w:r>
      <w:r w:rsidR="008A7271">
        <w:t xml:space="preserve">an </w:t>
      </w:r>
      <w:r>
        <w:t>unexcused absenc</w:t>
      </w:r>
      <w:r w:rsidR="008A7271">
        <w:t>e</w:t>
      </w:r>
      <w:r>
        <w:t xml:space="preserve"> for which the child care service provider will not receive payment.</w:t>
      </w:r>
      <w:r w:rsidR="007429E4">
        <w:t xml:space="preserve"> </w:t>
      </w:r>
      <w:r w:rsidR="00C2395E">
        <w:t xml:space="preserve"> </w:t>
      </w:r>
    </w:p>
    <w:p w:rsidR="00C254F9" w:rsidRDefault="00CE668D" w:rsidP="00C254F9">
      <w:r>
        <w:tab/>
      </w:r>
      <w:r w:rsidR="00C254F9">
        <w:t>It is the intent of the bill’s sponsors to provide relief to financially-struggling child care providers</w:t>
      </w:r>
      <w:r w:rsidR="008A7271">
        <w:t xml:space="preserve"> by b</w:t>
      </w:r>
      <w:r w:rsidR="005B3B1B">
        <w:t xml:space="preserve">asing </w:t>
      </w:r>
      <w:r w:rsidR="005E23D3">
        <w:t xml:space="preserve">subsidy </w:t>
      </w:r>
      <w:r w:rsidR="005B3B1B">
        <w:t>payments on enrollment</w:t>
      </w:r>
      <w:r w:rsidR="00956FB4">
        <w:t>, rather than attendance</w:t>
      </w:r>
      <w:r w:rsidR="008A7271">
        <w:t>.  This change in payment methodology would offer</w:t>
      </w:r>
      <w:r w:rsidR="005B3B1B">
        <w:t xml:space="preserve"> child care providers</w:t>
      </w:r>
      <w:r w:rsidR="008A7271">
        <w:t>, whose businesses have been severely impacted by the novel coronavirus 2019 (COVID-19) pandemic,</w:t>
      </w:r>
      <w:r w:rsidR="005B3B1B">
        <w:t xml:space="preserve"> with a more reliable source of income</w:t>
      </w:r>
      <w:r w:rsidR="00956FB4">
        <w:t xml:space="preserve">.  </w:t>
      </w:r>
      <w:r w:rsidR="008A7271">
        <w:t>Child care providers, particularly those who offer home-based care, have faced soa</w:t>
      </w:r>
      <w:r w:rsidR="005B3B1B">
        <w:t>r</w:t>
      </w:r>
      <w:r w:rsidR="008A7271">
        <w:t>ing</w:t>
      </w:r>
      <w:r w:rsidR="005B3B1B">
        <w:t xml:space="preserve"> overhead costs assoc</w:t>
      </w:r>
      <w:r w:rsidR="008A7271">
        <w:t>iated with smaller class si</w:t>
      </w:r>
      <w:r w:rsidR="00E3763B">
        <w:t>zes, new cleaning protocols, and mandates for personal protective equipment for child care staff.  By changing the methodology used to calculate subsidies to child care providers, the State would offer a financial lifeline to these essential small business owners.</w:t>
      </w:r>
      <w:r w:rsidR="005B3B1B">
        <w:t xml:space="preserve"> </w:t>
      </w:r>
    </w:p>
    <w:sectPr w:rsidR="00C254F9" w:rsidSect="00EF0ED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433" w:rsidRDefault="002D5433">
      <w:r>
        <w:separator/>
      </w:r>
    </w:p>
  </w:endnote>
  <w:endnote w:type="continuationSeparator" w:id="0">
    <w:p w:rsidR="002D5433" w:rsidRDefault="002D5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433" w:rsidRDefault="002D5433">
      <w:r>
        <w:separator/>
      </w:r>
    </w:p>
  </w:footnote>
  <w:footnote w:type="continuationSeparator" w:id="0">
    <w:p w:rsidR="002D5433" w:rsidRDefault="002D54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28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0ED7" w:rsidRDefault="00EF0ED7" w:rsidP="00EF0ED7">
    <w:pPr>
      <w:pStyle w:val="bpuHeadSpon"/>
    </w:pPr>
    <w:r w:rsidRPr="00EF0ED7">
      <w:rPr>
        <w:rStyle w:val="bpuHeadSponChar"/>
      </w:rPr>
      <w:t>A4494</w:t>
    </w:r>
    <w:r>
      <w:t xml:space="preserve"> DUNN</w:t>
    </w:r>
  </w:p>
  <w:p w:rsidR="00EF0ED7" w:rsidRDefault="00EF0ED7" w:rsidP="00EF0ED7">
    <w:pPr>
      <w:pStyle w:val="bpuHeadSpon"/>
    </w:pPr>
    <w:r>
      <w:fldChar w:fldCharType="begin"/>
    </w:r>
    <w:r>
      <w:instrText xml:space="preserve"> PAGE  \* MERGEFORMAT </w:instrText>
    </w:r>
    <w:r>
      <w:fldChar w:fldCharType="separate"/>
    </w:r>
    <w:r w:rsidR="005828B6">
      <w:rPr>
        <w:noProof/>
      </w:rPr>
      <w:t>4</w:t>
    </w:r>
    <w:r>
      <w:fldChar w:fldCharType="end"/>
    </w:r>
  </w:p>
  <w:p w:rsidR="00EF0ED7" w:rsidRDefault="00EF0ED7" w:rsidP="00EF0E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0ED7" w:rsidRDefault="00EF0ED7" w:rsidP="00EF0ED7">
    <w:pPr>
      <w:pStyle w:val="bpuHeadSpon"/>
    </w:pPr>
    <w:r w:rsidRPr="00EF0ED7">
      <w:rPr>
        <w:rStyle w:val="bpuHeadSponChar"/>
      </w:rPr>
      <w:t>A4494</w:t>
    </w:r>
    <w:r>
      <w:t xml:space="preserve"> DUNN</w:t>
    </w:r>
  </w:p>
  <w:p w:rsidR="00EF0ED7" w:rsidRDefault="00EF0ED7" w:rsidP="00EF0ED7">
    <w:pPr>
      <w:pStyle w:val="bpuHeadSpon"/>
    </w:pPr>
    <w:r>
      <w:fldChar w:fldCharType="begin"/>
    </w:r>
    <w:r>
      <w:instrText xml:space="preserve"> PAGE  \* MERGEFORMAT </w:instrText>
    </w:r>
    <w:r>
      <w:fldChar w:fldCharType="separate"/>
    </w:r>
    <w:r w:rsidR="005828B6">
      <w:rPr>
        <w:noProof/>
      </w:rPr>
      <w:t>2</w:t>
    </w:r>
    <w:r>
      <w:fldChar w:fldCharType="end"/>
    </w:r>
  </w:p>
  <w:p w:rsidR="00EF0ED7" w:rsidRDefault="00EF0ED7" w:rsidP="00EF0ED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2E30FC"/>
    <w:multiLevelType w:val="hybridMultilevel"/>
    <w:tmpl w:val="E7985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AF7DC4"/>
    <w:multiLevelType w:val="hybridMultilevel"/>
    <w:tmpl w:val="E5629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30DD"/>
    <w:rsid w:val="00003B99"/>
    <w:rsid w:val="000051BD"/>
    <w:rsid w:val="000160A5"/>
    <w:rsid w:val="0002335B"/>
    <w:rsid w:val="0003549A"/>
    <w:rsid w:val="000367AE"/>
    <w:rsid w:val="00043B22"/>
    <w:rsid w:val="00054975"/>
    <w:rsid w:val="00057D20"/>
    <w:rsid w:val="0006197C"/>
    <w:rsid w:val="0006281F"/>
    <w:rsid w:val="0008141C"/>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1B8B"/>
    <w:rsid w:val="001A3B79"/>
    <w:rsid w:val="001A66B6"/>
    <w:rsid w:val="001B4716"/>
    <w:rsid w:val="001B4EA4"/>
    <w:rsid w:val="001C7C52"/>
    <w:rsid w:val="001D25F3"/>
    <w:rsid w:val="001D33D1"/>
    <w:rsid w:val="001E0A96"/>
    <w:rsid w:val="001E15F1"/>
    <w:rsid w:val="001E16FA"/>
    <w:rsid w:val="001E3187"/>
    <w:rsid w:val="001E6213"/>
    <w:rsid w:val="001F14C7"/>
    <w:rsid w:val="001F592F"/>
    <w:rsid w:val="001F7405"/>
    <w:rsid w:val="00205533"/>
    <w:rsid w:val="00212B8D"/>
    <w:rsid w:val="00222983"/>
    <w:rsid w:val="002348B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43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214"/>
    <w:rsid w:val="00382F1F"/>
    <w:rsid w:val="00391DA4"/>
    <w:rsid w:val="00392932"/>
    <w:rsid w:val="00392CAD"/>
    <w:rsid w:val="003A1A4A"/>
    <w:rsid w:val="003A3C64"/>
    <w:rsid w:val="003A3F83"/>
    <w:rsid w:val="003A5A72"/>
    <w:rsid w:val="003C43EF"/>
    <w:rsid w:val="003C5A6B"/>
    <w:rsid w:val="003C7FB2"/>
    <w:rsid w:val="003D24DE"/>
    <w:rsid w:val="003E01B0"/>
    <w:rsid w:val="003E26D4"/>
    <w:rsid w:val="003E47BA"/>
    <w:rsid w:val="003F3B37"/>
    <w:rsid w:val="0040195A"/>
    <w:rsid w:val="00402DC0"/>
    <w:rsid w:val="00416C4B"/>
    <w:rsid w:val="0041751E"/>
    <w:rsid w:val="004211E5"/>
    <w:rsid w:val="00422091"/>
    <w:rsid w:val="00423667"/>
    <w:rsid w:val="00423A03"/>
    <w:rsid w:val="0043386C"/>
    <w:rsid w:val="00436F2D"/>
    <w:rsid w:val="00436F5D"/>
    <w:rsid w:val="00441B42"/>
    <w:rsid w:val="0045118A"/>
    <w:rsid w:val="00455D51"/>
    <w:rsid w:val="00456BF9"/>
    <w:rsid w:val="00461057"/>
    <w:rsid w:val="004704A8"/>
    <w:rsid w:val="00471102"/>
    <w:rsid w:val="00471F18"/>
    <w:rsid w:val="004805B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6CD"/>
    <w:rsid w:val="00527BFB"/>
    <w:rsid w:val="00532A32"/>
    <w:rsid w:val="005355B4"/>
    <w:rsid w:val="00540B0B"/>
    <w:rsid w:val="0054460F"/>
    <w:rsid w:val="005536CD"/>
    <w:rsid w:val="00554051"/>
    <w:rsid w:val="00557240"/>
    <w:rsid w:val="005651F3"/>
    <w:rsid w:val="00572184"/>
    <w:rsid w:val="00577A15"/>
    <w:rsid w:val="00580533"/>
    <w:rsid w:val="005828B6"/>
    <w:rsid w:val="0059131D"/>
    <w:rsid w:val="00592C47"/>
    <w:rsid w:val="005B3B1B"/>
    <w:rsid w:val="005B3F92"/>
    <w:rsid w:val="005B479C"/>
    <w:rsid w:val="005B561E"/>
    <w:rsid w:val="005C07E4"/>
    <w:rsid w:val="005C2124"/>
    <w:rsid w:val="005C336F"/>
    <w:rsid w:val="005C37D0"/>
    <w:rsid w:val="005C7F3C"/>
    <w:rsid w:val="005E017C"/>
    <w:rsid w:val="005E23D3"/>
    <w:rsid w:val="005E50C6"/>
    <w:rsid w:val="005F2A97"/>
    <w:rsid w:val="005F399B"/>
    <w:rsid w:val="006019F8"/>
    <w:rsid w:val="00605B20"/>
    <w:rsid w:val="0061156F"/>
    <w:rsid w:val="00613FF5"/>
    <w:rsid w:val="006155A8"/>
    <w:rsid w:val="00621B94"/>
    <w:rsid w:val="0062613C"/>
    <w:rsid w:val="00626239"/>
    <w:rsid w:val="00635316"/>
    <w:rsid w:val="00635449"/>
    <w:rsid w:val="006378C5"/>
    <w:rsid w:val="00645E6A"/>
    <w:rsid w:val="006610EC"/>
    <w:rsid w:val="00665CBC"/>
    <w:rsid w:val="00667A5C"/>
    <w:rsid w:val="00677316"/>
    <w:rsid w:val="00686AEB"/>
    <w:rsid w:val="006B7897"/>
    <w:rsid w:val="006B7FA7"/>
    <w:rsid w:val="006C086A"/>
    <w:rsid w:val="006C21C1"/>
    <w:rsid w:val="006C7327"/>
    <w:rsid w:val="006D00E5"/>
    <w:rsid w:val="006D3D21"/>
    <w:rsid w:val="006D543E"/>
    <w:rsid w:val="006D791B"/>
    <w:rsid w:val="006E2895"/>
    <w:rsid w:val="006F180D"/>
    <w:rsid w:val="006F4334"/>
    <w:rsid w:val="006F47AF"/>
    <w:rsid w:val="006F6B8A"/>
    <w:rsid w:val="00707CD3"/>
    <w:rsid w:val="00716BB9"/>
    <w:rsid w:val="007256D1"/>
    <w:rsid w:val="007279FD"/>
    <w:rsid w:val="007322F5"/>
    <w:rsid w:val="007429E4"/>
    <w:rsid w:val="00746F5A"/>
    <w:rsid w:val="0074756E"/>
    <w:rsid w:val="007502CB"/>
    <w:rsid w:val="00752D79"/>
    <w:rsid w:val="00752E20"/>
    <w:rsid w:val="00756EDE"/>
    <w:rsid w:val="00763B8A"/>
    <w:rsid w:val="00772A50"/>
    <w:rsid w:val="00781B4D"/>
    <w:rsid w:val="007824BF"/>
    <w:rsid w:val="00783B8D"/>
    <w:rsid w:val="00787FB1"/>
    <w:rsid w:val="00791499"/>
    <w:rsid w:val="00794B94"/>
    <w:rsid w:val="00794BD4"/>
    <w:rsid w:val="007A2F73"/>
    <w:rsid w:val="007A3061"/>
    <w:rsid w:val="007A5A0B"/>
    <w:rsid w:val="007B2CF7"/>
    <w:rsid w:val="007C0E14"/>
    <w:rsid w:val="007C7DE4"/>
    <w:rsid w:val="007D40CB"/>
    <w:rsid w:val="007D5796"/>
    <w:rsid w:val="007D59C0"/>
    <w:rsid w:val="007D7D9C"/>
    <w:rsid w:val="007F3935"/>
    <w:rsid w:val="007F485D"/>
    <w:rsid w:val="007F6050"/>
    <w:rsid w:val="0080086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7E8"/>
    <w:rsid w:val="00884D51"/>
    <w:rsid w:val="008916EC"/>
    <w:rsid w:val="00891E4F"/>
    <w:rsid w:val="008A31C5"/>
    <w:rsid w:val="008A4F9A"/>
    <w:rsid w:val="008A7271"/>
    <w:rsid w:val="008B2850"/>
    <w:rsid w:val="008C5EA4"/>
    <w:rsid w:val="008C79B3"/>
    <w:rsid w:val="008D77BD"/>
    <w:rsid w:val="008E450B"/>
    <w:rsid w:val="008E454C"/>
    <w:rsid w:val="008F1E5A"/>
    <w:rsid w:val="008F40CF"/>
    <w:rsid w:val="00901BDA"/>
    <w:rsid w:val="00903154"/>
    <w:rsid w:val="009121D8"/>
    <w:rsid w:val="00916F7A"/>
    <w:rsid w:val="00917FE3"/>
    <w:rsid w:val="009201A4"/>
    <w:rsid w:val="009318C7"/>
    <w:rsid w:val="00931C09"/>
    <w:rsid w:val="009348C2"/>
    <w:rsid w:val="009440D0"/>
    <w:rsid w:val="009523A3"/>
    <w:rsid w:val="00956FB4"/>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A525B"/>
    <w:rsid w:val="009B06D2"/>
    <w:rsid w:val="009B34EC"/>
    <w:rsid w:val="009B5D67"/>
    <w:rsid w:val="009B6176"/>
    <w:rsid w:val="009B6A94"/>
    <w:rsid w:val="009C0D22"/>
    <w:rsid w:val="009C2DD9"/>
    <w:rsid w:val="009C3E09"/>
    <w:rsid w:val="009C5630"/>
    <w:rsid w:val="009D0E5D"/>
    <w:rsid w:val="009D0F63"/>
    <w:rsid w:val="009D5361"/>
    <w:rsid w:val="009D7934"/>
    <w:rsid w:val="009D7CCF"/>
    <w:rsid w:val="009E5961"/>
    <w:rsid w:val="009F4FAC"/>
    <w:rsid w:val="00A017C0"/>
    <w:rsid w:val="00A11228"/>
    <w:rsid w:val="00A222C2"/>
    <w:rsid w:val="00A305D6"/>
    <w:rsid w:val="00A33604"/>
    <w:rsid w:val="00A342C4"/>
    <w:rsid w:val="00A40634"/>
    <w:rsid w:val="00A43105"/>
    <w:rsid w:val="00A50F6B"/>
    <w:rsid w:val="00A52237"/>
    <w:rsid w:val="00A551D6"/>
    <w:rsid w:val="00A6251B"/>
    <w:rsid w:val="00A6754E"/>
    <w:rsid w:val="00A70F58"/>
    <w:rsid w:val="00A72987"/>
    <w:rsid w:val="00A7346B"/>
    <w:rsid w:val="00A84C4F"/>
    <w:rsid w:val="00A915E6"/>
    <w:rsid w:val="00A932A1"/>
    <w:rsid w:val="00A96E06"/>
    <w:rsid w:val="00AA6197"/>
    <w:rsid w:val="00AA6C70"/>
    <w:rsid w:val="00AB16FD"/>
    <w:rsid w:val="00AB4813"/>
    <w:rsid w:val="00AC6466"/>
    <w:rsid w:val="00AC7439"/>
    <w:rsid w:val="00AC7639"/>
    <w:rsid w:val="00AD08BB"/>
    <w:rsid w:val="00AD0EC0"/>
    <w:rsid w:val="00AD67E5"/>
    <w:rsid w:val="00AD70D6"/>
    <w:rsid w:val="00AD75BC"/>
    <w:rsid w:val="00AD7BB0"/>
    <w:rsid w:val="00AD7BC9"/>
    <w:rsid w:val="00AE1871"/>
    <w:rsid w:val="00AF1A8C"/>
    <w:rsid w:val="00B0116D"/>
    <w:rsid w:val="00B01173"/>
    <w:rsid w:val="00B02F35"/>
    <w:rsid w:val="00B05265"/>
    <w:rsid w:val="00B05A3C"/>
    <w:rsid w:val="00B07100"/>
    <w:rsid w:val="00B1138C"/>
    <w:rsid w:val="00B2574A"/>
    <w:rsid w:val="00B25A5E"/>
    <w:rsid w:val="00B31CFA"/>
    <w:rsid w:val="00B35D8A"/>
    <w:rsid w:val="00B45B34"/>
    <w:rsid w:val="00B57047"/>
    <w:rsid w:val="00B61D86"/>
    <w:rsid w:val="00B6342D"/>
    <w:rsid w:val="00B726BD"/>
    <w:rsid w:val="00B732BC"/>
    <w:rsid w:val="00B82FC6"/>
    <w:rsid w:val="00B90E33"/>
    <w:rsid w:val="00B9676B"/>
    <w:rsid w:val="00BA2EA5"/>
    <w:rsid w:val="00BA364B"/>
    <w:rsid w:val="00BB1190"/>
    <w:rsid w:val="00BB31D0"/>
    <w:rsid w:val="00BB3A11"/>
    <w:rsid w:val="00BB4DDB"/>
    <w:rsid w:val="00BB5D79"/>
    <w:rsid w:val="00BB5F02"/>
    <w:rsid w:val="00BB7275"/>
    <w:rsid w:val="00BC7208"/>
    <w:rsid w:val="00BC7892"/>
    <w:rsid w:val="00BE24D6"/>
    <w:rsid w:val="00BE7EFA"/>
    <w:rsid w:val="00BF06AD"/>
    <w:rsid w:val="00BF2C67"/>
    <w:rsid w:val="00C04F4D"/>
    <w:rsid w:val="00C12E48"/>
    <w:rsid w:val="00C13D14"/>
    <w:rsid w:val="00C15F53"/>
    <w:rsid w:val="00C2395E"/>
    <w:rsid w:val="00C23F09"/>
    <w:rsid w:val="00C25356"/>
    <w:rsid w:val="00C254F9"/>
    <w:rsid w:val="00C328D0"/>
    <w:rsid w:val="00C345E8"/>
    <w:rsid w:val="00C46BC1"/>
    <w:rsid w:val="00C5235F"/>
    <w:rsid w:val="00C54CE2"/>
    <w:rsid w:val="00C66BF3"/>
    <w:rsid w:val="00C67A53"/>
    <w:rsid w:val="00C70140"/>
    <w:rsid w:val="00C730DC"/>
    <w:rsid w:val="00C73CA7"/>
    <w:rsid w:val="00C822F6"/>
    <w:rsid w:val="00C82AC2"/>
    <w:rsid w:val="00C8456C"/>
    <w:rsid w:val="00C91E19"/>
    <w:rsid w:val="00C92402"/>
    <w:rsid w:val="00C92867"/>
    <w:rsid w:val="00C93B93"/>
    <w:rsid w:val="00CA037D"/>
    <w:rsid w:val="00CA0837"/>
    <w:rsid w:val="00CA2442"/>
    <w:rsid w:val="00CA4725"/>
    <w:rsid w:val="00CB5FFA"/>
    <w:rsid w:val="00CB6246"/>
    <w:rsid w:val="00CC0A17"/>
    <w:rsid w:val="00CC41A3"/>
    <w:rsid w:val="00CD0F93"/>
    <w:rsid w:val="00CD1BD1"/>
    <w:rsid w:val="00CD528D"/>
    <w:rsid w:val="00CE668D"/>
    <w:rsid w:val="00CE78BF"/>
    <w:rsid w:val="00CF65EB"/>
    <w:rsid w:val="00CF72AD"/>
    <w:rsid w:val="00D02441"/>
    <w:rsid w:val="00D039F4"/>
    <w:rsid w:val="00D10496"/>
    <w:rsid w:val="00D11173"/>
    <w:rsid w:val="00D1215F"/>
    <w:rsid w:val="00D16561"/>
    <w:rsid w:val="00D17FF8"/>
    <w:rsid w:val="00D268AC"/>
    <w:rsid w:val="00D27FF3"/>
    <w:rsid w:val="00D343D0"/>
    <w:rsid w:val="00D34910"/>
    <w:rsid w:val="00D3664D"/>
    <w:rsid w:val="00D500E9"/>
    <w:rsid w:val="00D507BC"/>
    <w:rsid w:val="00D53D03"/>
    <w:rsid w:val="00D6090A"/>
    <w:rsid w:val="00D62FA3"/>
    <w:rsid w:val="00D63B6F"/>
    <w:rsid w:val="00D64A90"/>
    <w:rsid w:val="00D71D05"/>
    <w:rsid w:val="00D9410B"/>
    <w:rsid w:val="00D9695B"/>
    <w:rsid w:val="00DA2417"/>
    <w:rsid w:val="00DA5585"/>
    <w:rsid w:val="00DB02AC"/>
    <w:rsid w:val="00DB6AA2"/>
    <w:rsid w:val="00DE10D1"/>
    <w:rsid w:val="00DE2514"/>
    <w:rsid w:val="00DE6851"/>
    <w:rsid w:val="00DF03EE"/>
    <w:rsid w:val="00E01B71"/>
    <w:rsid w:val="00E05CC9"/>
    <w:rsid w:val="00E1234B"/>
    <w:rsid w:val="00E15573"/>
    <w:rsid w:val="00E16998"/>
    <w:rsid w:val="00E25A5B"/>
    <w:rsid w:val="00E373C7"/>
    <w:rsid w:val="00E3763B"/>
    <w:rsid w:val="00E4267B"/>
    <w:rsid w:val="00E42F13"/>
    <w:rsid w:val="00E452DF"/>
    <w:rsid w:val="00E52EEF"/>
    <w:rsid w:val="00E543CF"/>
    <w:rsid w:val="00E546FD"/>
    <w:rsid w:val="00E608F1"/>
    <w:rsid w:val="00E611B9"/>
    <w:rsid w:val="00E7144F"/>
    <w:rsid w:val="00E73D74"/>
    <w:rsid w:val="00E76A79"/>
    <w:rsid w:val="00E8010E"/>
    <w:rsid w:val="00E80692"/>
    <w:rsid w:val="00E80C24"/>
    <w:rsid w:val="00E8767B"/>
    <w:rsid w:val="00E93836"/>
    <w:rsid w:val="00EA7C16"/>
    <w:rsid w:val="00EB197A"/>
    <w:rsid w:val="00EC2B27"/>
    <w:rsid w:val="00EC3CEE"/>
    <w:rsid w:val="00EC5281"/>
    <w:rsid w:val="00EC791D"/>
    <w:rsid w:val="00EC7CA6"/>
    <w:rsid w:val="00ED3C5D"/>
    <w:rsid w:val="00ED4553"/>
    <w:rsid w:val="00EF0ED7"/>
    <w:rsid w:val="00F00D08"/>
    <w:rsid w:val="00F1414B"/>
    <w:rsid w:val="00F15583"/>
    <w:rsid w:val="00F200EE"/>
    <w:rsid w:val="00F22481"/>
    <w:rsid w:val="00F23986"/>
    <w:rsid w:val="00F2542E"/>
    <w:rsid w:val="00F27278"/>
    <w:rsid w:val="00F344E3"/>
    <w:rsid w:val="00F34D58"/>
    <w:rsid w:val="00F41A9D"/>
    <w:rsid w:val="00F44314"/>
    <w:rsid w:val="00F54B9C"/>
    <w:rsid w:val="00F56E96"/>
    <w:rsid w:val="00F573DD"/>
    <w:rsid w:val="00F61E59"/>
    <w:rsid w:val="00F63D99"/>
    <w:rsid w:val="00F6426B"/>
    <w:rsid w:val="00F70529"/>
    <w:rsid w:val="00F709B3"/>
    <w:rsid w:val="00F71A5E"/>
    <w:rsid w:val="00FA0AFC"/>
    <w:rsid w:val="00FA1C82"/>
    <w:rsid w:val="00FA25CB"/>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E8767B"/>
    <w:pPr>
      <w:ind w:left="720"/>
      <w:contextualSpacing/>
    </w:pPr>
  </w:style>
  <w:style w:type="character" w:styleId="LineNumber">
    <w:name w:val="line number"/>
    <w:basedOn w:val="DefaultParagraphFont"/>
    <w:semiHidden/>
    <w:unhideWhenUsed/>
    <w:rsid w:val="00EF0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1010</Words>
  <Characters>5391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A4494</vt:lpstr>
    </vt:vector>
  </TitlesOfParts>
  <Manager>R225</Manager>
  <Company>NJ Office of Legislative Services</Company>
  <LinksUpToDate>false</LinksUpToDate>
  <CharactersWithSpaces>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A4494</dc:title>
  <dc:subject/>
  <dc:creator>Assemblywoman  DUNN</dc:creator>
  <cp:keywords>A4494|4|HS |312|219|285|F|0|</cp:keywords>
  <dc:description>INTRODUCED AUGUST 10, 2020</dc:description>
  <cp:lastModifiedBy>Siracusa, Nicole</cp:lastModifiedBy>
  <cp:revision>2</cp:revision>
  <cp:lastPrinted>2005-10-12T19:02:00Z</cp:lastPrinted>
  <dcterms:created xsi:type="dcterms:W3CDTF">2020-08-11T13:13:00Z</dcterms:created>
  <dcterms:modified xsi:type="dcterms:W3CDTF">2020-08-11T13:13:00Z</dcterms:modified>
  <cp:category>ss.1-2: C.30:5B-15.2 et seq.; s.3: APA; s.4: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