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844" w:rsidRDefault="008C6844" w:rsidP="008C6844">
      <w:pPr>
        <w:pStyle w:val="bpuBill"/>
      </w:pPr>
      <w:bookmarkStart w:id="0" w:name="bpuFrontPg"/>
      <w:bookmarkStart w:id="1" w:name="_GoBack"/>
      <w:bookmarkEnd w:id="0"/>
      <w:bookmarkEnd w:id="1"/>
      <w:r>
        <w:t xml:space="preserve">ASSEMBLY, No. 4499 </w:t>
      </w:r>
    </w:p>
    <w:p w:rsidR="008C6844" w:rsidRPr="009D38FF" w:rsidRDefault="008C6844" w:rsidP="008C68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642350" r:id="rId7"/>
        </w:object>
      </w:r>
    </w:p>
    <w:p w:rsidR="008C6844" w:rsidRDefault="008C6844" w:rsidP="008C6844">
      <w:pPr>
        <w:pStyle w:val="bpuState"/>
      </w:pPr>
      <w:r>
        <w:t>STATE OF NEW JERSEY</w:t>
      </w:r>
    </w:p>
    <w:p w:rsidR="008C6844" w:rsidRDefault="008C6844" w:rsidP="008C6844">
      <w:pPr>
        <w:pStyle w:val="bpuLegislature"/>
      </w:pPr>
      <w:r>
        <w:t>219th LEGISLATURE</w:t>
      </w:r>
    </w:p>
    <w:p w:rsidR="008C6844" w:rsidRDefault="008C6844" w:rsidP="008C6844">
      <w:pPr>
        <w:pStyle w:val="bpuWpGraphic"/>
      </w:pPr>
      <w:r>
        <w:object w:dxaOrig="8985" w:dyaOrig="255">
          <v:shape id="_x0000_i1026" type="#_x0000_t75" style="width:6in;height:12pt" o:ole="">
            <v:imagedata r:id="rId6" o:title=""/>
          </v:shape>
          <o:OLEObject Type="Embed" ProgID="WPWin6.1" ShapeID="_x0000_i1026" DrawAspect="Content" ObjectID="_1658642351" r:id="rId8"/>
        </w:object>
      </w:r>
      <w:r>
        <w:t xml:space="preserve">  </w:t>
      </w:r>
    </w:p>
    <w:p w:rsidR="008C6844" w:rsidRDefault="008C6844" w:rsidP="008C6844">
      <w:pPr>
        <w:pStyle w:val="bpuIntro"/>
      </w:pPr>
      <w:r>
        <w:t>INTRODUCED AUGUST 10, 2020</w:t>
      </w:r>
    </w:p>
    <w:p w:rsidR="008C6844" w:rsidRDefault="008C6844" w:rsidP="008C6844">
      <w:pPr>
        <w:pStyle w:val="bpuIntro"/>
      </w:pPr>
    </w:p>
    <w:p w:rsidR="008C6844" w:rsidRDefault="008C6844" w:rsidP="008C6844">
      <w:pPr>
        <w:pStyle w:val="bpuIntro"/>
        <w:sectPr w:rsidR="008C6844" w:rsidSect="008C6844">
          <w:headerReference w:type="even" r:id="rId9"/>
          <w:headerReference w:type="default" r:id="rId10"/>
          <w:pgSz w:w="12240" w:h="20160" w:code="5"/>
          <w:pgMar w:top="2160" w:right="1440" w:bottom="1440" w:left="1440" w:header="72" w:footer="720" w:gutter="0"/>
          <w:pgNumType w:start="1"/>
          <w:cols w:space="720"/>
          <w:docGrid w:linePitch="360"/>
        </w:sectPr>
      </w:pPr>
    </w:p>
    <w:p w:rsidR="008C6844" w:rsidRDefault="008C6844" w:rsidP="008C6844">
      <w:pPr>
        <w:pStyle w:val="bpuIntro"/>
      </w:pPr>
    </w:p>
    <w:p w:rsidR="008C6844" w:rsidRDefault="008C6844" w:rsidP="008C6844">
      <w:pPr>
        <w:pStyle w:val="bpuSponsor"/>
      </w:pPr>
      <w:r>
        <w:t>Sponsored by:</w:t>
      </w:r>
    </w:p>
    <w:p w:rsidR="008C6844" w:rsidRDefault="008C6844" w:rsidP="008C6844">
      <w:pPr>
        <w:pStyle w:val="bpuSponsor"/>
      </w:pPr>
      <w:r>
        <w:t>Assemblyman  RONALD S. DANCER</w:t>
      </w:r>
    </w:p>
    <w:p w:rsidR="008C6844" w:rsidRDefault="008C6844" w:rsidP="008C6844">
      <w:pPr>
        <w:pStyle w:val="bpuSponsor"/>
      </w:pPr>
      <w:r>
        <w:t>District 12 (Burlington, Middlesex, Monmouth and Ocean)</w:t>
      </w:r>
    </w:p>
    <w:p w:rsidR="008C6844" w:rsidRDefault="008C6844" w:rsidP="008C6844">
      <w:pPr>
        <w:pStyle w:val="bpuSponsor"/>
      </w:pPr>
    </w:p>
    <w:p w:rsidR="008C6844" w:rsidRDefault="008C6844" w:rsidP="008C6844">
      <w:pPr>
        <w:pStyle w:val="bpuSponsor"/>
      </w:pPr>
    </w:p>
    <w:p w:rsidR="008C6844" w:rsidRDefault="008C6844" w:rsidP="008C6844">
      <w:pPr>
        <w:pStyle w:val="bpuSponsor"/>
      </w:pPr>
    </w:p>
    <w:p w:rsidR="008C6844" w:rsidRDefault="008C6844" w:rsidP="008C6844">
      <w:pPr>
        <w:pStyle w:val="bpuSponsor"/>
      </w:pPr>
    </w:p>
    <w:p w:rsidR="008C6844" w:rsidRDefault="008C6844" w:rsidP="008C6844">
      <w:pPr>
        <w:pStyle w:val="bpuSponsor"/>
      </w:pPr>
      <w:r>
        <w:t>SYNOPSIS</w:t>
      </w:r>
    </w:p>
    <w:p w:rsidR="008C6844" w:rsidRDefault="008C6844" w:rsidP="008C6844">
      <w:pPr>
        <w:pStyle w:val="bpuNormText"/>
      </w:pPr>
      <w:r>
        <w:tab/>
        <w:t xml:space="preserve">Provides that State operating aid for public or independent institution of higher education may be reduced under certain circumstances related to virtual or remote instruction and tuition and fees in 2020-2021 academic year. </w:t>
      </w:r>
    </w:p>
    <w:p w:rsidR="008C6844" w:rsidRDefault="008C6844" w:rsidP="008C6844">
      <w:pPr>
        <w:pStyle w:val="bpuNormText"/>
      </w:pPr>
    </w:p>
    <w:p w:rsidR="008C6844" w:rsidRDefault="008C6844" w:rsidP="008C6844">
      <w:pPr>
        <w:pStyle w:val="bpuSponsor"/>
      </w:pPr>
      <w:r>
        <w:t xml:space="preserve">CURRENT VERSION OF TEXT </w:t>
      </w:r>
    </w:p>
    <w:p w:rsidR="008C6844" w:rsidRDefault="008C6844" w:rsidP="008C6844">
      <w:pPr>
        <w:pStyle w:val="bpuNormText"/>
      </w:pPr>
      <w:r>
        <w:tab/>
        <w:t>As introduced.</w:t>
      </w:r>
    </w:p>
    <w:p w:rsidR="008C6844" w:rsidRDefault="008C6844" w:rsidP="008C68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6844" w:rsidRDefault="008C6844" w:rsidP="008916EC">
      <w:pPr>
        <w:pStyle w:val="FronterPage"/>
        <w:tabs>
          <w:tab w:val="clear" w:pos="720"/>
          <w:tab w:val="clear" w:pos="1440"/>
          <w:tab w:val="clear" w:pos="2160"/>
          <w:tab w:val="clear" w:pos="2880"/>
          <w:tab w:val="clear" w:pos="3600"/>
          <w:tab w:val="clear" w:pos="4320"/>
          <w:tab w:val="clear" w:pos="5040"/>
        </w:tabs>
        <w:sectPr w:rsidR="008C6844" w:rsidSect="008C6844">
          <w:type w:val="continuous"/>
          <w:pgSz w:w="12240" w:h="20160" w:code="5"/>
          <w:pgMar w:top="1440" w:right="2275" w:bottom="1440" w:left="2275" w:header="72" w:footer="720" w:gutter="0"/>
          <w:pgNumType w:start="1"/>
          <w:cols w:space="720"/>
          <w:docGrid w:linePitch="360"/>
        </w:sectPr>
      </w:pPr>
    </w:p>
    <w:p w:rsidR="00686AEB" w:rsidRPr="00677316" w:rsidRDefault="00BF06FF" w:rsidP="003E47BA">
      <w:pPr>
        <w:pStyle w:val="HangingAnAct"/>
        <w:rPr>
          <w:rStyle w:val="HangingAnActChar"/>
        </w:rPr>
      </w:pPr>
      <w:r>
        <w:rPr>
          <w:rStyle w:val="BillHead"/>
        </w:rPr>
        <w:lastRenderedPageBreak/>
        <w:t>An Act</w:t>
      </w:r>
      <w:r w:rsidR="00686AEB" w:rsidRPr="006B7FA7">
        <w:rPr>
          <w:rStyle w:val="HangingAnActChar"/>
        </w:rPr>
        <w:t xml:space="preserve"> </w:t>
      </w:r>
      <w:r w:rsidR="00497BFE" w:rsidRPr="00497BFE">
        <w:rPr>
          <w:rStyle w:val="HangingAnActChar"/>
        </w:rPr>
        <w:t xml:space="preserve">concerning </w:t>
      </w:r>
      <w:r w:rsidR="00497BFE">
        <w:rPr>
          <w:rStyle w:val="HangingAnActChar"/>
        </w:rPr>
        <w:t xml:space="preserve">reductions in </w:t>
      </w:r>
      <w:r w:rsidR="00497BFE" w:rsidRPr="00497BFE">
        <w:rPr>
          <w:rStyle w:val="HangingAnActChar"/>
        </w:rPr>
        <w:t>State operating aid for certain institutions of higher education in the 2020-2021 academic year.</w:t>
      </w:r>
    </w:p>
    <w:p w:rsidR="000B1054" w:rsidRPr="00D71D68" w:rsidRDefault="000B1054" w:rsidP="000B1054"/>
    <w:p w:rsidR="00686AEB" w:rsidRPr="00AA7880" w:rsidRDefault="00686AEB" w:rsidP="00686AEB">
      <w:r>
        <w:tab/>
      </w:r>
      <w:r w:rsidR="00BF06FF">
        <w:rPr>
          <w:rStyle w:val="BillHeading2"/>
        </w:rPr>
        <w:t>Be It Enacted</w:t>
      </w:r>
      <w:r>
        <w:rPr>
          <w:rStyle w:val="BillHeading2"/>
        </w:rPr>
        <w:t xml:space="preserve"> </w:t>
      </w:r>
      <w:r w:rsidR="00BF06FF">
        <w:rPr>
          <w:rStyle w:val="BillLanguage"/>
        </w:rPr>
        <w:t>by the Senate and General Assembly of the State of New Jersey:</w:t>
      </w:r>
    </w:p>
    <w:p w:rsidR="00686AEB" w:rsidRDefault="00686AEB" w:rsidP="00686AEB"/>
    <w:p w:rsidR="0032598C" w:rsidRDefault="0032598C" w:rsidP="00686AEB">
      <w:r>
        <w:tab/>
      </w:r>
      <w:r w:rsidR="001C4DE9">
        <w:t>1.</w:t>
      </w:r>
      <w:r w:rsidR="001C4DE9">
        <w:tab/>
      </w:r>
      <w:r>
        <w:t xml:space="preserve">Notwithstanding </w:t>
      </w:r>
      <w:r w:rsidR="00DA4529">
        <w:t xml:space="preserve">any </w:t>
      </w:r>
      <w:r>
        <w:t xml:space="preserve">law, rule, or regulation to the contrary, </w:t>
      </w:r>
      <w:r w:rsidR="00AE6F0E">
        <w:t>for</w:t>
      </w:r>
      <w:r>
        <w:t xml:space="preserve"> the 2020-2021 academic year, </w:t>
      </w:r>
      <w:r w:rsidR="00DA4529">
        <w:t xml:space="preserve">a public institution of higher education or independent institution of higher education shall receive a reduction in its State operating </w:t>
      </w:r>
      <w:r w:rsidR="00AE6F0E">
        <w:t xml:space="preserve">aid </w:t>
      </w:r>
      <w:r w:rsidR="005F0089">
        <w:t xml:space="preserve">if the institution </w:t>
      </w:r>
      <w:r w:rsidR="00AE6F0E">
        <w:t xml:space="preserve">provides </w:t>
      </w:r>
      <w:r w:rsidR="00881882">
        <w:t xml:space="preserve">the majority of its classes through </w:t>
      </w:r>
      <w:r w:rsidR="00AE6F0E">
        <w:t xml:space="preserve">virtual or remote instruction </w:t>
      </w:r>
      <w:r w:rsidR="005F0089">
        <w:t xml:space="preserve">and does not </w:t>
      </w:r>
      <w:r w:rsidR="00E07AF6">
        <w:t>decrease</w:t>
      </w:r>
      <w:r w:rsidR="00AE6F0E">
        <w:t xml:space="preserve"> the tuition and fee amounts charged by the institution compared to those charged in the 2019-2020 academic year.  </w:t>
      </w:r>
      <w:r w:rsidR="00E07AF6">
        <w:t xml:space="preserve">The Secretary of Higher Education shall determine the </w:t>
      </w:r>
      <w:r w:rsidR="00412CAF">
        <w:t xml:space="preserve">methodology </w:t>
      </w:r>
      <w:r w:rsidR="002416F4">
        <w:t xml:space="preserve">and </w:t>
      </w:r>
      <w:r w:rsidR="00E07AF6">
        <w:t xml:space="preserve">manner </w:t>
      </w:r>
      <w:r w:rsidR="00412CAF">
        <w:t xml:space="preserve">for </w:t>
      </w:r>
      <w:r w:rsidR="00E07AF6">
        <w:t xml:space="preserve">a reduction in State operating aid pursuant to this section.  </w:t>
      </w:r>
    </w:p>
    <w:p w:rsidR="0032598C" w:rsidRPr="00D71D68" w:rsidRDefault="0032598C" w:rsidP="00686AEB"/>
    <w:p w:rsidR="00686AEB" w:rsidRPr="00AA7880" w:rsidRDefault="00686AEB" w:rsidP="00686AEB">
      <w:r>
        <w:tab/>
      </w:r>
      <w:r w:rsidR="00881882">
        <w:t>2</w:t>
      </w:r>
      <w:r w:rsidR="001C4DE9">
        <w:t>.</w:t>
      </w:r>
      <w:r w:rsidR="001C4DE9">
        <w:tab/>
      </w:r>
      <w:r w:rsidR="00BF06FF">
        <w:t>This act shall take effect</w:t>
      </w:r>
      <w:r w:rsidR="00881882">
        <w:t xml:space="preserve"> immediately.  </w:t>
      </w:r>
    </w:p>
    <w:p w:rsidR="00686AEB" w:rsidRDefault="00686AEB" w:rsidP="00686AEB"/>
    <w:p w:rsidR="00DA4529" w:rsidRPr="00CE7BD8" w:rsidRDefault="00DA4529" w:rsidP="00686AEB"/>
    <w:p w:rsidR="00686AEB" w:rsidRPr="00AA7880" w:rsidRDefault="00686AEB" w:rsidP="00686AEB">
      <w:pPr>
        <w:jc w:val="center"/>
      </w:pPr>
      <w:r w:rsidRPr="00D71D68">
        <w:t>STATEMENT</w:t>
      </w:r>
    </w:p>
    <w:p w:rsidR="00686AEB" w:rsidRDefault="00686AEB" w:rsidP="00686AEB"/>
    <w:p w:rsidR="00881882" w:rsidRDefault="00CA5245" w:rsidP="00686AEB">
      <w:r>
        <w:tab/>
        <w:t xml:space="preserve">On </w:t>
      </w:r>
      <w:r w:rsidR="00950CC0">
        <w:t>June</w:t>
      </w:r>
      <w:r>
        <w:t xml:space="preserve"> 18, 2020, the Governor issued Executive Order No. 155, which </w:t>
      </w:r>
      <w:r w:rsidRPr="00CA5245">
        <w:t xml:space="preserve">permitted institutions of higher education to resume limited in-person instruction beginning July 2020.  </w:t>
      </w:r>
      <w:r w:rsidR="00A54EAC">
        <w:t xml:space="preserve">Since March 18, 2020, </w:t>
      </w:r>
      <w:r w:rsidR="00950CC0">
        <w:t>i</w:t>
      </w:r>
      <w:r>
        <w:t xml:space="preserve">nstitutions of higher education </w:t>
      </w:r>
      <w:r w:rsidR="00950CC0">
        <w:t xml:space="preserve">had been </w:t>
      </w:r>
      <w:r>
        <w:t xml:space="preserve">closed for in-person instruction </w:t>
      </w:r>
      <w:r w:rsidR="00A54EAC">
        <w:t xml:space="preserve">in order to limit individual exposure to </w:t>
      </w:r>
      <w:r w:rsidR="00A54EAC" w:rsidRPr="00A54EAC">
        <w:t>COVID-19</w:t>
      </w:r>
      <w:r>
        <w:t xml:space="preserve">.  </w:t>
      </w:r>
      <w:r w:rsidR="00950CC0">
        <w:t xml:space="preserve">While many colleges and universities announced </w:t>
      </w:r>
      <w:r w:rsidR="00412CAF">
        <w:t xml:space="preserve">that </w:t>
      </w:r>
      <w:r w:rsidR="00950CC0">
        <w:t xml:space="preserve">they were primarily offering virtual or remote classes in order to limit the transmission of COVID-19, several colleges did not </w:t>
      </w:r>
      <w:r w:rsidR="006330B9">
        <w:t xml:space="preserve">concomitantly </w:t>
      </w:r>
      <w:r w:rsidR="00950CC0">
        <w:t>decrease their tuition and fee rates to reflect the different online learning experience most students will face</w:t>
      </w:r>
      <w:r w:rsidR="006330B9">
        <w:t xml:space="preserve"> in the 2020-2021 academic year</w:t>
      </w:r>
      <w:r w:rsidR="00950CC0">
        <w:t xml:space="preserve">.  </w:t>
      </w:r>
      <w:r w:rsidR="006330B9">
        <w:t xml:space="preserve">The decision not </w:t>
      </w:r>
      <w:r w:rsidR="00A54EAC">
        <w:t xml:space="preserve">to </w:t>
      </w:r>
      <w:r w:rsidR="006330B9">
        <w:t xml:space="preserve">reduce these charges comes at a time when many students and their families are facing difficult economic challenges. </w:t>
      </w:r>
    </w:p>
    <w:p w:rsidR="00741244" w:rsidRDefault="00741244" w:rsidP="00741244">
      <w:r>
        <w:tab/>
        <w:t xml:space="preserve">This bill provides that a public research university, State college or university, county college, or independent institution of higher education will receive a reduction in its State operating aid for the 2020-2021 academic year if: 1) </w:t>
      </w:r>
      <w:r w:rsidRPr="002416F4">
        <w:t>the institution provides the majority of its classes through virtual or remote instruction</w:t>
      </w:r>
      <w:r w:rsidR="00412CAF">
        <w:t>;</w:t>
      </w:r>
      <w:r w:rsidRPr="002416F4">
        <w:t xml:space="preserve"> and </w:t>
      </w:r>
      <w:r>
        <w:t xml:space="preserve">2) </w:t>
      </w:r>
      <w:r w:rsidR="008A2AA0">
        <w:t xml:space="preserve">the institution </w:t>
      </w:r>
      <w:r w:rsidRPr="002416F4">
        <w:t xml:space="preserve">does not decrease the tuition and fee amounts </w:t>
      </w:r>
      <w:r w:rsidR="008A2AA0">
        <w:t xml:space="preserve">it charges to students </w:t>
      </w:r>
      <w:r w:rsidRPr="002416F4">
        <w:t>compared to those charged in the 2019-2020 academic year.</w:t>
      </w:r>
      <w:r>
        <w:t xml:space="preserve">  </w:t>
      </w:r>
      <w:r w:rsidR="008A2AA0">
        <w:t xml:space="preserve">Under the bill, </w:t>
      </w:r>
      <w:r>
        <w:t xml:space="preserve">the Secretary of Higher Education </w:t>
      </w:r>
      <w:r w:rsidR="008A2AA0">
        <w:t xml:space="preserve">has </w:t>
      </w:r>
      <w:r>
        <w:t xml:space="preserve">the authority to determine the </w:t>
      </w:r>
      <w:r w:rsidR="00412CAF">
        <w:t>methodology</w:t>
      </w:r>
      <w:r>
        <w:t xml:space="preserve"> and manner in which a public or independent institution of higher education will receive the reduction in State operating aid support.  </w:t>
      </w:r>
    </w:p>
    <w:sectPr w:rsidR="00741244" w:rsidSect="008C684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92B" w:rsidRDefault="005A592B">
      <w:r>
        <w:separator/>
      </w:r>
    </w:p>
  </w:endnote>
  <w:endnote w:type="continuationSeparator" w:id="0">
    <w:p w:rsidR="005A592B" w:rsidRDefault="005A5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92B" w:rsidRDefault="005A592B">
      <w:r>
        <w:separator/>
      </w:r>
    </w:p>
  </w:footnote>
  <w:footnote w:type="continuationSeparator" w:id="0">
    <w:p w:rsidR="005A592B" w:rsidRDefault="005A5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5B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6844" w:rsidRDefault="008C6844" w:rsidP="008C6844">
    <w:pPr>
      <w:pStyle w:val="bpuHeadSpon"/>
    </w:pPr>
    <w:r w:rsidRPr="008C6844">
      <w:rPr>
        <w:rStyle w:val="bpuHeadSponChar"/>
      </w:rPr>
      <w:t>A4499</w:t>
    </w:r>
    <w:r>
      <w:t xml:space="preserve"> DANCER</w:t>
    </w:r>
  </w:p>
  <w:p w:rsidR="008C6844" w:rsidRDefault="008C6844" w:rsidP="008C6844">
    <w:pPr>
      <w:pStyle w:val="bpuHeadSpon"/>
    </w:pPr>
    <w:r>
      <w:fldChar w:fldCharType="begin"/>
    </w:r>
    <w:r>
      <w:instrText xml:space="preserve"> PAGE  \* MERGEFORMAT </w:instrText>
    </w:r>
    <w:r>
      <w:fldChar w:fldCharType="separate"/>
    </w:r>
    <w:r w:rsidR="001C4DE9">
      <w:rPr>
        <w:noProof/>
      </w:rPr>
      <w:t>3</w:t>
    </w:r>
    <w:r>
      <w:fldChar w:fldCharType="end"/>
    </w:r>
  </w:p>
  <w:p w:rsidR="008C6844" w:rsidRDefault="008C6844" w:rsidP="008C68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6844" w:rsidRDefault="008C6844" w:rsidP="008C6844">
    <w:pPr>
      <w:pStyle w:val="bpuHeadSpon"/>
    </w:pPr>
    <w:r w:rsidRPr="008C6844">
      <w:rPr>
        <w:rStyle w:val="bpuHeadSponChar"/>
      </w:rPr>
      <w:t>A4499</w:t>
    </w:r>
    <w:r>
      <w:t xml:space="preserve"> DANCER</w:t>
    </w:r>
  </w:p>
  <w:p w:rsidR="008C6844" w:rsidRDefault="008C6844" w:rsidP="008C6844">
    <w:pPr>
      <w:pStyle w:val="bpuHeadSpon"/>
    </w:pPr>
    <w:r>
      <w:fldChar w:fldCharType="begin"/>
    </w:r>
    <w:r>
      <w:instrText xml:space="preserve"> PAGE  \* MERGEFORMAT </w:instrText>
    </w:r>
    <w:r>
      <w:fldChar w:fldCharType="separate"/>
    </w:r>
    <w:r w:rsidR="00005B44">
      <w:rPr>
        <w:noProof/>
      </w:rPr>
      <w:t>2</w:t>
    </w:r>
    <w:r>
      <w:fldChar w:fldCharType="end"/>
    </w:r>
  </w:p>
  <w:p w:rsidR="008C6844" w:rsidRDefault="008C6844" w:rsidP="008C68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92B"/>
    <w:rsid w:val="000051BD"/>
    <w:rsid w:val="00005B44"/>
    <w:rsid w:val="000160A5"/>
    <w:rsid w:val="0002335B"/>
    <w:rsid w:val="00025401"/>
    <w:rsid w:val="0003549A"/>
    <w:rsid w:val="000367AE"/>
    <w:rsid w:val="00043B22"/>
    <w:rsid w:val="00054975"/>
    <w:rsid w:val="00057D20"/>
    <w:rsid w:val="0006197C"/>
    <w:rsid w:val="0006281F"/>
    <w:rsid w:val="0008141C"/>
    <w:rsid w:val="00094A55"/>
    <w:rsid w:val="000A44A7"/>
    <w:rsid w:val="000A7AF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DE9"/>
    <w:rsid w:val="001C7C52"/>
    <w:rsid w:val="001D17C1"/>
    <w:rsid w:val="001D25F3"/>
    <w:rsid w:val="001E15F1"/>
    <w:rsid w:val="001E16FA"/>
    <w:rsid w:val="001E6213"/>
    <w:rsid w:val="001F14C7"/>
    <w:rsid w:val="001F7405"/>
    <w:rsid w:val="00205533"/>
    <w:rsid w:val="00212B8D"/>
    <w:rsid w:val="00222983"/>
    <w:rsid w:val="002370D0"/>
    <w:rsid w:val="002416F4"/>
    <w:rsid w:val="00255958"/>
    <w:rsid w:val="00257FA2"/>
    <w:rsid w:val="0026574A"/>
    <w:rsid w:val="002660BB"/>
    <w:rsid w:val="002720E8"/>
    <w:rsid w:val="00275293"/>
    <w:rsid w:val="002776B0"/>
    <w:rsid w:val="00286C7E"/>
    <w:rsid w:val="002A1029"/>
    <w:rsid w:val="002A3A1A"/>
    <w:rsid w:val="002A4692"/>
    <w:rsid w:val="002A51BA"/>
    <w:rsid w:val="002A594F"/>
    <w:rsid w:val="002B2E26"/>
    <w:rsid w:val="002B3FE6"/>
    <w:rsid w:val="002C2D81"/>
    <w:rsid w:val="002C461E"/>
    <w:rsid w:val="002C6CEC"/>
    <w:rsid w:val="002E09CE"/>
    <w:rsid w:val="002E69D1"/>
    <w:rsid w:val="002F3BA6"/>
    <w:rsid w:val="00315320"/>
    <w:rsid w:val="00325776"/>
    <w:rsid w:val="0032598C"/>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826"/>
    <w:rsid w:val="0040195A"/>
    <w:rsid w:val="00402DC0"/>
    <w:rsid w:val="00406452"/>
    <w:rsid w:val="00412CAF"/>
    <w:rsid w:val="00416C4B"/>
    <w:rsid w:val="0041751E"/>
    <w:rsid w:val="004211E5"/>
    <w:rsid w:val="00422091"/>
    <w:rsid w:val="00423F4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BFE"/>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92B"/>
    <w:rsid w:val="005B3F92"/>
    <w:rsid w:val="005B479C"/>
    <w:rsid w:val="005B561E"/>
    <w:rsid w:val="005C07E4"/>
    <w:rsid w:val="005C2124"/>
    <w:rsid w:val="005C336F"/>
    <w:rsid w:val="005C7F3C"/>
    <w:rsid w:val="005E017C"/>
    <w:rsid w:val="005E50C6"/>
    <w:rsid w:val="005F0089"/>
    <w:rsid w:val="005F2A97"/>
    <w:rsid w:val="005F399B"/>
    <w:rsid w:val="005F6F7B"/>
    <w:rsid w:val="006019F8"/>
    <w:rsid w:val="00605B20"/>
    <w:rsid w:val="0061156F"/>
    <w:rsid w:val="00613FF5"/>
    <w:rsid w:val="006155A8"/>
    <w:rsid w:val="00621B94"/>
    <w:rsid w:val="00626239"/>
    <w:rsid w:val="006330B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24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882"/>
    <w:rsid w:val="00884D51"/>
    <w:rsid w:val="008916EC"/>
    <w:rsid w:val="00891E4F"/>
    <w:rsid w:val="008A2AA0"/>
    <w:rsid w:val="008A31C5"/>
    <w:rsid w:val="008A4F9A"/>
    <w:rsid w:val="008B2850"/>
    <w:rsid w:val="008C6844"/>
    <w:rsid w:val="008C79B3"/>
    <w:rsid w:val="008D77BD"/>
    <w:rsid w:val="008E454C"/>
    <w:rsid w:val="008F1E5A"/>
    <w:rsid w:val="00901BDA"/>
    <w:rsid w:val="00902032"/>
    <w:rsid w:val="009121D8"/>
    <w:rsid w:val="00916F7A"/>
    <w:rsid w:val="00917FE3"/>
    <w:rsid w:val="009318C7"/>
    <w:rsid w:val="00931C09"/>
    <w:rsid w:val="009348C2"/>
    <w:rsid w:val="009440D0"/>
    <w:rsid w:val="00950CC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A79"/>
    <w:rsid w:val="009D0E5D"/>
    <w:rsid w:val="009D0F63"/>
    <w:rsid w:val="009D7934"/>
    <w:rsid w:val="009D7CCF"/>
    <w:rsid w:val="009E5961"/>
    <w:rsid w:val="009F4FAC"/>
    <w:rsid w:val="00A017C0"/>
    <w:rsid w:val="00A11228"/>
    <w:rsid w:val="00A222C2"/>
    <w:rsid w:val="00A305D6"/>
    <w:rsid w:val="00A342C4"/>
    <w:rsid w:val="00A50F6B"/>
    <w:rsid w:val="00A52237"/>
    <w:rsid w:val="00A54EAC"/>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F0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6FF"/>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7C9"/>
    <w:rsid w:val="00C92867"/>
    <w:rsid w:val="00C93B93"/>
    <w:rsid w:val="00CA037D"/>
    <w:rsid w:val="00CA0837"/>
    <w:rsid w:val="00CA2442"/>
    <w:rsid w:val="00CA4725"/>
    <w:rsid w:val="00CA524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95A"/>
    <w:rsid w:val="00DA4529"/>
    <w:rsid w:val="00DA5585"/>
    <w:rsid w:val="00DB02AC"/>
    <w:rsid w:val="00DB6AA2"/>
    <w:rsid w:val="00DE10D1"/>
    <w:rsid w:val="00DE2514"/>
    <w:rsid w:val="00DE6851"/>
    <w:rsid w:val="00DF03EE"/>
    <w:rsid w:val="00E01B71"/>
    <w:rsid w:val="00E05CC9"/>
    <w:rsid w:val="00E07AF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EAB"/>
    <w:rsid w:val="00EC5281"/>
    <w:rsid w:val="00EC791D"/>
    <w:rsid w:val="00EC7CA6"/>
    <w:rsid w:val="00ED3C5D"/>
    <w:rsid w:val="00ED4553"/>
    <w:rsid w:val="00F00D08"/>
    <w:rsid w:val="00F15583"/>
    <w:rsid w:val="00F200EE"/>
    <w:rsid w:val="00F22481"/>
    <w:rsid w:val="00F2542E"/>
    <w:rsid w:val="00F27278"/>
    <w:rsid w:val="00F308B7"/>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AF58F3-3394-4122-8B65-78EE28B7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F308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08B7"/>
    <w:rPr>
      <w:rFonts w:ascii="Segoe UI" w:hAnsi="Segoe UI" w:cs="Segoe UI"/>
      <w:spacing w:val="4"/>
      <w:sz w:val="18"/>
      <w:szCs w:val="18"/>
    </w:rPr>
  </w:style>
  <w:style w:type="character" w:styleId="LineNumber">
    <w:name w:val="line number"/>
    <w:basedOn w:val="DefaultParagraphFont"/>
    <w:semiHidden/>
    <w:unhideWhenUsed/>
    <w:rsid w:val="008C6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431</Words>
  <Characters>2402</Characters>
  <Application>Microsoft Office Word</Application>
  <DocSecurity>0</DocSecurity>
  <Lines>71</Lines>
  <Paragraphs>18</Paragraphs>
  <ScaleCrop>false</ScaleCrop>
  <HeadingPairs>
    <vt:vector size="2" baseType="variant">
      <vt:variant>
        <vt:lpstr>Title</vt:lpstr>
      </vt:variant>
      <vt:variant>
        <vt:i4>1</vt:i4>
      </vt:variant>
    </vt:vector>
  </HeadingPairs>
  <TitlesOfParts>
    <vt:vector size="1" baseType="lpstr">
      <vt:lpstr>A4499</vt:lpstr>
    </vt:vector>
  </TitlesOfParts>
  <Manager>R225</Manager>
  <Company>NJ Office of Legislative Services</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A4499</dc:title>
  <dc:subject>20-8627</dc:subject>
  <dc:creator>Assemblyman  DANCER</dc:creator>
  <cp:keywords>A4499|2|ER |302|21|65|F|0|</cp:keywords>
  <dc:description>INTRODUCED AUGUST 10, 2020</dc:description>
  <cp:lastModifiedBy>Siracusa, Nicole</cp:lastModifiedBy>
  <cp:revision>2</cp:revision>
  <cp:lastPrinted>2020-07-29T16:10:00Z</cp:lastPrinted>
  <dcterms:created xsi:type="dcterms:W3CDTF">2020-08-11T13:12:00Z</dcterms:created>
  <dcterms:modified xsi:type="dcterms:W3CDTF">2020-08-11T13:12:00Z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